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2E1E" w14:textId="04873E14"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b/>
          <w:bCs/>
          <w:lang w:val="en-US" w:eastAsia="nb-NO"/>
        </w:rPr>
        <w:t xml:space="preserve">How hybrid organizations respond </w:t>
      </w:r>
      <w:r w:rsidR="00EB444A">
        <w:rPr>
          <w:rFonts w:ascii="Times New Roman" w:hAnsi="Times New Roman" w:cs="Times New Roman"/>
          <w:b/>
          <w:bCs/>
          <w:lang w:val="en-US" w:eastAsia="nb-NO"/>
        </w:rPr>
        <w:t>to institutional complexity</w:t>
      </w:r>
      <w:r w:rsidRPr="00527825">
        <w:rPr>
          <w:rFonts w:ascii="Times New Roman" w:hAnsi="Times New Roman" w:cs="Times New Roman"/>
          <w:b/>
          <w:bCs/>
          <w:lang w:val="en-US" w:eastAsia="nb-NO"/>
        </w:rPr>
        <w:t>: The case of Norway</w:t>
      </w:r>
      <w:r w:rsidRPr="00527825">
        <w:rPr>
          <w:rFonts w:ascii="Times New Roman" w:hAnsi="Times New Roman" w:cs="Times New Roman"/>
          <w:lang w:val="en-US" w:eastAsia="nb-NO"/>
        </w:rPr>
        <w:t>  </w:t>
      </w:r>
    </w:p>
    <w:p w14:paraId="0D912F2C" w14:textId="1B59EFF5" w:rsidR="00527825" w:rsidRDefault="00527825" w:rsidP="00527825">
      <w:pPr>
        <w:textAlignment w:val="baseline"/>
        <w:rPr>
          <w:rFonts w:ascii="Times New Roman" w:hAnsi="Times New Roman" w:cs="Times New Roman"/>
          <w:lang w:val="en-US" w:eastAsia="nb-NO"/>
        </w:rPr>
      </w:pPr>
      <w:r w:rsidRPr="00527825">
        <w:rPr>
          <w:rFonts w:ascii="Times New Roman" w:hAnsi="Times New Roman" w:cs="Times New Roman"/>
          <w:lang w:val="en-US" w:eastAsia="nb-NO"/>
        </w:rPr>
        <w:t>    </w:t>
      </w:r>
    </w:p>
    <w:p w14:paraId="40B613DF" w14:textId="437FF6CE" w:rsidR="0080630C" w:rsidRDefault="0080630C" w:rsidP="00527825">
      <w:pPr>
        <w:textAlignment w:val="baseline"/>
        <w:rPr>
          <w:rFonts w:ascii="Times New Roman" w:hAnsi="Times New Roman" w:cs="Times New Roman"/>
          <w:lang w:val="en-US" w:eastAsia="nb-NO"/>
        </w:rPr>
      </w:pPr>
      <w:r>
        <w:rPr>
          <w:rFonts w:ascii="Times New Roman" w:hAnsi="Times New Roman" w:cs="Times New Roman"/>
          <w:b/>
          <w:lang w:val="en-US" w:eastAsia="nb-NO"/>
        </w:rPr>
        <w:t>Abstract</w:t>
      </w:r>
    </w:p>
    <w:p w14:paraId="19EB8F9A" w14:textId="13377109" w:rsidR="000048BB" w:rsidRDefault="0080630C" w:rsidP="0038014C">
      <w:pPr>
        <w:textAlignment w:val="baseline"/>
        <w:rPr>
          <w:rFonts w:ascii="Times New Roman" w:hAnsi="Times New Roman" w:cs="Times New Roman"/>
          <w:lang w:val="en-US" w:eastAsia="nb-NO"/>
        </w:rPr>
      </w:pPr>
      <w:r>
        <w:rPr>
          <w:rFonts w:ascii="Times New Roman" w:hAnsi="Times New Roman" w:cs="Times New Roman"/>
          <w:lang w:val="en-US" w:eastAsia="nb-NO"/>
        </w:rPr>
        <w:t xml:space="preserve">A growing body of literature has explored how </w:t>
      </w:r>
      <w:commentRangeStart w:id="0"/>
      <w:r w:rsidR="007F6CC0">
        <w:rPr>
          <w:rFonts w:ascii="Times New Roman" w:hAnsi="Times New Roman" w:cs="Times New Roman"/>
          <w:lang w:val="en-US" w:eastAsia="nb-NO"/>
        </w:rPr>
        <w:t>social enterprise</w:t>
      </w:r>
      <w:r w:rsidR="005D6B32">
        <w:rPr>
          <w:rFonts w:ascii="Times New Roman" w:hAnsi="Times New Roman" w:cs="Times New Roman"/>
          <w:lang w:val="en-US" w:eastAsia="nb-NO"/>
        </w:rPr>
        <w:t>s</w:t>
      </w:r>
      <w:r w:rsidR="007F6CC0">
        <w:rPr>
          <w:rFonts w:ascii="Times New Roman" w:hAnsi="Times New Roman" w:cs="Times New Roman"/>
          <w:lang w:val="en-US" w:eastAsia="nb-NO"/>
        </w:rPr>
        <w:t>, a subset of hybrid organizations</w:t>
      </w:r>
      <w:commentRangeEnd w:id="0"/>
      <w:r w:rsidR="00975467">
        <w:rPr>
          <w:rStyle w:val="Merknadsreferanse"/>
        </w:rPr>
        <w:commentReference w:id="0"/>
      </w:r>
      <w:r w:rsidR="005D6B32">
        <w:rPr>
          <w:rFonts w:ascii="Times New Roman" w:hAnsi="Times New Roman" w:cs="Times New Roman"/>
          <w:lang w:val="en-US" w:eastAsia="nb-NO"/>
        </w:rPr>
        <w:t>,</w:t>
      </w:r>
      <w:r>
        <w:rPr>
          <w:rFonts w:ascii="Times New Roman" w:hAnsi="Times New Roman" w:cs="Times New Roman"/>
          <w:lang w:val="en-US" w:eastAsia="nb-NO"/>
        </w:rPr>
        <w:t xml:space="preserve"> </w:t>
      </w:r>
      <w:r w:rsidR="007C6504">
        <w:rPr>
          <w:rFonts w:ascii="Times New Roman" w:hAnsi="Times New Roman" w:cs="Times New Roman"/>
          <w:color w:val="000000"/>
          <w:lang w:val="en-US" w:eastAsia="nb-NO"/>
        </w:rPr>
        <w:t xml:space="preserve">respond to institutional complexity and what strategic organizational responses </w:t>
      </w:r>
      <w:r w:rsidR="00DC3B6C">
        <w:rPr>
          <w:rFonts w:ascii="Times New Roman" w:hAnsi="Times New Roman" w:cs="Times New Roman"/>
          <w:color w:val="000000"/>
          <w:lang w:val="en-US" w:eastAsia="nb-NO"/>
        </w:rPr>
        <w:t xml:space="preserve">they </w:t>
      </w:r>
      <w:r w:rsidR="007C6504">
        <w:rPr>
          <w:rFonts w:ascii="Times New Roman" w:hAnsi="Times New Roman" w:cs="Times New Roman"/>
          <w:color w:val="000000"/>
          <w:lang w:val="en-US" w:eastAsia="nb-NO"/>
        </w:rPr>
        <w:t>internalize when externally engaging with multiple logics and demands</w:t>
      </w:r>
      <w:r w:rsidR="007C6504">
        <w:rPr>
          <w:rFonts w:ascii="Times New Roman" w:hAnsi="Times New Roman" w:cs="Times New Roman"/>
          <w:lang w:val="en-US" w:eastAsia="nb-NO"/>
        </w:rPr>
        <w:t>.</w:t>
      </w:r>
      <w:r w:rsidR="0096566D">
        <w:rPr>
          <w:rFonts w:ascii="Times New Roman" w:hAnsi="Times New Roman" w:cs="Times New Roman"/>
          <w:lang w:val="en-US" w:eastAsia="nb-NO"/>
        </w:rPr>
        <w:t xml:space="preserve"> </w:t>
      </w:r>
      <w:r w:rsidR="00E670A8">
        <w:rPr>
          <w:rFonts w:ascii="Times New Roman" w:hAnsi="Times New Roman" w:cs="Times New Roman"/>
          <w:lang w:val="en-US" w:eastAsia="nb-NO"/>
        </w:rPr>
        <w:t xml:space="preserve">By leaning </w:t>
      </w:r>
      <w:commentRangeStart w:id="1"/>
      <w:r w:rsidR="00E670A8">
        <w:rPr>
          <w:rFonts w:ascii="Times New Roman" w:hAnsi="Times New Roman" w:cs="Times New Roman"/>
          <w:lang w:val="en-US" w:eastAsia="nb-NO"/>
        </w:rPr>
        <w:t>on hybridi</w:t>
      </w:r>
      <w:r w:rsidR="0038014C">
        <w:rPr>
          <w:rFonts w:ascii="Times New Roman" w:hAnsi="Times New Roman" w:cs="Times New Roman"/>
          <w:lang w:val="en-US" w:eastAsia="nb-NO"/>
        </w:rPr>
        <w:t xml:space="preserve">zation strategies </w:t>
      </w:r>
      <w:commentRangeEnd w:id="1"/>
      <w:r w:rsidR="00BE71BF">
        <w:rPr>
          <w:rStyle w:val="Merknadsreferanse"/>
        </w:rPr>
        <w:commentReference w:id="1"/>
      </w:r>
      <w:r w:rsidR="0038014C">
        <w:rPr>
          <w:rFonts w:ascii="Times New Roman" w:hAnsi="Times New Roman" w:cs="Times New Roman"/>
          <w:lang w:val="en-US" w:eastAsia="nb-NO"/>
        </w:rPr>
        <w:t xml:space="preserve">(blended vs. structural hybrids) </w:t>
      </w:r>
      <w:commentRangeStart w:id="2"/>
      <w:r w:rsidR="0038014C">
        <w:rPr>
          <w:rFonts w:ascii="Times New Roman" w:hAnsi="Times New Roman" w:cs="Times New Roman"/>
          <w:lang w:val="en-US" w:eastAsia="nb-NO"/>
        </w:rPr>
        <w:t xml:space="preserve">and </w:t>
      </w:r>
      <w:commentRangeEnd w:id="2"/>
      <w:r w:rsidR="00440D6E">
        <w:rPr>
          <w:rStyle w:val="Merknadsreferanse"/>
        </w:rPr>
        <w:commentReference w:id="2"/>
      </w:r>
      <w:r w:rsidR="0038014C">
        <w:rPr>
          <w:rFonts w:ascii="Times New Roman" w:hAnsi="Times New Roman" w:cs="Times New Roman"/>
          <w:lang w:val="en-US" w:eastAsia="nb-NO"/>
        </w:rPr>
        <w:t>strategic organizational responses</w:t>
      </w:r>
      <w:r w:rsidR="00021441">
        <w:rPr>
          <w:rFonts w:ascii="Times New Roman" w:hAnsi="Times New Roman" w:cs="Times New Roman"/>
          <w:lang w:val="en-US" w:eastAsia="nb-NO"/>
        </w:rPr>
        <w:t>,</w:t>
      </w:r>
      <w:r w:rsidR="00320CA6">
        <w:rPr>
          <w:rFonts w:ascii="Times New Roman" w:hAnsi="Times New Roman" w:cs="Times New Roman"/>
          <w:lang w:val="en-US" w:eastAsia="nb-NO"/>
        </w:rPr>
        <w:t xml:space="preserve"> </w:t>
      </w:r>
      <w:commentRangeStart w:id="3"/>
      <w:r w:rsidR="0038014C">
        <w:rPr>
          <w:rFonts w:ascii="Times New Roman" w:hAnsi="Times New Roman" w:cs="Times New Roman"/>
          <w:lang w:val="en-US" w:eastAsia="nb-NO"/>
        </w:rPr>
        <w:t xml:space="preserve">the </w:t>
      </w:r>
      <w:commentRangeEnd w:id="3"/>
      <w:r w:rsidR="00631DF3">
        <w:rPr>
          <w:rStyle w:val="Merknadsreferanse"/>
        </w:rPr>
        <w:commentReference w:id="3"/>
      </w:r>
      <w:r w:rsidR="0038014C">
        <w:rPr>
          <w:rFonts w:ascii="Times New Roman" w:hAnsi="Times New Roman" w:cs="Times New Roman"/>
          <w:lang w:val="en-US" w:eastAsia="nb-NO"/>
        </w:rPr>
        <w:t>article explores</w:t>
      </w:r>
      <w:r w:rsidR="001670BF">
        <w:rPr>
          <w:rFonts w:ascii="Times New Roman" w:hAnsi="Times New Roman" w:cs="Times New Roman"/>
          <w:lang w:val="en-US" w:eastAsia="nb-NO"/>
        </w:rPr>
        <w:t xml:space="preserve"> how </w:t>
      </w:r>
      <w:r w:rsidR="00770CFE">
        <w:rPr>
          <w:rFonts w:ascii="Times New Roman" w:hAnsi="Times New Roman" w:cs="Times New Roman"/>
          <w:lang w:val="en-US" w:eastAsia="nb-NO"/>
        </w:rPr>
        <w:t xml:space="preserve">social enterprises </w:t>
      </w:r>
      <w:r w:rsidR="001670BF">
        <w:rPr>
          <w:rFonts w:ascii="Times New Roman" w:hAnsi="Times New Roman" w:cs="Times New Roman"/>
          <w:lang w:val="en-US" w:eastAsia="nb-NO"/>
        </w:rPr>
        <w:t>internally manage contradictory demands</w:t>
      </w:r>
      <w:r w:rsidR="00770CFE">
        <w:rPr>
          <w:rFonts w:ascii="Times New Roman" w:hAnsi="Times New Roman" w:cs="Times New Roman"/>
          <w:lang w:val="en-US" w:eastAsia="nb-NO"/>
        </w:rPr>
        <w:t xml:space="preserve"> when externally engaging with institutional referents</w:t>
      </w:r>
      <w:r w:rsidR="00FC6C70">
        <w:rPr>
          <w:rFonts w:ascii="Times New Roman" w:hAnsi="Times New Roman" w:cs="Times New Roman"/>
          <w:lang w:val="en-US" w:eastAsia="nb-NO"/>
        </w:rPr>
        <w:t xml:space="preserve"> in a social-democratic welfare regime</w:t>
      </w:r>
      <w:r w:rsidR="00770CFE">
        <w:rPr>
          <w:rFonts w:ascii="Times New Roman" w:hAnsi="Times New Roman" w:cs="Times New Roman"/>
          <w:lang w:val="en-US" w:eastAsia="nb-NO"/>
        </w:rPr>
        <w:t>.</w:t>
      </w:r>
      <w:r w:rsidR="001670BF">
        <w:rPr>
          <w:rFonts w:ascii="Times New Roman" w:hAnsi="Times New Roman" w:cs="Times New Roman"/>
          <w:lang w:val="en-US" w:eastAsia="nb-NO"/>
        </w:rPr>
        <w:t xml:space="preserve"> Method</w:t>
      </w:r>
      <w:r w:rsidR="00C12185">
        <w:rPr>
          <w:rFonts w:ascii="Times New Roman" w:hAnsi="Times New Roman" w:cs="Times New Roman"/>
          <w:lang w:val="en-US" w:eastAsia="nb-NO"/>
        </w:rPr>
        <w:t>ically, five Norwegian social enterprises were interviewed</w:t>
      </w:r>
      <w:r w:rsidR="004D7E91">
        <w:rPr>
          <w:rFonts w:ascii="Times New Roman" w:hAnsi="Times New Roman" w:cs="Times New Roman"/>
          <w:lang w:val="en-US" w:eastAsia="nb-NO"/>
        </w:rPr>
        <w:t>. These interview</w:t>
      </w:r>
      <w:r w:rsidR="00415A9B">
        <w:rPr>
          <w:rFonts w:ascii="Times New Roman" w:hAnsi="Times New Roman" w:cs="Times New Roman"/>
          <w:lang w:val="en-US" w:eastAsia="nb-NO"/>
        </w:rPr>
        <w:t>s</w:t>
      </w:r>
      <w:r w:rsidR="004D7E91">
        <w:rPr>
          <w:rFonts w:ascii="Times New Roman" w:hAnsi="Times New Roman" w:cs="Times New Roman"/>
          <w:lang w:val="en-US" w:eastAsia="nb-NO"/>
        </w:rPr>
        <w:t xml:space="preserve"> yielded information </w:t>
      </w:r>
      <w:r w:rsidR="00A1186C">
        <w:rPr>
          <w:rFonts w:ascii="Times New Roman" w:hAnsi="Times New Roman" w:cs="Times New Roman"/>
          <w:lang w:val="en-US" w:eastAsia="nb-NO"/>
        </w:rPr>
        <w:t>about</w:t>
      </w:r>
      <w:r w:rsidR="004D7E91">
        <w:rPr>
          <w:rFonts w:ascii="Times New Roman" w:hAnsi="Times New Roman" w:cs="Times New Roman"/>
          <w:lang w:val="en-US" w:eastAsia="nb-NO"/>
        </w:rPr>
        <w:t xml:space="preserve"> </w:t>
      </w:r>
      <w:commentRangeStart w:id="4"/>
      <w:r w:rsidR="004D7E91">
        <w:rPr>
          <w:rFonts w:ascii="Times New Roman" w:hAnsi="Times New Roman" w:cs="Times New Roman"/>
          <w:lang w:val="en-US" w:eastAsia="nb-NO"/>
        </w:rPr>
        <w:t xml:space="preserve">the </w:t>
      </w:r>
      <w:commentRangeEnd w:id="4"/>
      <w:r w:rsidR="003F12A5">
        <w:rPr>
          <w:rStyle w:val="Merknadsreferanse"/>
        </w:rPr>
        <w:commentReference w:id="4"/>
      </w:r>
      <w:r w:rsidR="00A1186C">
        <w:rPr>
          <w:rFonts w:ascii="Times New Roman" w:hAnsi="Times New Roman" w:cs="Times New Roman"/>
          <w:lang w:val="en-US" w:eastAsia="nb-NO"/>
        </w:rPr>
        <w:t>three logics forming part of the institutional complexity</w:t>
      </w:r>
      <w:r w:rsidR="00114901">
        <w:rPr>
          <w:rFonts w:ascii="Times New Roman" w:hAnsi="Times New Roman" w:cs="Times New Roman"/>
          <w:lang w:val="en-US" w:eastAsia="nb-NO"/>
        </w:rPr>
        <w:t xml:space="preserve">: </w:t>
      </w:r>
      <w:r w:rsidR="00A1186C">
        <w:rPr>
          <w:rFonts w:ascii="Times New Roman" w:hAnsi="Times New Roman" w:cs="Times New Roman"/>
          <w:lang w:val="en-US" w:eastAsia="nb-NO"/>
        </w:rPr>
        <w:t xml:space="preserve">the market, </w:t>
      </w:r>
      <w:commentRangeStart w:id="5"/>
      <w:r w:rsidR="00A1186C">
        <w:rPr>
          <w:rFonts w:ascii="Times New Roman" w:hAnsi="Times New Roman" w:cs="Times New Roman"/>
          <w:lang w:val="en-US" w:eastAsia="nb-NO"/>
        </w:rPr>
        <w:t>the social-welfare and the public-sector logic</w:t>
      </w:r>
      <w:commentRangeEnd w:id="5"/>
      <w:r w:rsidR="00BE2A9D">
        <w:rPr>
          <w:rStyle w:val="Merknadsreferanse"/>
        </w:rPr>
        <w:commentReference w:id="5"/>
      </w:r>
      <w:r w:rsidR="00114901">
        <w:rPr>
          <w:rFonts w:ascii="Times New Roman" w:hAnsi="Times New Roman" w:cs="Times New Roman"/>
          <w:lang w:val="en-US" w:eastAsia="nb-NO"/>
        </w:rPr>
        <w:t>, the latter being the dominant external logic.</w:t>
      </w:r>
      <w:r w:rsidR="00C726CF">
        <w:rPr>
          <w:rFonts w:ascii="Times New Roman" w:hAnsi="Times New Roman" w:cs="Times New Roman"/>
          <w:lang w:val="en-US" w:eastAsia="nb-NO"/>
        </w:rPr>
        <w:t xml:space="preserve"> The findings demonstrate that </w:t>
      </w:r>
      <w:r w:rsidR="0077392A">
        <w:rPr>
          <w:rFonts w:ascii="Times New Roman" w:hAnsi="Times New Roman" w:cs="Times New Roman"/>
          <w:lang w:val="en-US" w:eastAsia="nb-NO"/>
        </w:rPr>
        <w:t>the social enterprises</w:t>
      </w:r>
      <w:r w:rsidR="00C726CF">
        <w:rPr>
          <w:rFonts w:ascii="Times New Roman" w:hAnsi="Times New Roman" w:cs="Times New Roman"/>
          <w:lang w:val="en-US" w:eastAsia="nb-NO"/>
        </w:rPr>
        <w:t xml:space="preserve"> mix strategies and responses depending on the demands they meet, opting for decoupling or selective coupling. </w:t>
      </w:r>
      <w:r w:rsidR="00D245AA">
        <w:rPr>
          <w:rFonts w:ascii="Times New Roman" w:hAnsi="Times New Roman" w:cs="Times New Roman"/>
          <w:lang w:val="en-US" w:eastAsia="nb-NO"/>
        </w:rPr>
        <w:t xml:space="preserve">Due to their dependence on funding and legitimacy in the field, the social enterprises internalize demands from the public sector. </w:t>
      </w:r>
      <w:commentRangeStart w:id="6"/>
      <w:proofErr w:type="gramStart"/>
      <w:r w:rsidR="007B093D">
        <w:rPr>
          <w:rFonts w:ascii="Times New Roman" w:hAnsi="Times New Roman" w:cs="Times New Roman"/>
          <w:lang w:val="en-US" w:eastAsia="nb-NO"/>
        </w:rPr>
        <w:t>Additionally</w:t>
      </w:r>
      <w:commentRangeEnd w:id="6"/>
      <w:proofErr w:type="gramEnd"/>
      <w:r w:rsidR="008739B0">
        <w:rPr>
          <w:rStyle w:val="Merknadsreferanse"/>
        </w:rPr>
        <w:commentReference w:id="6"/>
      </w:r>
      <w:r w:rsidR="007B093D">
        <w:rPr>
          <w:rFonts w:ascii="Times New Roman" w:hAnsi="Times New Roman" w:cs="Times New Roman"/>
          <w:lang w:val="en-US" w:eastAsia="nb-NO"/>
        </w:rPr>
        <w:t xml:space="preserve">, </w:t>
      </w:r>
      <w:r w:rsidR="003D5EF8">
        <w:rPr>
          <w:rFonts w:ascii="Times New Roman" w:hAnsi="Times New Roman" w:cs="Times New Roman"/>
          <w:lang w:val="en-US" w:eastAsia="nb-NO"/>
        </w:rPr>
        <w:t>a</w:t>
      </w:r>
      <w:r w:rsidR="007B093D">
        <w:rPr>
          <w:rFonts w:ascii="Times New Roman" w:hAnsi="Times New Roman" w:cs="Times New Roman"/>
          <w:lang w:val="en-US" w:eastAsia="nb-NO"/>
        </w:rPr>
        <w:t xml:space="preserve"> similarity</w:t>
      </w:r>
      <w:r w:rsidR="003D5EF8">
        <w:rPr>
          <w:rFonts w:ascii="Times New Roman" w:hAnsi="Times New Roman" w:cs="Times New Roman"/>
          <w:lang w:val="en-US" w:eastAsia="nb-NO"/>
        </w:rPr>
        <w:t xml:space="preserve"> in response pattern</w:t>
      </w:r>
      <w:r w:rsidR="007B093D">
        <w:rPr>
          <w:rFonts w:ascii="Times New Roman" w:hAnsi="Times New Roman" w:cs="Times New Roman"/>
          <w:lang w:val="en-US" w:eastAsia="nb-NO"/>
        </w:rPr>
        <w:t xml:space="preserve"> </w:t>
      </w:r>
      <w:r w:rsidR="003D5EF8">
        <w:rPr>
          <w:rFonts w:ascii="Times New Roman" w:hAnsi="Times New Roman" w:cs="Times New Roman"/>
          <w:lang w:val="en-US" w:eastAsia="nb-NO"/>
        </w:rPr>
        <w:t>is found among</w:t>
      </w:r>
      <w:r w:rsidR="007B093D">
        <w:rPr>
          <w:rFonts w:ascii="Times New Roman" w:hAnsi="Times New Roman" w:cs="Times New Roman"/>
          <w:lang w:val="en-US" w:eastAsia="nb-NO"/>
        </w:rPr>
        <w:t xml:space="preserve"> the structural and the blended hybrids.</w:t>
      </w:r>
      <w:r w:rsidR="003C0436">
        <w:rPr>
          <w:rFonts w:ascii="Times New Roman" w:hAnsi="Times New Roman" w:cs="Times New Roman"/>
          <w:lang w:val="en-US" w:eastAsia="nb-NO"/>
        </w:rPr>
        <w:t xml:space="preserve"> Finally, the findings </w:t>
      </w:r>
      <w:commentRangeStart w:id="7"/>
      <w:r w:rsidR="003C0436">
        <w:rPr>
          <w:rFonts w:ascii="Times New Roman" w:hAnsi="Times New Roman" w:cs="Times New Roman"/>
          <w:lang w:val="en-US" w:eastAsia="nb-NO"/>
        </w:rPr>
        <w:t xml:space="preserve">show </w:t>
      </w:r>
      <w:commentRangeEnd w:id="7"/>
      <w:r w:rsidR="00FE235B">
        <w:rPr>
          <w:rStyle w:val="Merknadsreferanse"/>
        </w:rPr>
        <w:commentReference w:id="7"/>
      </w:r>
      <w:r w:rsidR="003C0436">
        <w:rPr>
          <w:rFonts w:ascii="Times New Roman" w:hAnsi="Times New Roman" w:cs="Times New Roman"/>
          <w:lang w:val="en-US" w:eastAsia="nb-NO"/>
        </w:rPr>
        <w:t>compelling insight</w:t>
      </w:r>
      <w:r w:rsidR="007B1559">
        <w:rPr>
          <w:rFonts w:ascii="Times New Roman" w:hAnsi="Times New Roman" w:cs="Times New Roman"/>
          <w:lang w:val="en-US" w:eastAsia="nb-NO"/>
        </w:rPr>
        <w:t>s</w:t>
      </w:r>
      <w:r w:rsidR="003C0436">
        <w:rPr>
          <w:rFonts w:ascii="Times New Roman" w:hAnsi="Times New Roman" w:cs="Times New Roman"/>
          <w:lang w:val="en-US" w:eastAsia="nb-NO"/>
        </w:rPr>
        <w:t xml:space="preserve"> into how</w:t>
      </w:r>
      <w:r w:rsidR="000B7952">
        <w:rPr>
          <w:rFonts w:ascii="Times New Roman" w:hAnsi="Times New Roman" w:cs="Times New Roman"/>
          <w:lang w:val="en-US" w:eastAsia="nb-NO"/>
        </w:rPr>
        <w:t xml:space="preserve"> the public-sector logic may crowd out the hybridity of social enterprise due to </w:t>
      </w:r>
      <w:r w:rsidR="00337F85">
        <w:rPr>
          <w:rFonts w:ascii="Times New Roman" w:hAnsi="Times New Roman" w:cs="Times New Roman"/>
          <w:lang w:val="en-US" w:eastAsia="nb-NO"/>
        </w:rPr>
        <w:t>a strong, dominant public sector</w:t>
      </w:r>
      <w:r w:rsidR="007B1559">
        <w:rPr>
          <w:rFonts w:ascii="Times New Roman" w:hAnsi="Times New Roman" w:cs="Times New Roman"/>
          <w:lang w:val="en-US" w:eastAsia="nb-NO"/>
        </w:rPr>
        <w:t xml:space="preserve"> found in social-democratic welfare </w:t>
      </w:r>
      <w:r w:rsidR="00DC4564">
        <w:rPr>
          <w:rFonts w:ascii="Times New Roman" w:hAnsi="Times New Roman" w:cs="Times New Roman"/>
          <w:lang w:val="en-US" w:eastAsia="nb-NO"/>
        </w:rPr>
        <w:t>regimes</w:t>
      </w:r>
      <w:r w:rsidR="00337F85">
        <w:rPr>
          <w:rFonts w:ascii="Times New Roman" w:hAnsi="Times New Roman" w:cs="Times New Roman"/>
          <w:lang w:val="en-US" w:eastAsia="nb-NO"/>
        </w:rPr>
        <w:t xml:space="preserve">. </w:t>
      </w:r>
    </w:p>
    <w:p w14:paraId="24253C1D" w14:textId="77777777" w:rsidR="0080630C" w:rsidRDefault="0080630C" w:rsidP="00527825">
      <w:pPr>
        <w:textAlignment w:val="baseline"/>
        <w:rPr>
          <w:rFonts w:ascii="Times New Roman" w:hAnsi="Times New Roman" w:cs="Times New Roman"/>
          <w:lang w:val="en-US" w:eastAsia="nb-NO"/>
        </w:rPr>
      </w:pPr>
    </w:p>
    <w:p w14:paraId="6B9508BA" w14:textId="69B17221" w:rsidR="00571B4C" w:rsidRDefault="00571B4C" w:rsidP="00527825">
      <w:pPr>
        <w:textAlignment w:val="baseline"/>
        <w:rPr>
          <w:rFonts w:ascii="Times New Roman" w:hAnsi="Times New Roman" w:cs="Times New Roman"/>
          <w:lang w:val="en-US" w:eastAsia="nb-NO"/>
        </w:rPr>
      </w:pPr>
      <w:r>
        <w:rPr>
          <w:rFonts w:ascii="Times New Roman" w:hAnsi="Times New Roman" w:cs="Times New Roman"/>
          <w:lang w:val="en-US" w:eastAsia="nb-NO"/>
        </w:rPr>
        <w:t>Keywords: Hybrid organizations, social enterprise, institutional logics, strategic organizational response</w:t>
      </w:r>
      <w:commentRangeStart w:id="8"/>
      <w:r>
        <w:rPr>
          <w:rFonts w:ascii="Times New Roman" w:hAnsi="Times New Roman" w:cs="Times New Roman"/>
          <w:lang w:val="en-US" w:eastAsia="nb-NO"/>
        </w:rPr>
        <w:t>s</w:t>
      </w:r>
      <w:commentRangeEnd w:id="8"/>
      <w:r w:rsidR="003B0BB3">
        <w:rPr>
          <w:rStyle w:val="Merknadsreferanse"/>
        </w:rPr>
        <w:commentReference w:id="8"/>
      </w:r>
    </w:p>
    <w:p w14:paraId="77B80554" w14:textId="77777777" w:rsidR="00571B4C" w:rsidRDefault="00571B4C" w:rsidP="00527825">
      <w:pPr>
        <w:textAlignment w:val="baseline"/>
        <w:rPr>
          <w:rFonts w:ascii="Times New Roman" w:hAnsi="Times New Roman" w:cs="Times New Roman"/>
          <w:lang w:val="en-US" w:eastAsia="nb-NO"/>
        </w:rPr>
      </w:pPr>
    </w:p>
    <w:p w14:paraId="5FDC275A" w14:textId="77777777" w:rsidR="00646521" w:rsidRPr="00527825" w:rsidRDefault="00646521" w:rsidP="00527825">
      <w:pPr>
        <w:textAlignment w:val="baseline"/>
        <w:rPr>
          <w:rFonts w:ascii="Segoe UI" w:hAnsi="Segoe UI" w:cs="Times New Roman"/>
          <w:sz w:val="18"/>
          <w:szCs w:val="18"/>
          <w:lang w:val="en-US" w:eastAsia="nb-NO"/>
        </w:rPr>
      </w:pPr>
    </w:p>
    <w:p w14:paraId="15CB6761"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b/>
          <w:bCs/>
          <w:color w:val="000000"/>
          <w:lang w:val="en-US" w:eastAsia="nb-NO"/>
        </w:rPr>
        <w:t>1.0 Introduction</w:t>
      </w:r>
      <w:r w:rsidRPr="00527825">
        <w:rPr>
          <w:rFonts w:ascii="Times New Roman" w:hAnsi="Times New Roman" w:cs="Times New Roman"/>
          <w:color w:val="000000"/>
          <w:lang w:val="en-US" w:eastAsia="nb-NO"/>
        </w:rPr>
        <w:t>  </w:t>
      </w:r>
    </w:p>
    <w:p w14:paraId="3749B726"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color w:val="000000"/>
          <w:lang w:val="en-US" w:eastAsia="nb-NO"/>
        </w:rPr>
        <w:t> </w:t>
      </w:r>
    </w:p>
    <w:p w14:paraId="32528FF0" w14:textId="7CA40145" w:rsidR="008F573A" w:rsidRDefault="00527825" w:rsidP="00527825">
      <w:pPr>
        <w:textAlignment w:val="baseline"/>
        <w:rPr>
          <w:rFonts w:ascii="Times New Roman" w:hAnsi="Times New Roman" w:cs="Times New Roman"/>
          <w:color w:val="000000"/>
          <w:lang w:val="en-US" w:eastAsia="nb-NO"/>
        </w:rPr>
      </w:pPr>
      <w:r w:rsidRPr="00527825">
        <w:rPr>
          <w:rFonts w:ascii="Times New Roman" w:hAnsi="Times New Roman" w:cs="Times New Roman"/>
          <w:color w:val="000000"/>
          <w:lang w:val="en-US" w:eastAsia="nb-NO"/>
        </w:rPr>
        <w:t xml:space="preserve">In recent years, hybrid organizations have received growing </w:t>
      </w:r>
      <w:r w:rsidR="00612E78">
        <w:rPr>
          <w:rFonts w:ascii="Times New Roman" w:hAnsi="Times New Roman" w:cs="Times New Roman"/>
          <w:color w:val="000000"/>
          <w:lang w:val="en-US" w:eastAsia="nb-NO"/>
        </w:rPr>
        <w:t xml:space="preserve">research attention. </w:t>
      </w:r>
      <w:commentRangeStart w:id="9"/>
      <w:r w:rsidR="0074411E">
        <w:rPr>
          <w:rFonts w:ascii="Times New Roman" w:hAnsi="Times New Roman" w:cs="Times New Roman"/>
          <w:color w:val="000000"/>
          <w:lang w:val="en-US" w:eastAsia="nb-NO"/>
        </w:rPr>
        <w:t>H</w:t>
      </w:r>
      <w:commentRangeEnd w:id="9"/>
      <w:r w:rsidR="00D67849">
        <w:rPr>
          <w:rStyle w:val="Merknadsreferanse"/>
        </w:rPr>
        <w:commentReference w:id="9"/>
      </w:r>
      <w:r w:rsidR="0074411E">
        <w:rPr>
          <w:rFonts w:ascii="Times New Roman" w:hAnsi="Times New Roman" w:cs="Times New Roman"/>
          <w:color w:val="000000"/>
          <w:lang w:val="en-US" w:eastAsia="nb-NO"/>
        </w:rPr>
        <w:t xml:space="preserve">ybrids </w:t>
      </w:r>
      <w:r w:rsidRPr="00527825">
        <w:rPr>
          <w:rFonts w:ascii="Times New Roman" w:hAnsi="Times New Roman" w:cs="Times New Roman"/>
          <w:color w:val="000000"/>
          <w:lang w:val="en-US" w:eastAsia="nb-NO"/>
        </w:rPr>
        <w:t xml:space="preserve">can be defined as organizations that draw on at least two different </w:t>
      </w:r>
      <w:commentRangeStart w:id="10"/>
      <w:r w:rsidRPr="00527825">
        <w:rPr>
          <w:rFonts w:ascii="Times New Roman" w:hAnsi="Times New Roman" w:cs="Times New Roman"/>
          <w:color w:val="000000"/>
          <w:lang w:val="en-US" w:eastAsia="nb-NO"/>
        </w:rPr>
        <w:t xml:space="preserve">sectoral </w:t>
      </w:r>
      <w:commentRangeEnd w:id="10"/>
      <w:r w:rsidR="002A55C9">
        <w:rPr>
          <w:rStyle w:val="Merknadsreferanse"/>
        </w:rPr>
        <w:commentReference w:id="10"/>
      </w:r>
      <w:r w:rsidRPr="00527825">
        <w:rPr>
          <w:rFonts w:ascii="Times New Roman" w:hAnsi="Times New Roman" w:cs="Times New Roman"/>
          <w:color w:val="000000"/>
          <w:lang w:val="en-US" w:eastAsia="nb-NO"/>
        </w:rPr>
        <w:t>paradigms, logics and value systems” (Doherty et al., 2014), thus by nature, they are arenas of contradiction. Hybrids decipher and combine multiple logics and forms through their goals, structures, processes and activities (Jay, 201</w:t>
      </w:r>
      <w:r w:rsidR="0090530E">
        <w:rPr>
          <w:rFonts w:ascii="Times New Roman" w:hAnsi="Times New Roman" w:cs="Times New Roman"/>
          <w:color w:val="000000"/>
          <w:lang w:val="en-US" w:eastAsia="nb-NO"/>
        </w:rPr>
        <w:t>3</w:t>
      </w:r>
      <w:r w:rsidRPr="00527825">
        <w:rPr>
          <w:rFonts w:ascii="Times New Roman" w:hAnsi="Times New Roman" w:cs="Times New Roman"/>
          <w:color w:val="000000"/>
          <w:lang w:val="en-US" w:eastAsia="nb-NO"/>
        </w:rPr>
        <w:t>). Hence, they do not fit neatly into the established categories of private, public and voluntary organizations (</w:t>
      </w:r>
      <w:r w:rsidR="002807FE">
        <w:rPr>
          <w:rFonts w:ascii="Times New Roman" w:hAnsi="Times New Roman" w:cs="Times New Roman"/>
          <w:color w:val="000000"/>
          <w:lang w:val="en-US" w:eastAsia="nb-NO"/>
        </w:rPr>
        <w:t>DiMaggio &amp; Powell, 1983</w:t>
      </w:r>
      <w:r w:rsidRPr="00527825">
        <w:rPr>
          <w:rFonts w:ascii="Times New Roman" w:hAnsi="Times New Roman" w:cs="Times New Roman"/>
          <w:color w:val="000000"/>
          <w:lang w:val="en-US" w:eastAsia="nb-NO"/>
        </w:rPr>
        <w:t xml:space="preserve">). Rather, they embody multiple institutional logics defined as </w:t>
      </w:r>
      <w:r w:rsidR="00BB3953">
        <w:rPr>
          <w:rFonts w:ascii="Times New Roman" w:hAnsi="Times New Roman" w:cs="Times New Roman"/>
          <w:color w:val="000000"/>
          <w:lang w:val="en-US" w:eastAsia="nb-NO"/>
        </w:rPr>
        <w:t xml:space="preserve">historically dependent patterns of rules, beliefs, actions, identities, values and material practices </w:t>
      </w:r>
      <w:r w:rsidRPr="00527825">
        <w:rPr>
          <w:rFonts w:ascii="Times New Roman" w:hAnsi="Times New Roman" w:cs="Times New Roman"/>
          <w:color w:val="000000"/>
          <w:lang w:val="en-US" w:eastAsia="nb-NO"/>
        </w:rPr>
        <w:t>and they operate in </w:t>
      </w:r>
      <w:r w:rsidR="00653766">
        <w:rPr>
          <w:rFonts w:ascii="Times New Roman" w:hAnsi="Times New Roman" w:cs="Times New Roman"/>
          <w:color w:val="000000"/>
          <w:lang w:val="en-US" w:eastAsia="nb-NO"/>
        </w:rPr>
        <w:t xml:space="preserve">organizational </w:t>
      </w:r>
      <w:r w:rsidRPr="00527825">
        <w:rPr>
          <w:rFonts w:ascii="Times New Roman" w:hAnsi="Times New Roman" w:cs="Times New Roman"/>
          <w:color w:val="000000"/>
          <w:lang w:val="en-US" w:eastAsia="nb-NO"/>
        </w:rPr>
        <w:t>environments that exert pluralistic and often contradictory demands (</w:t>
      </w:r>
      <w:proofErr w:type="spellStart"/>
      <w:r w:rsidRPr="00527825">
        <w:rPr>
          <w:rFonts w:ascii="Times New Roman" w:hAnsi="Times New Roman" w:cs="Times New Roman"/>
          <w:color w:val="000000"/>
          <w:lang w:val="en-US" w:eastAsia="nb-NO"/>
        </w:rPr>
        <w:t>Kraatz</w:t>
      </w:r>
      <w:proofErr w:type="spellEnd"/>
      <w:r w:rsidRPr="00527825">
        <w:rPr>
          <w:rFonts w:ascii="Times New Roman" w:hAnsi="Times New Roman" w:cs="Times New Roman"/>
          <w:color w:val="000000"/>
          <w:lang w:val="en-US" w:eastAsia="nb-NO"/>
        </w:rPr>
        <w:t xml:space="preserve"> </w:t>
      </w:r>
      <w:r w:rsidR="00B257A0">
        <w:rPr>
          <w:rFonts w:ascii="Times New Roman" w:hAnsi="Times New Roman" w:cs="Times New Roman"/>
          <w:color w:val="000000"/>
          <w:lang w:val="en-US" w:eastAsia="nb-NO"/>
        </w:rPr>
        <w:t>&amp;</w:t>
      </w:r>
      <w:r w:rsidRPr="00527825">
        <w:rPr>
          <w:rFonts w:ascii="Times New Roman" w:hAnsi="Times New Roman" w:cs="Times New Roman"/>
          <w:color w:val="000000"/>
          <w:lang w:val="en-US" w:eastAsia="nb-NO"/>
        </w:rPr>
        <w:t xml:space="preserve"> Block, 2008). </w:t>
      </w:r>
    </w:p>
    <w:p w14:paraId="254B0E6A" w14:textId="4B74C981" w:rsidR="00081495" w:rsidRDefault="00081495" w:rsidP="00527825">
      <w:pPr>
        <w:textAlignment w:val="baseline"/>
        <w:rPr>
          <w:rFonts w:ascii="Times New Roman" w:hAnsi="Times New Roman" w:cs="Times New Roman"/>
          <w:color w:val="000000"/>
          <w:lang w:val="en-US" w:eastAsia="nb-NO"/>
        </w:rPr>
      </w:pPr>
    </w:p>
    <w:p w14:paraId="5A634143" w14:textId="0E1C2F8F" w:rsidR="00081495" w:rsidRDefault="00081495" w:rsidP="00527825">
      <w:pPr>
        <w:textAlignment w:val="baseline"/>
        <w:rPr>
          <w:rFonts w:ascii="Times New Roman" w:hAnsi="Times New Roman" w:cs="Times New Roman"/>
          <w:color w:val="000000"/>
          <w:lang w:val="en-US" w:eastAsia="nb-NO"/>
        </w:rPr>
      </w:pPr>
      <w:r w:rsidRPr="00527825">
        <w:rPr>
          <w:rFonts w:ascii="Times New Roman" w:hAnsi="Times New Roman" w:cs="Times New Roman"/>
          <w:color w:val="000000"/>
          <w:lang w:val="en-US" w:eastAsia="nb-NO"/>
        </w:rPr>
        <w:t>Social enterpri</w:t>
      </w:r>
      <w:commentRangeStart w:id="11"/>
      <w:r w:rsidRPr="00527825">
        <w:rPr>
          <w:rFonts w:ascii="Times New Roman" w:hAnsi="Times New Roman" w:cs="Times New Roman"/>
          <w:color w:val="000000"/>
          <w:lang w:val="en-US" w:eastAsia="nb-NO"/>
        </w:rPr>
        <w:t>se</w:t>
      </w:r>
      <w:commentRangeEnd w:id="11"/>
      <w:r w:rsidR="00A1189D">
        <w:rPr>
          <w:rStyle w:val="Merknadsreferanse"/>
        </w:rPr>
        <w:commentReference w:id="11"/>
      </w:r>
      <w:r w:rsidRPr="00527825">
        <w:rPr>
          <w:rFonts w:ascii="Times New Roman" w:hAnsi="Times New Roman" w:cs="Times New Roman"/>
          <w:color w:val="000000"/>
          <w:lang w:val="en-US" w:eastAsia="nb-NO"/>
        </w:rPr>
        <w:t xml:space="preserve"> (SE)</w:t>
      </w:r>
      <w:commentRangeStart w:id="12"/>
      <w:r w:rsidRPr="00527825">
        <w:rPr>
          <w:rFonts w:ascii="Times New Roman" w:hAnsi="Times New Roman" w:cs="Times New Roman"/>
          <w:color w:val="000000"/>
          <w:lang w:val="en-US" w:eastAsia="nb-NO"/>
        </w:rPr>
        <w:t xml:space="preserve"> is </w:t>
      </w:r>
      <w:commentRangeEnd w:id="12"/>
      <w:r w:rsidR="00A1189D">
        <w:rPr>
          <w:rStyle w:val="Merknadsreferanse"/>
        </w:rPr>
        <w:commentReference w:id="12"/>
      </w:r>
      <w:r w:rsidRPr="00527825">
        <w:rPr>
          <w:rFonts w:ascii="Times New Roman" w:hAnsi="Times New Roman" w:cs="Times New Roman"/>
          <w:color w:val="000000"/>
          <w:lang w:val="en-US" w:eastAsia="nb-NO"/>
        </w:rPr>
        <w:t xml:space="preserve">a type of organization that </w:t>
      </w:r>
      <w:commentRangeStart w:id="13"/>
      <w:r w:rsidRPr="00527825">
        <w:rPr>
          <w:rFonts w:ascii="Times New Roman" w:hAnsi="Times New Roman" w:cs="Times New Roman"/>
          <w:color w:val="000000"/>
          <w:lang w:val="en-US" w:eastAsia="nb-NO"/>
        </w:rPr>
        <w:t>pursue</w:t>
      </w:r>
      <w:commentRangeEnd w:id="13"/>
      <w:r w:rsidR="0030230B">
        <w:rPr>
          <w:rStyle w:val="Merknadsreferanse"/>
        </w:rPr>
        <w:commentReference w:id="13"/>
      </w:r>
      <w:r w:rsidRPr="00527825">
        <w:rPr>
          <w:rFonts w:ascii="Times New Roman" w:hAnsi="Times New Roman" w:cs="Times New Roman"/>
          <w:color w:val="000000"/>
          <w:lang w:val="en-US" w:eastAsia="nb-NO"/>
        </w:rPr>
        <w:t xml:space="preserve"> a dual mission: they </w:t>
      </w:r>
      <w:r>
        <w:rPr>
          <w:rFonts w:ascii="Times New Roman" w:hAnsi="Times New Roman" w:cs="Times New Roman"/>
          <w:color w:val="000000"/>
          <w:lang w:val="en-US" w:eastAsia="nb-NO"/>
        </w:rPr>
        <w:t>seek</w:t>
      </w:r>
      <w:r w:rsidRPr="00527825">
        <w:rPr>
          <w:rFonts w:ascii="Times New Roman" w:hAnsi="Times New Roman" w:cs="Times New Roman"/>
          <w:color w:val="000000"/>
          <w:lang w:val="en-US" w:eastAsia="nb-NO"/>
        </w:rPr>
        <w:t xml:space="preserve"> to </w:t>
      </w:r>
      <w:r>
        <w:rPr>
          <w:rFonts w:ascii="Times New Roman" w:hAnsi="Times New Roman" w:cs="Times New Roman"/>
          <w:color w:val="000000"/>
          <w:lang w:val="en-US" w:eastAsia="nb-NO"/>
        </w:rPr>
        <w:t>solve</w:t>
      </w:r>
      <w:r w:rsidRPr="00527825">
        <w:rPr>
          <w:rFonts w:ascii="Times New Roman" w:hAnsi="Times New Roman" w:cs="Times New Roman"/>
          <w:color w:val="000000"/>
          <w:lang w:val="en-US" w:eastAsia="nb-NO"/>
        </w:rPr>
        <w:t xml:space="preserve"> a social </w:t>
      </w:r>
      <w:r>
        <w:rPr>
          <w:rFonts w:ascii="Times New Roman" w:hAnsi="Times New Roman" w:cs="Times New Roman"/>
          <w:color w:val="000000"/>
          <w:lang w:val="en-US" w:eastAsia="nb-NO"/>
        </w:rPr>
        <w:t>issue</w:t>
      </w:r>
      <w:r w:rsidRPr="00527825">
        <w:rPr>
          <w:rFonts w:ascii="Times New Roman" w:hAnsi="Times New Roman" w:cs="Times New Roman"/>
          <w:color w:val="000000"/>
          <w:lang w:val="en-US" w:eastAsia="nb-NO"/>
        </w:rPr>
        <w:t xml:space="preserve"> </w:t>
      </w:r>
      <w:r>
        <w:rPr>
          <w:rFonts w:ascii="Times New Roman" w:hAnsi="Times New Roman" w:cs="Times New Roman"/>
          <w:color w:val="000000"/>
          <w:lang w:val="en-US" w:eastAsia="nb-NO"/>
        </w:rPr>
        <w:t>by</w:t>
      </w:r>
      <w:r w:rsidRPr="00527825">
        <w:rPr>
          <w:rFonts w:ascii="Times New Roman" w:hAnsi="Times New Roman" w:cs="Times New Roman"/>
          <w:color w:val="000000"/>
          <w:lang w:val="en-US" w:eastAsia="nb-NO"/>
        </w:rPr>
        <w:t> </w:t>
      </w:r>
      <w:r>
        <w:rPr>
          <w:rFonts w:ascii="Times New Roman" w:hAnsi="Times New Roman" w:cs="Times New Roman"/>
          <w:color w:val="000000"/>
          <w:lang w:val="en-US" w:eastAsia="nb-NO"/>
        </w:rPr>
        <w:t>use of market strategies</w:t>
      </w:r>
      <w:r w:rsidRPr="00527825">
        <w:rPr>
          <w:rFonts w:ascii="Times New Roman" w:hAnsi="Times New Roman" w:cs="Times New Roman"/>
          <w:color w:val="000000"/>
          <w:lang w:val="en-US" w:eastAsia="nb-NO"/>
        </w:rPr>
        <w:t>. </w:t>
      </w:r>
      <w:r>
        <w:rPr>
          <w:rFonts w:ascii="Times New Roman" w:hAnsi="Times New Roman" w:cs="Times New Roman"/>
          <w:color w:val="000000"/>
          <w:lang w:val="en-US" w:eastAsia="nb-NO"/>
        </w:rPr>
        <w:t xml:space="preserve">Therefore, they are considered organizations navigating distinct institutional logics and domains (Mair et al., 2012). More specifically they adhere to both the </w:t>
      </w:r>
      <w:r w:rsidR="00B74CCB">
        <w:rPr>
          <w:rFonts w:ascii="Times New Roman" w:hAnsi="Times New Roman" w:cs="Times New Roman"/>
          <w:color w:val="000000"/>
          <w:lang w:val="en-US" w:eastAsia="nb-NO"/>
        </w:rPr>
        <w:t>market</w:t>
      </w:r>
      <w:r>
        <w:rPr>
          <w:rFonts w:ascii="Times New Roman" w:hAnsi="Times New Roman" w:cs="Times New Roman"/>
          <w:color w:val="000000"/>
          <w:lang w:val="en-US" w:eastAsia="nb-NO"/>
        </w:rPr>
        <w:t xml:space="preserve"> and the social</w:t>
      </w:r>
      <w:r w:rsidR="00B67FC2">
        <w:rPr>
          <w:rFonts w:ascii="Times New Roman" w:hAnsi="Times New Roman" w:cs="Times New Roman"/>
          <w:color w:val="000000"/>
          <w:lang w:val="en-US" w:eastAsia="nb-NO"/>
        </w:rPr>
        <w:t>-</w:t>
      </w:r>
      <w:r>
        <w:rPr>
          <w:rFonts w:ascii="Times New Roman" w:hAnsi="Times New Roman" w:cs="Times New Roman"/>
          <w:color w:val="000000"/>
          <w:lang w:val="en-US" w:eastAsia="nb-NO"/>
        </w:rPr>
        <w:t>welfare logic</w:t>
      </w:r>
      <w:r w:rsidR="00501506">
        <w:rPr>
          <w:rFonts w:ascii="Times New Roman" w:hAnsi="Times New Roman" w:cs="Times New Roman"/>
          <w:color w:val="000000"/>
          <w:lang w:val="en-US" w:eastAsia="nb-NO"/>
        </w:rPr>
        <w:t>.</w:t>
      </w:r>
      <w:r w:rsidR="00847011">
        <w:rPr>
          <w:rFonts w:ascii="Times New Roman" w:hAnsi="Times New Roman" w:cs="Times New Roman"/>
          <w:color w:val="000000"/>
          <w:lang w:val="en-US" w:eastAsia="nb-NO"/>
        </w:rPr>
        <w:t xml:space="preserve"> </w:t>
      </w:r>
      <w:r>
        <w:rPr>
          <w:rFonts w:ascii="Times New Roman" w:hAnsi="Times New Roman" w:cs="Times New Roman"/>
          <w:color w:val="000000"/>
          <w:lang w:val="en-US" w:eastAsia="nb-NO"/>
        </w:rPr>
        <w:t xml:space="preserve">Indeed, their activities typically embody the manifestation of both since they pursue a social goal prescribed by the social-welfare logic, while at the same time optimizing their income strategies by following prescriptions of the </w:t>
      </w:r>
      <w:r w:rsidR="00B67FC2">
        <w:rPr>
          <w:rFonts w:ascii="Times New Roman" w:hAnsi="Times New Roman" w:cs="Times New Roman"/>
          <w:color w:val="000000"/>
          <w:lang w:val="en-US" w:eastAsia="nb-NO"/>
        </w:rPr>
        <w:t>market</w:t>
      </w:r>
      <w:r>
        <w:rPr>
          <w:rFonts w:ascii="Times New Roman" w:hAnsi="Times New Roman" w:cs="Times New Roman"/>
          <w:color w:val="000000"/>
          <w:lang w:val="en-US" w:eastAsia="nb-NO"/>
        </w:rPr>
        <w:t xml:space="preserve"> logic (Mair et al., 2015). Rather than being driven only by the need to maximize profits for owners and stakeholders, SEs’ surpluses are mainly reinvested for the social purpose in the enterprise or the community in which </w:t>
      </w:r>
      <w:r w:rsidR="00514BCF">
        <w:rPr>
          <w:rFonts w:ascii="Times New Roman" w:hAnsi="Times New Roman" w:cs="Times New Roman"/>
          <w:color w:val="000000"/>
          <w:lang w:val="en-US" w:eastAsia="nb-NO"/>
        </w:rPr>
        <w:t>they</w:t>
      </w:r>
      <w:r>
        <w:rPr>
          <w:rFonts w:ascii="Times New Roman" w:hAnsi="Times New Roman" w:cs="Times New Roman"/>
          <w:color w:val="000000"/>
          <w:lang w:val="en-US" w:eastAsia="nb-NO"/>
        </w:rPr>
        <w:t xml:space="preserve"> operate. A significant body of research has investigated the consequence of multiple logics and how SEs respond to them as they are prone to encounter challenges, at least in part, due to their inherent duality (Woodside, 2018). Therefore, SEs are a prime example for studying how hybrid organizations experience and respond to competing demands prescribed by competing logics</w:t>
      </w:r>
      <w:r w:rsidR="00E717DE">
        <w:rPr>
          <w:rFonts w:ascii="Times New Roman" w:hAnsi="Times New Roman" w:cs="Times New Roman"/>
          <w:color w:val="000000"/>
          <w:lang w:val="en-US" w:eastAsia="nb-NO"/>
        </w:rPr>
        <w:t>.</w:t>
      </w:r>
    </w:p>
    <w:p w14:paraId="6D0828DD" w14:textId="15019B4A" w:rsidR="00E717DE" w:rsidRDefault="00E717DE" w:rsidP="00527825">
      <w:pPr>
        <w:textAlignment w:val="baseline"/>
        <w:rPr>
          <w:rFonts w:ascii="Times New Roman" w:hAnsi="Times New Roman" w:cs="Times New Roman"/>
          <w:color w:val="000000"/>
          <w:lang w:val="en-US" w:eastAsia="nb-NO"/>
        </w:rPr>
      </w:pPr>
    </w:p>
    <w:p w14:paraId="1AF4DA1F" w14:textId="3761625E" w:rsidR="00723DB0" w:rsidRDefault="006C015E" w:rsidP="00D033CA">
      <w:pPr>
        <w:textAlignment w:val="baseline"/>
        <w:rPr>
          <w:rFonts w:ascii="Times New Roman" w:hAnsi="Times New Roman" w:cs="Times New Roman"/>
          <w:color w:val="000000"/>
          <w:lang w:val="en-US" w:eastAsia="nb-NO"/>
        </w:rPr>
      </w:pPr>
      <w:commentRangeStart w:id="14"/>
      <w:r>
        <w:rPr>
          <w:rFonts w:ascii="Times New Roman" w:hAnsi="Times New Roman" w:cs="Times New Roman"/>
          <w:color w:val="000000"/>
          <w:lang w:val="en-US" w:eastAsia="nb-NO"/>
        </w:rPr>
        <w:t xml:space="preserve">Institutional </w:t>
      </w:r>
      <w:commentRangeEnd w:id="14"/>
      <w:r w:rsidR="00881023">
        <w:rPr>
          <w:rStyle w:val="Merknadsreferanse"/>
        </w:rPr>
        <w:commentReference w:id="14"/>
      </w:r>
      <w:r>
        <w:rPr>
          <w:rFonts w:ascii="Times New Roman" w:hAnsi="Times New Roman" w:cs="Times New Roman"/>
          <w:color w:val="000000"/>
          <w:lang w:val="en-US" w:eastAsia="nb-NO"/>
        </w:rPr>
        <w:t>complexity has emerged as a prominent research trajectory for understanding how hybrids, including SEs, characterize, prioritize</w:t>
      </w:r>
      <w:r w:rsidR="00445ED4">
        <w:rPr>
          <w:rFonts w:ascii="Times New Roman" w:hAnsi="Times New Roman" w:cs="Times New Roman"/>
          <w:color w:val="000000"/>
          <w:lang w:val="en-US" w:eastAsia="nb-NO"/>
        </w:rPr>
        <w:t xml:space="preserve"> and manage multiple logics</w:t>
      </w:r>
      <w:r>
        <w:rPr>
          <w:rFonts w:ascii="Times New Roman" w:hAnsi="Times New Roman" w:cs="Times New Roman"/>
          <w:color w:val="000000"/>
          <w:lang w:val="en-US" w:eastAsia="nb-NO"/>
        </w:rPr>
        <w:t xml:space="preserve"> </w:t>
      </w:r>
      <w:r w:rsidR="002E41F8">
        <w:rPr>
          <w:rFonts w:ascii="Times New Roman" w:hAnsi="Times New Roman" w:cs="Times New Roman"/>
          <w:color w:val="000000"/>
          <w:lang w:val="en-US" w:eastAsia="nb-NO"/>
        </w:rPr>
        <w:t>(Greenwood et al., 2011)</w:t>
      </w:r>
      <w:r w:rsidR="00850C13">
        <w:rPr>
          <w:rFonts w:ascii="Times New Roman" w:hAnsi="Times New Roman" w:cs="Times New Roman"/>
          <w:color w:val="000000"/>
          <w:lang w:val="en-US" w:eastAsia="nb-NO"/>
        </w:rPr>
        <w:t xml:space="preserve">. </w:t>
      </w:r>
      <w:r>
        <w:rPr>
          <w:rFonts w:ascii="Times New Roman" w:hAnsi="Times New Roman" w:cs="Times New Roman"/>
          <w:color w:val="000000"/>
          <w:lang w:val="en-US" w:eastAsia="nb-NO"/>
        </w:rPr>
        <w:t>It</w:t>
      </w:r>
      <w:r w:rsidR="00144CBF">
        <w:rPr>
          <w:rFonts w:ascii="Times New Roman" w:hAnsi="Times New Roman" w:cs="Times New Roman"/>
          <w:color w:val="000000"/>
          <w:lang w:val="en-US" w:eastAsia="nb-NO"/>
        </w:rPr>
        <w:t xml:space="preserve"> has shown</w:t>
      </w:r>
      <w:r w:rsidR="009B00ED">
        <w:rPr>
          <w:rFonts w:ascii="Times New Roman" w:hAnsi="Times New Roman" w:cs="Times New Roman"/>
          <w:color w:val="000000"/>
          <w:lang w:val="en-US" w:eastAsia="nb-NO"/>
        </w:rPr>
        <w:t xml:space="preserve"> that </w:t>
      </w:r>
      <w:r w:rsidR="00850C13">
        <w:rPr>
          <w:rFonts w:ascii="Times New Roman" w:hAnsi="Times New Roman" w:cs="Times New Roman"/>
          <w:color w:val="000000"/>
          <w:lang w:val="en-US" w:eastAsia="nb-NO"/>
        </w:rPr>
        <w:t xml:space="preserve">challenges arise </w:t>
      </w:r>
      <w:r w:rsidR="00D44711">
        <w:rPr>
          <w:rFonts w:ascii="Times New Roman" w:hAnsi="Times New Roman" w:cs="Times New Roman"/>
          <w:color w:val="000000"/>
          <w:lang w:val="en-US" w:eastAsia="nb-NO"/>
        </w:rPr>
        <w:t>when</w:t>
      </w:r>
      <w:r w:rsidR="00850C13">
        <w:rPr>
          <w:rFonts w:ascii="Times New Roman" w:hAnsi="Times New Roman" w:cs="Times New Roman"/>
          <w:color w:val="000000"/>
          <w:lang w:val="en-US" w:eastAsia="nb-NO"/>
        </w:rPr>
        <w:t xml:space="preserve"> external </w:t>
      </w:r>
      <w:commentRangeStart w:id="15"/>
      <w:proofErr w:type="spellStart"/>
      <w:r w:rsidR="00DC1027">
        <w:rPr>
          <w:rFonts w:ascii="Times New Roman" w:hAnsi="Times New Roman" w:cs="Times New Roman"/>
          <w:color w:val="000000"/>
          <w:lang w:val="en-US" w:eastAsia="nb-NO"/>
        </w:rPr>
        <w:t>demans</w:t>
      </w:r>
      <w:proofErr w:type="spellEnd"/>
      <w:r w:rsidR="00850C13">
        <w:rPr>
          <w:rFonts w:ascii="Times New Roman" w:hAnsi="Times New Roman" w:cs="Times New Roman"/>
          <w:color w:val="000000"/>
          <w:lang w:val="en-US" w:eastAsia="nb-NO"/>
        </w:rPr>
        <w:t xml:space="preserve"> is</w:t>
      </w:r>
      <w:commentRangeEnd w:id="15"/>
      <w:r w:rsidR="00400A74">
        <w:rPr>
          <w:rStyle w:val="Merknadsreferanse"/>
        </w:rPr>
        <w:commentReference w:id="15"/>
      </w:r>
      <w:r w:rsidR="00850C13">
        <w:rPr>
          <w:rFonts w:ascii="Times New Roman" w:hAnsi="Times New Roman" w:cs="Times New Roman"/>
          <w:color w:val="000000"/>
          <w:lang w:val="en-US" w:eastAsia="nb-NO"/>
        </w:rPr>
        <w:t xml:space="preserve"> internalized</w:t>
      </w:r>
      <w:r w:rsidR="005E4D84">
        <w:rPr>
          <w:rFonts w:ascii="Times New Roman" w:hAnsi="Times New Roman" w:cs="Times New Roman"/>
          <w:color w:val="000000"/>
          <w:lang w:val="en-US" w:eastAsia="nb-NO"/>
        </w:rPr>
        <w:t xml:space="preserve"> by organization</w:t>
      </w:r>
      <w:r w:rsidR="00D44711">
        <w:rPr>
          <w:rFonts w:ascii="Times New Roman" w:hAnsi="Times New Roman" w:cs="Times New Roman"/>
          <w:color w:val="000000"/>
          <w:lang w:val="en-US" w:eastAsia="nb-NO"/>
        </w:rPr>
        <w:t>s</w:t>
      </w:r>
      <w:r w:rsidR="00850C13">
        <w:rPr>
          <w:rFonts w:ascii="Times New Roman" w:hAnsi="Times New Roman" w:cs="Times New Roman"/>
          <w:color w:val="000000"/>
          <w:lang w:val="en-US" w:eastAsia="nb-NO"/>
        </w:rPr>
        <w:t>.</w:t>
      </w:r>
      <w:r w:rsidR="00D560FA">
        <w:rPr>
          <w:rFonts w:ascii="Times New Roman" w:hAnsi="Times New Roman" w:cs="Times New Roman"/>
          <w:color w:val="000000"/>
          <w:lang w:val="en-US" w:eastAsia="nb-NO"/>
        </w:rPr>
        <w:t xml:space="preserve"> R</w:t>
      </w:r>
      <w:r w:rsidR="003139DE">
        <w:rPr>
          <w:rFonts w:ascii="Times New Roman" w:hAnsi="Times New Roman" w:cs="Times New Roman"/>
          <w:color w:val="000000"/>
          <w:lang w:val="en-US" w:eastAsia="nb-NO"/>
        </w:rPr>
        <w:t xml:space="preserve">ecent studies have </w:t>
      </w:r>
      <w:r w:rsidR="00E44AC5">
        <w:rPr>
          <w:rFonts w:ascii="Times New Roman" w:hAnsi="Times New Roman" w:cs="Times New Roman"/>
          <w:color w:val="000000"/>
          <w:lang w:val="en-US" w:eastAsia="nb-NO"/>
        </w:rPr>
        <w:t>identified</w:t>
      </w:r>
      <w:r w:rsidR="003139DE">
        <w:rPr>
          <w:rFonts w:ascii="Times New Roman" w:hAnsi="Times New Roman" w:cs="Times New Roman"/>
          <w:color w:val="000000"/>
          <w:lang w:val="en-US" w:eastAsia="nb-NO"/>
        </w:rPr>
        <w:t xml:space="preserve"> </w:t>
      </w:r>
      <w:r w:rsidR="00E44AC5">
        <w:rPr>
          <w:rFonts w:ascii="Times New Roman" w:hAnsi="Times New Roman" w:cs="Times New Roman"/>
          <w:color w:val="000000"/>
          <w:lang w:val="en-US" w:eastAsia="nb-NO"/>
        </w:rPr>
        <w:t xml:space="preserve">different strategic responses hybrids </w:t>
      </w:r>
      <w:r w:rsidR="00137EF7">
        <w:rPr>
          <w:rFonts w:ascii="Times New Roman" w:hAnsi="Times New Roman" w:cs="Times New Roman"/>
          <w:color w:val="000000"/>
          <w:lang w:val="en-US" w:eastAsia="nb-NO"/>
        </w:rPr>
        <w:t xml:space="preserve">internally employ when confronted by institutional complexity </w:t>
      </w:r>
      <w:r w:rsidR="003139DE" w:rsidRPr="00E44AC5">
        <w:rPr>
          <w:rFonts w:ascii="Times New Roman" w:hAnsi="Times New Roman" w:cs="Times New Roman"/>
          <w:color w:val="000000"/>
          <w:lang w:val="en-US" w:eastAsia="nb-NO"/>
        </w:rPr>
        <w:t>(</w:t>
      </w:r>
      <w:commentRangeStart w:id="16"/>
      <w:r w:rsidR="003139DE" w:rsidRPr="00E44AC5">
        <w:rPr>
          <w:rFonts w:ascii="Times New Roman" w:hAnsi="Times New Roman" w:cs="Times New Roman"/>
          <w:color w:val="000000"/>
          <w:lang w:val="en-US" w:eastAsia="nb-NO"/>
        </w:rPr>
        <w:t>E</w:t>
      </w:r>
      <w:commentRangeEnd w:id="16"/>
      <w:r w:rsidR="008A37BC">
        <w:rPr>
          <w:rStyle w:val="Merknadsreferanse"/>
        </w:rPr>
        <w:commentReference w:id="16"/>
      </w:r>
      <w:r w:rsidR="003139DE" w:rsidRPr="00E44AC5">
        <w:rPr>
          <w:rFonts w:ascii="Times New Roman" w:hAnsi="Times New Roman" w:cs="Times New Roman"/>
          <w:color w:val="000000"/>
          <w:lang w:val="en-US" w:eastAsia="nb-NO"/>
        </w:rPr>
        <w:t xml:space="preserve">.g. </w:t>
      </w:r>
      <w:proofErr w:type="spellStart"/>
      <w:r w:rsidR="003139DE" w:rsidRPr="00E44AC5">
        <w:rPr>
          <w:rFonts w:ascii="Times New Roman" w:hAnsi="Times New Roman" w:cs="Times New Roman"/>
          <w:color w:val="000000"/>
          <w:lang w:val="en-US" w:eastAsia="nb-NO"/>
        </w:rPr>
        <w:t>Pache</w:t>
      </w:r>
      <w:proofErr w:type="spellEnd"/>
      <w:r w:rsidR="003139DE" w:rsidRPr="00E44AC5">
        <w:rPr>
          <w:rFonts w:ascii="Times New Roman" w:hAnsi="Times New Roman" w:cs="Times New Roman"/>
          <w:color w:val="000000"/>
          <w:lang w:val="en-US" w:eastAsia="nb-NO"/>
        </w:rPr>
        <w:t xml:space="preserve"> &amp; Santos 2013; Mair et al. 2015</w:t>
      </w:r>
      <w:r w:rsidR="003D15C4" w:rsidRPr="00E44AC5">
        <w:rPr>
          <w:rFonts w:ascii="Times New Roman" w:hAnsi="Times New Roman" w:cs="Times New Roman"/>
          <w:color w:val="000000"/>
          <w:lang w:val="en-US" w:eastAsia="nb-NO"/>
        </w:rPr>
        <w:t>;</w:t>
      </w:r>
      <w:r w:rsidR="003139DE" w:rsidRPr="00E44AC5">
        <w:rPr>
          <w:rFonts w:ascii="Times New Roman" w:hAnsi="Times New Roman" w:cs="Times New Roman"/>
          <w:color w:val="000000"/>
          <w:lang w:val="en-US" w:eastAsia="nb-NO"/>
        </w:rPr>
        <w:t xml:space="preserve"> </w:t>
      </w:r>
      <w:proofErr w:type="spellStart"/>
      <w:r w:rsidR="003139DE" w:rsidRPr="005E228C">
        <w:rPr>
          <w:rFonts w:ascii="Times New Roman" w:hAnsi="Times New Roman" w:cs="Times New Roman"/>
          <w:color w:val="000000"/>
          <w:lang w:val="en-US" w:eastAsia="nb-NO"/>
        </w:rPr>
        <w:t>Perkmann</w:t>
      </w:r>
      <w:proofErr w:type="spellEnd"/>
      <w:r w:rsidR="003139DE" w:rsidRPr="00E44AC5">
        <w:rPr>
          <w:rFonts w:ascii="Times New Roman" w:hAnsi="Times New Roman" w:cs="Times New Roman"/>
          <w:color w:val="000000"/>
          <w:lang w:val="en-US" w:eastAsia="nb-NO"/>
        </w:rPr>
        <w:t xml:space="preserve"> 2019).</w:t>
      </w:r>
      <w:r w:rsidR="00B45E92" w:rsidRPr="00E44AC5">
        <w:rPr>
          <w:rFonts w:ascii="Times New Roman" w:hAnsi="Times New Roman" w:cs="Times New Roman"/>
          <w:color w:val="000000"/>
          <w:lang w:val="en-US" w:eastAsia="nb-NO"/>
        </w:rPr>
        <w:t xml:space="preserve"> </w:t>
      </w:r>
      <w:r w:rsidR="00B45E92">
        <w:rPr>
          <w:rFonts w:ascii="Times New Roman" w:hAnsi="Times New Roman" w:cs="Times New Roman"/>
          <w:color w:val="000000"/>
          <w:lang w:val="en-US" w:eastAsia="nb-NO"/>
        </w:rPr>
        <w:t xml:space="preserve">These studies have had various foci and results showing that </w:t>
      </w:r>
      <w:r w:rsidR="00D560FA">
        <w:rPr>
          <w:rFonts w:ascii="Times New Roman" w:hAnsi="Times New Roman" w:cs="Times New Roman"/>
          <w:color w:val="000000"/>
          <w:lang w:val="en-US" w:eastAsia="nb-NO"/>
        </w:rPr>
        <w:t>s</w:t>
      </w:r>
      <w:r w:rsidR="00706BD5">
        <w:rPr>
          <w:rFonts w:ascii="Times New Roman" w:hAnsi="Times New Roman" w:cs="Times New Roman"/>
          <w:color w:val="000000"/>
          <w:lang w:val="en-US" w:eastAsia="nb-NO"/>
        </w:rPr>
        <w:t xml:space="preserve">ome hybrids manage to sustain multiple logics, some resort to one dominant logic, </w:t>
      </w:r>
      <w:r w:rsidR="00140A54">
        <w:rPr>
          <w:rFonts w:ascii="Times New Roman" w:hAnsi="Times New Roman" w:cs="Times New Roman"/>
          <w:color w:val="000000"/>
          <w:lang w:val="en-US" w:eastAsia="nb-NO"/>
        </w:rPr>
        <w:t xml:space="preserve">some compartmentalize different logics into different entities, </w:t>
      </w:r>
      <w:r w:rsidR="00706BD5">
        <w:rPr>
          <w:rFonts w:ascii="Times New Roman" w:hAnsi="Times New Roman" w:cs="Times New Roman"/>
          <w:color w:val="000000"/>
          <w:lang w:val="en-US" w:eastAsia="nb-NO"/>
        </w:rPr>
        <w:t>some hybrids thrive, and some even fail (</w:t>
      </w:r>
      <w:proofErr w:type="spellStart"/>
      <w:r w:rsidR="00706BD5">
        <w:rPr>
          <w:rFonts w:ascii="Times New Roman" w:hAnsi="Times New Roman" w:cs="Times New Roman"/>
          <w:color w:val="000000"/>
          <w:lang w:val="en-US" w:eastAsia="nb-NO"/>
        </w:rPr>
        <w:t>Kraatz</w:t>
      </w:r>
      <w:proofErr w:type="spellEnd"/>
      <w:r w:rsidR="00706BD5">
        <w:rPr>
          <w:rFonts w:ascii="Times New Roman" w:hAnsi="Times New Roman" w:cs="Times New Roman"/>
          <w:color w:val="000000"/>
          <w:lang w:val="en-US" w:eastAsia="nb-NO"/>
        </w:rPr>
        <w:t xml:space="preserve"> &amp; Block 2008). </w:t>
      </w:r>
      <w:r w:rsidR="00CE23C4">
        <w:rPr>
          <w:rFonts w:ascii="Times New Roman" w:hAnsi="Times New Roman" w:cs="Times New Roman"/>
          <w:color w:val="000000"/>
          <w:lang w:val="en-US" w:eastAsia="nb-NO"/>
        </w:rPr>
        <w:t>W</w:t>
      </w:r>
      <w:r w:rsidR="006C721E">
        <w:rPr>
          <w:rFonts w:ascii="Times New Roman" w:hAnsi="Times New Roman" w:cs="Times New Roman"/>
          <w:color w:val="000000"/>
          <w:lang w:val="en-US" w:eastAsia="nb-NO"/>
        </w:rPr>
        <w:t>hile these s</w:t>
      </w:r>
      <w:r w:rsidR="00BF6666">
        <w:rPr>
          <w:rFonts w:ascii="Times New Roman" w:hAnsi="Times New Roman" w:cs="Times New Roman"/>
          <w:color w:val="000000"/>
          <w:lang w:val="en-US" w:eastAsia="nb-NO"/>
        </w:rPr>
        <w:t xml:space="preserve">tudies have yielded fruitful information about hybrids, </w:t>
      </w:r>
      <w:r w:rsidR="00587572">
        <w:rPr>
          <w:rFonts w:ascii="Times New Roman" w:hAnsi="Times New Roman" w:cs="Times New Roman"/>
          <w:color w:val="000000"/>
          <w:lang w:val="en-US" w:eastAsia="nb-NO"/>
        </w:rPr>
        <w:t xml:space="preserve">questions </w:t>
      </w:r>
      <w:proofErr w:type="gramStart"/>
      <w:r w:rsidR="00587572">
        <w:rPr>
          <w:rFonts w:ascii="Times New Roman" w:hAnsi="Times New Roman" w:cs="Times New Roman"/>
          <w:color w:val="000000"/>
          <w:lang w:val="en-US" w:eastAsia="nb-NO"/>
        </w:rPr>
        <w:t>still remain</w:t>
      </w:r>
      <w:proofErr w:type="gramEnd"/>
      <w:r w:rsidR="00587572">
        <w:rPr>
          <w:rFonts w:ascii="Times New Roman" w:hAnsi="Times New Roman" w:cs="Times New Roman"/>
          <w:color w:val="000000"/>
          <w:lang w:val="en-US" w:eastAsia="nb-NO"/>
        </w:rPr>
        <w:t xml:space="preserve"> about how hybrids respond to institutional complexity in </w:t>
      </w:r>
      <w:r w:rsidR="006D5A3F">
        <w:rPr>
          <w:rFonts w:ascii="Times New Roman" w:hAnsi="Times New Roman" w:cs="Times New Roman"/>
          <w:color w:val="000000"/>
          <w:lang w:val="en-US" w:eastAsia="nb-NO"/>
        </w:rPr>
        <w:t xml:space="preserve">a </w:t>
      </w:r>
      <w:r w:rsidR="00587572">
        <w:rPr>
          <w:rFonts w:ascii="Times New Roman" w:hAnsi="Times New Roman" w:cs="Times New Roman"/>
          <w:color w:val="000000"/>
          <w:lang w:val="en-US" w:eastAsia="nb-NO"/>
        </w:rPr>
        <w:t>welfare state with a l</w:t>
      </w:r>
      <w:r w:rsidR="008858C2">
        <w:rPr>
          <w:rFonts w:ascii="Times New Roman" w:hAnsi="Times New Roman" w:cs="Times New Roman"/>
          <w:color w:val="000000"/>
          <w:lang w:val="en-US" w:eastAsia="nb-NO"/>
        </w:rPr>
        <w:t>arge, dominant</w:t>
      </w:r>
      <w:r w:rsidR="00587572">
        <w:rPr>
          <w:rFonts w:ascii="Times New Roman" w:hAnsi="Times New Roman" w:cs="Times New Roman"/>
          <w:color w:val="000000"/>
          <w:lang w:val="en-US" w:eastAsia="nb-NO"/>
        </w:rPr>
        <w:t xml:space="preserve"> public sector characteristically found in </w:t>
      </w:r>
      <w:r w:rsidR="008858C2">
        <w:rPr>
          <w:rFonts w:ascii="Times New Roman" w:hAnsi="Times New Roman" w:cs="Times New Roman"/>
          <w:color w:val="000000"/>
          <w:lang w:val="en-US" w:eastAsia="nb-NO"/>
        </w:rPr>
        <w:t>the Nordic</w:t>
      </w:r>
      <w:r w:rsidR="00587572">
        <w:rPr>
          <w:rFonts w:ascii="Times New Roman" w:hAnsi="Times New Roman" w:cs="Times New Roman"/>
          <w:color w:val="000000"/>
          <w:lang w:val="en-US" w:eastAsia="nb-NO"/>
        </w:rPr>
        <w:t xml:space="preserve"> (or social</w:t>
      </w:r>
      <w:r w:rsidR="008858C2">
        <w:rPr>
          <w:rFonts w:ascii="Times New Roman" w:hAnsi="Times New Roman" w:cs="Times New Roman"/>
          <w:color w:val="000000"/>
          <w:lang w:val="en-US" w:eastAsia="nb-NO"/>
        </w:rPr>
        <w:t>-</w:t>
      </w:r>
      <w:r w:rsidR="00587572">
        <w:rPr>
          <w:rFonts w:ascii="Times New Roman" w:hAnsi="Times New Roman" w:cs="Times New Roman"/>
          <w:color w:val="000000"/>
          <w:lang w:val="en-US" w:eastAsia="nb-NO"/>
        </w:rPr>
        <w:t xml:space="preserve">democratic) welfare regimes such as Norway. Indeed, there is </w:t>
      </w:r>
      <w:r w:rsidR="006E3E7A">
        <w:rPr>
          <w:rFonts w:ascii="Times New Roman" w:hAnsi="Times New Roman" w:cs="Times New Roman"/>
          <w:color w:val="000000"/>
          <w:lang w:val="en-US" w:eastAsia="nb-NO"/>
        </w:rPr>
        <w:t xml:space="preserve">a relative research gap </w:t>
      </w:r>
      <w:r w:rsidR="00787DB6">
        <w:rPr>
          <w:rFonts w:ascii="Times New Roman" w:hAnsi="Times New Roman" w:cs="Times New Roman"/>
          <w:color w:val="000000"/>
          <w:lang w:val="en-US" w:eastAsia="nb-NO"/>
        </w:rPr>
        <w:t>on</w:t>
      </w:r>
      <w:r w:rsidR="006E3E7A">
        <w:rPr>
          <w:rFonts w:ascii="Times New Roman" w:hAnsi="Times New Roman" w:cs="Times New Roman"/>
          <w:color w:val="000000"/>
          <w:lang w:val="en-US" w:eastAsia="nb-NO"/>
        </w:rPr>
        <w:t xml:space="preserve"> hybrid organization and hybridization strategies in the </w:t>
      </w:r>
      <w:r w:rsidR="008858C2">
        <w:rPr>
          <w:rFonts w:ascii="Times New Roman" w:hAnsi="Times New Roman" w:cs="Times New Roman"/>
          <w:color w:val="000000"/>
          <w:lang w:val="en-US" w:eastAsia="nb-NO"/>
        </w:rPr>
        <w:t>Nordic</w:t>
      </w:r>
      <w:r w:rsidR="006E3E7A">
        <w:rPr>
          <w:rFonts w:ascii="Times New Roman" w:hAnsi="Times New Roman" w:cs="Times New Roman"/>
          <w:color w:val="000000"/>
          <w:lang w:val="en-US" w:eastAsia="nb-NO"/>
        </w:rPr>
        <w:t xml:space="preserve"> countries. </w:t>
      </w:r>
      <w:r w:rsidR="002224A0">
        <w:rPr>
          <w:rFonts w:ascii="Times New Roman" w:hAnsi="Times New Roman" w:cs="Times New Roman"/>
          <w:color w:val="000000"/>
          <w:lang w:val="en-US" w:eastAsia="nb-NO"/>
        </w:rPr>
        <w:t>T</w:t>
      </w:r>
      <w:r w:rsidR="00527825" w:rsidRPr="00527825">
        <w:rPr>
          <w:rFonts w:ascii="Times New Roman" w:hAnsi="Times New Roman" w:cs="Times New Roman"/>
          <w:color w:val="000000"/>
          <w:lang w:val="en-US" w:eastAsia="nb-NO"/>
        </w:rPr>
        <w:t>h</w:t>
      </w:r>
      <w:r w:rsidR="006E3E7A">
        <w:rPr>
          <w:rFonts w:ascii="Times New Roman" w:hAnsi="Times New Roman" w:cs="Times New Roman"/>
          <w:color w:val="000000"/>
          <w:lang w:val="en-US" w:eastAsia="nb-NO"/>
        </w:rPr>
        <w:t xml:space="preserve">us, </w:t>
      </w:r>
      <w:r w:rsidR="00E65FB3">
        <w:rPr>
          <w:rFonts w:ascii="Times New Roman" w:hAnsi="Times New Roman" w:cs="Times New Roman"/>
          <w:color w:val="000000"/>
          <w:lang w:val="en-US" w:eastAsia="nb-NO"/>
        </w:rPr>
        <w:t xml:space="preserve">this article </w:t>
      </w:r>
      <w:r w:rsidR="00393345">
        <w:rPr>
          <w:rFonts w:ascii="Times New Roman" w:hAnsi="Times New Roman" w:cs="Times New Roman"/>
          <w:color w:val="000000"/>
          <w:lang w:val="en-US" w:eastAsia="nb-NO"/>
        </w:rPr>
        <w:t>offers valuable empirical and theoretical contribution</w:t>
      </w:r>
      <w:r w:rsidR="00E65FB3">
        <w:rPr>
          <w:rFonts w:ascii="Times New Roman" w:hAnsi="Times New Roman" w:cs="Times New Roman"/>
          <w:color w:val="000000"/>
          <w:lang w:val="en-US" w:eastAsia="nb-NO"/>
        </w:rPr>
        <w:t>s when exploring how Norwegian hybrids experience and respond to institutional complexity.</w:t>
      </w:r>
    </w:p>
    <w:p w14:paraId="269F1E8C" w14:textId="77777777" w:rsidR="000143B8" w:rsidRDefault="000143B8" w:rsidP="00D033CA">
      <w:pPr>
        <w:textAlignment w:val="baseline"/>
        <w:rPr>
          <w:rFonts w:ascii="Times New Roman" w:hAnsi="Times New Roman" w:cs="Times New Roman"/>
          <w:color w:val="000000"/>
          <w:lang w:val="en-US" w:eastAsia="nb-NO"/>
        </w:rPr>
      </w:pPr>
    </w:p>
    <w:p w14:paraId="34E1BF85" w14:textId="3AEC39B5" w:rsidR="0007465A" w:rsidRDefault="00BD64D3" w:rsidP="00F43B7D">
      <w:pPr>
        <w:textAlignment w:val="baseline"/>
        <w:rPr>
          <w:rFonts w:ascii="Times New Roman" w:hAnsi="Times New Roman" w:cs="Times New Roman"/>
          <w:color w:val="000000"/>
          <w:lang w:val="en-US" w:eastAsia="nb-NO"/>
        </w:rPr>
      </w:pPr>
      <w:r>
        <w:rPr>
          <w:rFonts w:ascii="Times New Roman" w:hAnsi="Times New Roman" w:cs="Times New Roman"/>
          <w:color w:val="000000"/>
          <w:lang w:val="en-US" w:eastAsia="nb-NO"/>
        </w:rPr>
        <w:t xml:space="preserve">Norway pertains to the </w:t>
      </w:r>
      <w:r w:rsidR="008858C2">
        <w:rPr>
          <w:rFonts w:ascii="Times New Roman" w:hAnsi="Times New Roman" w:cs="Times New Roman"/>
          <w:color w:val="000000"/>
          <w:lang w:val="en-US" w:eastAsia="nb-NO"/>
        </w:rPr>
        <w:t xml:space="preserve">theoretically defined </w:t>
      </w:r>
      <w:r w:rsidR="00FB1415">
        <w:rPr>
          <w:rFonts w:ascii="Times New Roman" w:hAnsi="Times New Roman" w:cs="Times New Roman"/>
          <w:color w:val="000000"/>
          <w:lang w:val="en-US" w:eastAsia="nb-NO"/>
        </w:rPr>
        <w:t>so</w:t>
      </w:r>
      <w:r w:rsidR="00CE2991">
        <w:rPr>
          <w:rFonts w:ascii="Times New Roman" w:hAnsi="Times New Roman" w:cs="Times New Roman"/>
          <w:color w:val="000000"/>
          <w:lang w:val="en-US" w:eastAsia="nb-NO"/>
        </w:rPr>
        <w:t>cial-democratic welfar</w:t>
      </w:r>
      <w:r w:rsidR="003A4618">
        <w:rPr>
          <w:rFonts w:ascii="Times New Roman" w:hAnsi="Times New Roman" w:cs="Times New Roman"/>
          <w:color w:val="000000"/>
          <w:lang w:val="en-US" w:eastAsia="nb-NO"/>
        </w:rPr>
        <w:t>e regime (</w:t>
      </w:r>
      <w:proofErr w:type="spellStart"/>
      <w:r w:rsidR="003A4618">
        <w:rPr>
          <w:rFonts w:ascii="Times New Roman" w:hAnsi="Times New Roman" w:cs="Times New Roman"/>
          <w:color w:val="000000"/>
          <w:lang w:val="en-US" w:eastAsia="nb-NO"/>
        </w:rPr>
        <w:t>Esping</w:t>
      </w:r>
      <w:proofErr w:type="spellEnd"/>
      <w:r w:rsidR="003A4618">
        <w:rPr>
          <w:rFonts w:ascii="Times New Roman" w:hAnsi="Times New Roman" w:cs="Times New Roman"/>
          <w:color w:val="000000"/>
          <w:lang w:val="en-US" w:eastAsia="nb-NO"/>
        </w:rPr>
        <w:t xml:space="preserve">-Andersen, 1990). </w:t>
      </w:r>
      <w:r w:rsidR="008858C2">
        <w:rPr>
          <w:rFonts w:ascii="Times New Roman" w:hAnsi="Times New Roman" w:cs="Times New Roman"/>
          <w:color w:val="000000"/>
          <w:lang w:val="en-US" w:eastAsia="nb-NO"/>
        </w:rPr>
        <w:t>The</w:t>
      </w:r>
      <w:r w:rsidR="003A4618">
        <w:rPr>
          <w:rFonts w:ascii="Times New Roman" w:hAnsi="Times New Roman" w:cs="Times New Roman"/>
          <w:color w:val="000000"/>
          <w:lang w:val="en-US" w:eastAsia="nb-NO"/>
        </w:rPr>
        <w:t xml:space="preserve"> Nordic model is characterized by </w:t>
      </w:r>
      <w:r w:rsidR="00F43B7D">
        <w:rPr>
          <w:rFonts w:ascii="Times New Roman" w:hAnsi="Times New Roman" w:cs="Times New Roman"/>
          <w:color w:val="000000"/>
          <w:lang w:val="en-US" w:eastAsia="nb-NO"/>
        </w:rPr>
        <w:t>a</w:t>
      </w:r>
      <w:r w:rsidR="00FA71CF">
        <w:rPr>
          <w:rFonts w:ascii="Times New Roman" w:hAnsi="Times New Roman" w:cs="Times New Roman"/>
          <w:color w:val="000000"/>
          <w:lang w:val="en-US" w:eastAsia="nb-NO"/>
        </w:rPr>
        <w:t xml:space="preserve"> public sector </w:t>
      </w:r>
      <w:r w:rsidR="00F43B7D">
        <w:rPr>
          <w:rFonts w:ascii="Times New Roman" w:hAnsi="Times New Roman" w:cs="Times New Roman"/>
          <w:color w:val="000000"/>
          <w:lang w:val="en-US" w:eastAsia="nb-NO"/>
        </w:rPr>
        <w:t>with</w:t>
      </w:r>
      <w:r w:rsidR="00FA71CF">
        <w:rPr>
          <w:rFonts w:ascii="Times New Roman" w:hAnsi="Times New Roman" w:cs="Times New Roman"/>
          <w:color w:val="000000"/>
          <w:lang w:val="en-US" w:eastAsia="nb-NO"/>
        </w:rPr>
        <w:t xml:space="preserve"> an extensive responsibility and role in providing universal w</w:t>
      </w:r>
      <w:r w:rsidR="0074411E">
        <w:rPr>
          <w:rFonts w:ascii="Times New Roman" w:hAnsi="Times New Roman" w:cs="Times New Roman"/>
          <w:color w:val="000000"/>
          <w:lang w:val="en-US" w:eastAsia="nb-NO"/>
        </w:rPr>
        <w:t xml:space="preserve">elfare services to its citizens </w:t>
      </w:r>
      <w:r w:rsidR="00FA71CF">
        <w:rPr>
          <w:rFonts w:ascii="Times New Roman" w:hAnsi="Times New Roman" w:cs="Times New Roman"/>
          <w:color w:val="000000"/>
          <w:lang w:val="en-US" w:eastAsia="nb-NO"/>
        </w:rPr>
        <w:t xml:space="preserve">(Pedersen and </w:t>
      </w:r>
      <w:proofErr w:type="spellStart"/>
      <w:r w:rsidR="005057D9">
        <w:rPr>
          <w:rFonts w:ascii="Times New Roman" w:hAnsi="Times New Roman" w:cs="Times New Roman"/>
          <w:color w:val="000000"/>
          <w:lang w:val="en-US" w:eastAsia="nb-NO"/>
        </w:rPr>
        <w:t>Kuhnle</w:t>
      </w:r>
      <w:proofErr w:type="spellEnd"/>
      <w:r w:rsidR="00FA71CF">
        <w:rPr>
          <w:rFonts w:ascii="Times New Roman" w:hAnsi="Times New Roman" w:cs="Times New Roman"/>
          <w:color w:val="000000"/>
          <w:lang w:val="en-US" w:eastAsia="nb-NO"/>
        </w:rPr>
        <w:t xml:space="preserve"> 2017: 221). </w:t>
      </w:r>
      <w:r w:rsidR="009C1351">
        <w:rPr>
          <w:rFonts w:ascii="Times New Roman" w:hAnsi="Times New Roman" w:cs="Times New Roman"/>
          <w:color w:val="000000"/>
          <w:lang w:val="en-US" w:eastAsia="nb-NO"/>
        </w:rPr>
        <w:t>W</w:t>
      </w:r>
      <w:r w:rsidR="00EE33B6">
        <w:rPr>
          <w:rFonts w:ascii="Times New Roman" w:hAnsi="Times New Roman" w:cs="Times New Roman"/>
          <w:color w:val="000000"/>
          <w:lang w:val="en-US" w:eastAsia="nb-NO"/>
        </w:rPr>
        <w:t xml:space="preserve">hile the state largely produces the welfare services itself, it also relies on buying services through procurement from </w:t>
      </w:r>
      <w:commentRangeStart w:id="17"/>
      <w:r w:rsidR="00EE33B6">
        <w:rPr>
          <w:rFonts w:ascii="Times New Roman" w:hAnsi="Times New Roman" w:cs="Times New Roman"/>
          <w:color w:val="000000"/>
          <w:lang w:val="en-US" w:eastAsia="nb-NO"/>
        </w:rPr>
        <w:t xml:space="preserve">other </w:t>
      </w:r>
      <w:commentRangeEnd w:id="17"/>
      <w:r w:rsidR="00ED6F0E">
        <w:rPr>
          <w:rStyle w:val="Merknadsreferanse"/>
        </w:rPr>
        <w:commentReference w:id="17"/>
      </w:r>
      <w:r w:rsidR="00EE33B6">
        <w:rPr>
          <w:rFonts w:ascii="Times New Roman" w:hAnsi="Times New Roman" w:cs="Times New Roman"/>
          <w:color w:val="000000"/>
          <w:lang w:val="en-US" w:eastAsia="nb-NO"/>
        </w:rPr>
        <w:t>private welfare</w:t>
      </w:r>
      <w:r w:rsidR="004E4A2A">
        <w:rPr>
          <w:rFonts w:ascii="Times New Roman" w:hAnsi="Times New Roman" w:cs="Times New Roman"/>
          <w:color w:val="000000"/>
          <w:lang w:val="en-US" w:eastAsia="nb-NO"/>
        </w:rPr>
        <w:t xml:space="preserve"> producers (</w:t>
      </w:r>
      <w:proofErr w:type="spellStart"/>
      <w:r w:rsidR="004E4A2A" w:rsidRPr="003F6C53">
        <w:rPr>
          <w:rFonts w:ascii="Times New Roman" w:hAnsi="Times New Roman" w:cs="Times New Roman"/>
          <w:color w:val="000000"/>
          <w:lang w:val="en-US" w:eastAsia="nb-NO"/>
        </w:rPr>
        <w:t>Selle</w:t>
      </w:r>
      <w:proofErr w:type="spellEnd"/>
      <w:r w:rsidR="004E4A2A">
        <w:rPr>
          <w:rFonts w:ascii="Times New Roman" w:hAnsi="Times New Roman" w:cs="Times New Roman"/>
          <w:color w:val="000000"/>
          <w:lang w:val="en-US" w:eastAsia="nb-NO"/>
        </w:rPr>
        <w:t xml:space="preserve"> et al. 2018). V</w:t>
      </w:r>
      <w:r w:rsidR="009C1351">
        <w:rPr>
          <w:rFonts w:ascii="Times New Roman" w:hAnsi="Times New Roman" w:cs="Times New Roman"/>
          <w:color w:val="000000"/>
          <w:lang w:val="en-US" w:eastAsia="nb-NO"/>
        </w:rPr>
        <w:t xml:space="preserve">oluntary organizations have played a notable historical role in the creation of public welfare </w:t>
      </w:r>
      <w:commentRangeStart w:id="18"/>
      <w:r w:rsidR="009C1351">
        <w:rPr>
          <w:rFonts w:ascii="Times New Roman" w:hAnsi="Times New Roman" w:cs="Times New Roman"/>
          <w:color w:val="000000"/>
          <w:lang w:val="en-US" w:eastAsia="nb-NO"/>
        </w:rPr>
        <w:t xml:space="preserve">and </w:t>
      </w:r>
      <w:commentRangeEnd w:id="18"/>
      <w:r w:rsidR="00FF2FB0">
        <w:rPr>
          <w:rStyle w:val="Merknadsreferanse"/>
        </w:rPr>
        <w:commentReference w:id="18"/>
      </w:r>
      <w:r w:rsidR="009C1351">
        <w:rPr>
          <w:rFonts w:ascii="Times New Roman" w:hAnsi="Times New Roman" w:cs="Times New Roman"/>
          <w:color w:val="000000"/>
          <w:lang w:val="en-US" w:eastAsia="nb-NO"/>
        </w:rPr>
        <w:t xml:space="preserve">even considered </w:t>
      </w:r>
      <w:r w:rsidR="00CD681C">
        <w:rPr>
          <w:rFonts w:ascii="Times New Roman" w:hAnsi="Times New Roman" w:cs="Times New Roman"/>
          <w:color w:val="000000"/>
          <w:lang w:val="en-US" w:eastAsia="nb-NO"/>
        </w:rPr>
        <w:t>pioneers in service creation.</w:t>
      </w:r>
      <w:r w:rsidR="00E614EC">
        <w:rPr>
          <w:rFonts w:ascii="Times New Roman" w:hAnsi="Times New Roman" w:cs="Times New Roman"/>
          <w:color w:val="000000"/>
          <w:lang w:val="en-US" w:eastAsia="nb-NO"/>
        </w:rPr>
        <w:t xml:space="preserve"> </w:t>
      </w:r>
      <w:r w:rsidR="00C1363E">
        <w:rPr>
          <w:rFonts w:ascii="Times New Roman" w:hAnsi="Times New Roman" w:cs="Times New Roman"/>
          <w:color w:val="000000"/>
          <w:lang w:val="en-US" w:eastAsia="nb-NO"/>
        </w:rPr>
        <w:t>However, i</w:t>
      </w:r>
      <w:r w:rsidR="00E614EC">
        <w:rPr>
          <w:rFonts w:ascii="Times New Roman" w:hAnsi="Times New Roman" w:cs="Times New Roman"/>
          <w:color w:val="000000"/>
          <w:lang w:val="en-US" w:eastAsia="nb-NO"/>
        </w:rPr>
        <w:t xml:space="preserve">n the post-war years, a strong expansion of public welfare </w:t>
      </w:r>
      <w:r w:rsidR="00B93505">
        <w:rPr>
          <w:rFonts w:ascii="Times New Roman" w:hAnsi="Times New Roman" w:cs="Times New Roman"/>
          <w:color w:val="000000"/>
          <w:lang w:val="en-US" w:eastAsia="nb-NO"/>
        </w:rPr>
        <w:t>occurred</w:t>
      </w:r>
      <w:r w:rsidR="00750CCE">
        <w:rPr>
          <w:rFonts w:ascii="Times New Roman" w:hAnsi="Times New Roman" w:cs="Times New Roman"/>
          <w:color w:val="000000"/>
          <w:lang w:val="en-US" w:eastAsia="nb-NO"/>
        </w:rPr>
        <w:t xml:space="preserve"> which transitioned </w:t>
      </w:r>
      <w:r w:rsidR="00C1363E">
        <w:rPr>
          <w:rFonts w:ascii="Times New Roman" w:hAnsi="Times New Roman" w:cs="Times New Roman"/>
          <w:color w:val="000000"/>
          <w:lang w:val="en-US" w:eastAsia="nb-NO"/>
        </w:rPr>
        <w:t xml:space="preserve">the state </w:t>
      </w:r>
      <w:r w:rsidR="001D5D5B">
        <w:rPr>
          <w:rFonts w:ascii="Times New Roman" w:hAnsi="Times New Roman" w:cs="Times New Roman"/>
          <w:color w:val="000000"/>
          <w:lang w:val="en-US" w:eastAsia="nb-NO"/>
        </w:rPr>
        <w:t>in</w:t>
      </w:r>
      <w:r w:rsidR="00CC75D4">
        <w:rPr>
          <w:rFonts w:ascii="Times New Roman" w:hAnsi="Times New Roman" w:cs="Times New Roman"/>
          <w:color w:val="000000"/>
          <w:lang w:val="en-US" w:eastAsia="nb-NO"/>
        </w:rPr>
        <w:t>to a universal public welfare state with publicly owned and operated welfare services</w:t>
      </w:r>
      <w:r w:rsidR="00B93505">
        <w:rPr>
          <w:rFonts w:ascii="Times New Roman" w:hAnsi="Times New Roman" w:cs="Times New Roman"/>
          <w:color w:val="000000"/>
          <w:lang w:val="en-US" w:eastAsia="nb-NO"/>
        </w:rPr>
        <w:t xml:space="preserve">. </w:t>
      </w:r>
      <w:r w:rsidR="00C63369">
        <w:rPr>
          <w:rFonts w:ascii="Times New Roman" w:hAnsi="Times New Roman" w:cs="Times New Roman"/>
          <w:color w:val="000000"/>
          <w:lang w:val="en-US" w:eastAsia="nb-NO"/>
        </w:rPr>
        <w:t>Yet,</w:t>
      </w:r>
      <w:r w:rsidR="00C84847">
        <w:rPr>
          <w:rFonts w:ascii="Times New Roman" w:hAnsi="Times New Roman" w:cs="Times New Roman"/>
          <w:color w:val="000000"/>
          <w:lang w:val="en-US" w:eastAsia="nb-NO"/>
        </w:rPr>
        <w:t xml:space="preserve"> since the </w:t>
      </w:r>
      <w:r w:rsidR="00E164DC">
        <w:rPr>
          <w:rFonts w:ascii="Times New Roman" w:hAnsi="Times New Roman" w:cs="Times New Roman"/>
          <w:color w:val="000000"/>
          <w:lang w:val="en-US" w:eastAsia="nb-NO"/>
        </w:rPr>
        <w:t xml:space="preserve">onset </w:t>
      </w:r>
      <w:commentRangeStart w:id="19"/>
      <w:r w:rsidR="00E164DC">
        <w:rPr>
          <w:rFonts w:ascii="Times New Roman" w:hAnsi="Times New Roman" w:cs="Times New Roman"/>
          <w:color w:val="000000"/>
          <w:lang w:val="en-US" w:eastAsia="nb-NO"/>
        </w:rPr>
        <w:t xml:space="preserve">of </w:t>
      </w:r>
      <w:commentRangeEnd w:id="19"/>
      <w:r w:rsidR="00261A3D">
        <w:rPr>
          <w:rStyle w:val="Merknadsreferanse"/>
        </w:rPr>
        <w:commentReference w:id="19"/>
      </w:r>
      <w:proofErr w:type="spellStart"/>
      <w:r w:rsidR="00C63369">
        <w:rPr>
          <w:rFonts w:ascii="Times New Roman" w:hAnsi="Times New Roman" w:cs="Times New Roman"/>
          <w:color w:val="000000"/>
          <w:lang w:val="en-US" w:eastAsia="nb-NO"/>
        </w:rPr>
        <w:t>NPM</w:t>
      </w:r>
      <w:proofErr w:type="spellEnd"/>
      <w:r w:rsidR="00E164DC">
        <w:rPr>
          <w:rFonts w:ascii="Times New Roman" w:hAnsi="Times New Roman" w:cs="Times New Roman"/>
          <w:color w:val="000000"/>
          <w:lang w:val="en-US" w:eastAsia="nb-NO"/>
        </w:rPr>
        <w:t xml:space="preserve"> reforms of the 1980s,</w:t>
      </w:r>
      <w:r w:rsidR="008969C8">
        <w:rPr>
          <w:rFonts w:ascii="Times New Roman" w:hAnsi="Times New Roman" w:cs="Times New Roman"/>
          <w:color w:val="000000"/>
          <w:lang w:val="en-US" w:eastAsia="nb-NO"/>
        </w:rPr>
        <w:t xml:space="preserve"> various welfare services </w:t>
      </w:r>
      <w:r w:rsidR="00D61BB2">
        <w:rPr>
          <w:rFonts w:ascii="Times New Roman" w:hAnsi="Times New Roman" w:cs="Times New Roman"/>
          <w:color w:val="000000"/>
          <w:lang w:val="en-US" w:eastAsia="nb-NO"/>
        </w:rPr>
        <w:t>have been</w:t>
      </w:r>
      <w:r w:rsidR="008969C8">
        <w:rPr>
          <w:rFonts w:ascii="Times New Roman" w:hAnsi="Times New Roman" w:cs="Times New Roman"/>
          <w:color w:val="000000"/>
          <w:lang w:val="en-US" w:eastAsia="nb-NO"/>
        </w:rPr>
        <w:t xml:space="preserve"> outsourced</w:t>
      </w:r>
      <w:r w:rsidR="00D61BB2">
        <w:rPr>
          <w:rFonts w:ascii="Times New Roman" w:hAnsi="Times New Roman" w:cs="Times New Roman"/>
          <w:color w:val="000000"/>
          <w:lang w:val="en-US" w:eastAsia="nb-NO"/>
        </w:rPr>
        <w:t>, increasing</w:t>
      </w:r>
      <w:r w:rsidR="009B22BC">
        <w:rPr>
          <w:rFonts w:ascii="Times New Roman" w:hAnsi="Times New Roman" w:cs="Times New Roman"/>
          <w:color w:val="000000"/>
          <w:lang w:val="en-US" w:eastAsia="nb-NO"/>
        </w:rPr>
        <w:t xml:space="preserve"> the growth of commercial actors competing with nonprofit welfare providers for public procurements. Since then, </w:t>
      </w:r>
      <w:r w:rsidR="00D61BB2">
        <w:rPr>
          <w:rFonts w:ascii="Times New Roman" w:hAnsi="Times New Roman" w:cs="Times New Roman"/>
          <w:color w:val="000000"/>
          <w:lang w:val="en-US" w:eastAsia="nb-NO"/>
        </w:rPr>
        <w:t>market solutions to public welfare have increased, while the role and relevance of the third sector has decreased.</w:t>
      </w:r>
      <w:r w:rsidR="008049A0">
        <w:rPr>
          <w:rFonts w:ascii="Times New Roman" w:hAnsi="Times New Roman" w:cs="Times New Roman"/>
          <w:color w:val="000000"/>
          <w:lang w:val="en-US" w:eastAsia="nb-NO"/>
        </w:rPr>
        <w:t xml:space="preserve"> A</w:t>
      </w:r>
      <w:r w:rsidR="00EC2970">
        <w:rPr>
          <w:rFonts w:ascii="Times New Roman" w:hAnsi="Times New Roman" w:cs="Times New Roman"/>
          <w:color w:val="000000"/>
          <w:lang w:val="en-US" w:eastAsia="nb-NO"/>
        </w:rPr>
        <w:t xml:space="preserve">dditionally, </w:t>
      </w:r>
      <w:r w:rsidR="00295A10">
        <w:rPr>
          <w:rFonts w:ascii="Times New Roman" w:hAnsi="Times New Roman" w:cs="Times New Roman"/>
          <w:color w:val="000000"/>
          <w:lang w:val="en-US" w:eastAsia="nb-NO"/>
        </w:rPr>
        <w:t>there is an extensive ongoing political debate</w:t>
      </w:r>
      <w:r w:rsidR="005E66B2">
        <w:rPr>
          <w:rFonts w:ascii="Times New Roman" w:hAnsi="Times New Roman" w:cs="Times New Roman"/>
          <w:color w:val="000000"/>
          <w:lang w:val="en-US" w:eastAsia="nb-NO"/>
        </w:rPr>
        <w:t xml:space="preserve"> </w:t>
      </w:r>
      <w:r w:rsidR="00295A10">
        <w:rPr>
          <w:rFonts w:ascii="Times New Roman" w:hAnsi="Times New Roman" w:cs="Times New Roman"/>
          <w:color w:val="000000"/>
          <w:lang w:val="en-US" w:eastAsia="nb-NO"/>
        </w:rPr>
        <w:t>on how much profit (if any) is acceptable for commercial actors to extract from providing welfare service</w:t>
      </w:r>
      <w:commentRangeStart w:id="20"/>
      <w:r w:rsidR="00295A10">
        <w:rPr>
          <w:rFonts w:ascii="Times New Roman" w:hAnsi="Times New Roman" w:cs="Times New Roman"/>
          <w:color w:val="000000"/>
          <w:lang w:val="en-US" w:eastAsia="nb-NO"/>
        </w:rPr>
        <w:t>s</w:t>
      </w:r>
      <w:commentRangeEnd w:id="20"/>
      <w:r w:rsidR="00D73803">
        <w:rPr>
          <w:rStyle w:val="Merknadsreferanse"/>
        </w:rPr>
        <w:commentReference w:id="20"/>
      </w:r>
      <w:r w:rsidR="009E63AB">
        <w:rPr>
          <w:rFonts w:ascii="Times New Roman" w:hAnsi="Times New Roman" w:cs="Times New Roman"/>
          <w:color w:val="000000"/>
          <w:lang w:val="en-US" w:eastAsia="nb-NO"/>
        </w:rPr>
        <w:t xml:space="preserve"> </w:t>
      </w:r>
      <w:r w:rsidR="00AC25AB">
        <w:rPr>
          <w:rFonts w:ascii="Times New Roman" w:hAnsi="Times New Roman" w:cs="Times New Roman"/>
          <w:color w:val="000000"/>
          <w:lang w:val="en-US" w:eastAsia="nb-NO"/>
        </w:rPr>
        <w:t xml:space="preserve">pressuring SEs to demonstrate that they do not seek to exploit the welfare system. </w:t>
      </w:r>
      <w:r w:rsidR="00CD681C">
        <w:rPr>
          <w:rFonts w:ascii="Times New Roman" w:hAnsi="Times New Roman" w:cs="Times New Roman"/>
          <w:color w:val="000000"/>
          <w:lang w:val="en-US" w:eastAsia="nb-NO"/>
        </w:rPr>
        <w:t xml:space="preserve">Exploring the hybridity of SE in Norway </w:t>
      </w:r>
      <w:r w:rsidR="00AC25AB">
        <w:rPr>
          <w:rFonts w:ascii="Times New Roman" w:hAnsi="Times New Roman" w:cs="Times New Roman"/>
          <w:color w:val="000000"/>
          <w:lang w:val="en-US" w:eastAsia="nb-NO"/>
        </w:rPr>
        <w:t>is an interesting case of</w:t>
      </w:r>
      <w:r w:rsidR="00CD681C">
        <w:rPr>
          <w:rFonts w:ascii="Times New Roman" w:hAnsi="Times New Roman" w:cs="Times New Roman"/>
          <w:color w:val="000000"/>
          <w:lang w:val="en-US" w:eastAsia="nb-NO"/>
        </w:rPr>
        <w:t xml:space="preserve"> how hybrids operate and strive to survive</w:t>
      </w:r>
      <w:r w:rsidR="00DB3E42">
        <w:rPr>
          <w:rFonts w:ascii="Times New Roman" w:hAnsi="Times New Roman" w:cs="Times New Roman"/>
          <w:color w:val="000000"/>
          <w:lang w:val="en-US" w:eastAsia="nb-NO"/>
        </w:rPr>
        <w:t xml:space="preserve"> in </w:t>
      </w:r>
      <w:r w:rsidR="002D101F">
        <w:rPr>
          <w:rFonts w:ascii="Times New Roman" w:hAnsi="Times New Roman" w:cs="Times New Roman"/>
          <w:color w:val="000000"/>
          <w:lang w:val="en-US" w:eastAsia="nb-NO"/>
        </w:rPr>
        <w:t>a context with a strong state, an increase in market solutio</w:t>
      </w:r>
      <w:commentRangeStart w:id="21"/>
      <w:r w:rsidR="002D101F">
        <w:rPr>
          <w:rFonts w:ascii="Times New Roman" w:hAnsi="Times New Roman" w:cs="Times New Roman"/>
          <w:color w:val="000000"/>
          <w:lang w:val="en-US" w:eastAsia="nb-NO"/>
        </w:rPr>
        <w:t>n</w:t>
      </w:r>
      <w:commentRangeEnd w:id="21"/>
      <w:r w:rsidR="00951A33">
        <w:rPr>
          <w:rStyle w:val="Merknadsreferanse"/>
        </w:rPr>
        <w:commentReference w:id="21"/>
      </w:r>
      <w:r w:rsidR="002D101F">
        <w:rPr>
          <w:rFonts w:ascii="Times New Roman" w:hAnsi="Times New Roman" w:cs="Times New Roman"/>
          <w:color w:val="000000"/>
          <w:lang w:val="en-US" w:eastAsia="nb-NO"/>
        </w:rPr>
        <w:t xml:space="preserve">, and a diminished role </w:t>
      </w:r>
      <w:r w:rsidR="00114030">
        <w:rPr>
          <w:rFonts w:ascii="Times New Roman" w:hAnsi="Times New Roman" w:cs="Times New Roman"/>
          <w:color w:val="000000"/>
          <w:lang w:val="en-US" w:eastAsia="nb-NO"/>
        </w:rPr>
        <w:t>for welfare provision in the third sector</w:t>
      </w:r>
      <w:r w:rsidR="00124849">
        <w:rPr>
          <w:rFonts w:ascii="Times New Roman" w:hAnsi="Times New Roman" w:cs="Times New Roman"/>
          <w:color w:val="000000"/>
          <w:lang w:val="en-US" w:eastAsia="nb-NO"/>
        </w:rPr>
        <w:t xml:space="preserve">. </w:t>
      </w:r>
      <w:r w:rsidR="00114030">
        <w:rPr>
          <w:rFonts w:ascii="Times New Roman" w:hAnsi="Times New Roman" w:cs="Times New Roman"/>
          <w:color w:val="000000"/>
          <w:lang w:val="en-US" w:eastAsia="nb-NO"/>
        </w:rPr>
        <w:t>T</w:t>
      </w:r>
      <w:r w:rsidR="00EE6D10">
        <w:rPr>
          <w:rFonts w:ascii="Times New Roman" w:hAnsi="Times New Roman" w:cs="Times New Roman"/>
          <w:color w:val="000000"/>
          <w:lang w:val="en-US" w:eastAsia="nb-NO"/>
        </w:rPr>
        <w:t>his article investigates</w:t>
      </w:r>
      <w:r w:rsidR="0007465A">
        <w:rPr>
          <w:rFonts w:ascii="Times New Roman" w:hAnsi="Times New Roman" w:cs="Times New Roman"/>
          <w:color w:val="000000"/>
          <w:lang w:val="en-US" w:eastAsia="nb-NO"/>
        </w:rPr>
        <w:t xml:space="preserve"> how Norwegian SEs</w:t>
      </w:r>
      <w:r w:rsidR="00723DB0">
        <w:rPr>
          <w:rFonts w:ascii="Times New Roman" w:hAnsi="Times New Roman" w:cs="Times New Roman"/>
          <w:color w:val="000000"/>
          <w:lang w:val="en-US" w:eastAsia="nb-NO"/>
        </w:rPr>
        <w:t xml:space="preserve"> respond </w:t>
      </w:r>
      <w:r w:rsidR="00755363">
        <w:rPr>
          <w:rFonts w:ascii="Times New Roman" w:hAnsi="Times New Roman" w:cs="Times New Roman"/>
          <w:color w:val="000000"/>
          <w:lang w:val="en-US" w:eastAsia="nb-NO"/>
        </w:rPr>
        <w:t xml:space="preserve">to institutional complexity and what strategic organizational responses </w:t>
      </w:r>
      <w:r w:rsidR="007B5E18">
        <w:rPr>
          <w:rFonts w:ascii="Times New Roman" w:hAnsi="Times New Roman" w:cs="Times New Roman"/>
          <w:color w:val="000000"/>
          <w:lang w:val="en-US" w:eastAsia="nb-NO"/>
        </w:rPr>
        <w:t xml:space="preserve">they </w:t>
      </w:r>
      <w:r w:rsidR="00755363">
        <w:rPr>
          <w:rFonts w:ascii="Times New Roman" w:hAnsi="Times New Roman" w:cs="Times New Roman"/>
          <w:color w:val="000000"/>
          <w:lang w:val="en-US" w:eastAsia="nb-NO"/>
        </w:rPr>
        <w:t xml:space="preserve">internalize when externally engaging with multiple </w:t>
      </w:r>
      <w:r w:rsidR="002F1CBA">
        <w:rPr>
          <w:rFonts w:ascii="Times New Roman" w:hAnsi="Times New Roman" w:cs="Times New Roman"/>
          <w:color w:val="000000"/>
          <w:lang w:val="en-US" w:eastAsia="nb-NO"/>
        </w:rPr>
        <w:t xml:space="preserve">logics and demands. </w:t>
      </w:r>
      <w:r w:rsidR="00114030">
        <w:rPr>
          <w:rFonts w:ascii="Times New Roman" w:hAnsi="Times New Roman" w:cs="Times New Roman"/>
          <w:color w:val="000000"/>
          <w:lang w:val="en-US" w:eastAsia="nb-NO"/>
        </w:rPr>
        <w:t>The</w:t>
      </w:r>
      <w:r w:rsidR="002F1CBA">
        <w:rPr>
          <w:rFonts w:ascii="Times New Roman" w:hAnsi="Times New Roman" w:cs="Times New Roman"/>
          <w:color w:val="000000"/>
          <w:lang w:val="en-US" w:eastAsia="nb-NO"/>
        </w:rPr>
        <w:t xml:space="preserve"> research </w:t>
      </w:r>
      <w:commentRangeStart w:id="22"/>
      <w:r w:rsidR="002F1CBA">
        <w:rPr>
          <w:rFonts w:ascii="Times New Roman" w:hAnsi="Times New Roman" w:cs="Times New Roman"/>
          <w:color w:val="000000"/>
          <w:lang w:val="en-US" w:eastAsia="nb-NO"/>
        </w:rPr>
        <w:t xml:space="preserve">questions </w:t>
      </w:r>
      <w:commentRangeEnd w:id="22"/>
      <w:r w:rsidR="00DC3CE8">
        <w:rPr>
          <w:rStyle w:val="Merknadsreferanse"/>
        </w:rPr>
        <w:commentReference w:id="22"/>
      </w:r>
      <w:r w:rsidR="002F1CBA">
        <w:rPr>
          <w:rFonts w:ascii="Times New Roman" w:hAnsi="Times New Roman" w:cs="Times New Roman"/>
          <w:color w:val="000000"/>
          <w:lang w:val="en-US" w:eastAsia="nb-NO"/>
        </w:rPr>
        <w:t>will be answered by analyzing rich qualitative interview data from five Norwegian SEs</w:t>
      </w:r>
      <w:r w:rsidR="00381ACE">
        <w:rPr>
          <w:rFonts w:ascii="Times New Roman" w:hAnsi="Times New Roman" w:cs="Times New Roman"/>
          <w:color w:val="000000"/>
          <w:lang w:val="en-US" w:eastAsia="nb-NO"/>
        </w:rPr>
        <w:t xml:space="preserve"> collected</w:t>
      </w:r>
      <w:r w:rsidR="002F1CBA">
        <w:rPr>
          <w:rFonts w:ascii="Times New Roman" w:hAnsi="Times New Roman" w:cs="Times New Roman"/>
          <w:color w:val="000000"/>
          <w:lang w:val="en-US" w:eastAsia="nb-NO"/>
        </w:rPr>
        <w:t xml:space="preserve"> </w:t>
      </w:r>
      <w:r w:rsidR="00810B23">
        <w:rPr>
          <w:rFonts w:ascii="Times New Roman" w:hAnsi="Times New Roman" w:cs="Times New Roman"/>
          <w:color w:val="000000"/>
          <w:lang w:val="en-US" w:eastAsia="nb-NO"/>
        </w:rPr>
        <w:t xml:space="preserve">during the period 2018 to </w:t>
      </w:r>
      <w:r w:rsidR="00381ACE">
        <w:rPr>
          <w:rFonts w:ascii="Times New Roman" w:hAnsi="Times New Roman" w:cs="Times New Roman"/>
          <w:color w:val="000000"/>
          <w:lang w:val="en-US" w:eastAsia="nb-NO"/>
        </w:rPr>
        <w:t>2021</w:t>
      </w:r>
      <w:r w:rsidR="00810B23">
        <w:rPr>
          <w:rFonts w:ascii="Times New Roman" w:hAnsi="Times New Roman" w:cs="Times New Roman"/>
          <w:color w:val="000000"/>
          <w:lang w:val="en-US" w:eastAsia="nb-NO"/>
        </w:rPr>
        <w:t>.</w:t>
      </w:r>
    </w:p>
    <w:p w14:paraId="47E4B823" w14:textId="77777777" w:rsidR="004635EF" w:rsidRPr="00124849" w:rsidRDefault="004635EF" w:rsidP="00242B25">
      <w:pPr>
        <w:textAlignment w:val="baseline"/>
        <w:rPr>
          <w:rFonts w:ascii="Times New Roman" w:hAnsi="Times New Roman" w:cs="Times New Roman"/>
          <w:color w:val="000000"/>
          <w:lang w:val="en-US" w:eastAsia="nb-NO"/>
        </w:rPr>
      </w:pPr>
    </w:p>
    <w:p w14:paraId="016FD946" w14:textId="5F73FB3E" w:rsidR="00256FDA" w:rsidRDefault="00307902" w:rsidP="00DA3C53">
      <w:pPr>
        <w:textAlignment w:val="baseline"/>
        <w:rPr>
          <w:rFonts w:ascii="Times New Roman" w:hAnsi="Times New Roman" w:cs="Times New Roman"/>
          <w:color w:val="000000"/>
          <w:lang w:val="en-US" w:eastAsia="nb-NO"/>
        </w:rPr>
      </w:pPr>
      <w:r>
        <w:rPr>
          <w:rFonts w:ascii="Times New Roman" w:hAnsi="Times New Roman" w:cs="Times New Roman"/>
          <w:color w:val="000000"/>
          <w:lang w:val="en-US" w:eastAsia="nb-NO"/>
        </w:rPr>
        <w:t>Little prior knowledge of how hybrids operat</w:t>
      </w:r>
      <w:r w:rsidR="00873872">
        <w:rPr>
          <w:rFonts w:ascii="Times New Roman" w:hAnsi="Times New Roman" w:cs="Times New Roman"/>
          <w:color w:val="000000"/>
          <w:lang w:val="en-US" w:eastAsia="nb-NO"/>
        </w:rPr>
        <w:t>e</w:t>
      </w:r>
      <w:r>
        <w:rPr>
          <w:rFonts w:ascii="Times New Roman" w:hAnsi="Times New Roman" w:cs="Times New Roman"/>
          <w:color w:val="000000"/>
          <w:lang w:val="en-US" w:eastAsia="nb-NO"/>
        </w:rPr>
        <w:t xml:space="preserve"> in so</w:t>
      </w:r>
      <w:r w:rsidR="00E84D22">
        <w:rPr>
          <w:rFonts w:ascii="Times New Roman" w:hAnsi="Times New Roman" w:cs="Times New Roman"/>
          <w:color w:val="000000"/>
          <w:lang w:val="en-US" w:eastAsia="nb-NO"/>
        </w:rPr>
        <w:t>cial-democratic welfare state</w:t>
      </w:r>
      <w:r w:rsidR="00F15C73">
        <w:rPr>
          <w:rFonts w:ascii="Times New Roman" w:hAnsi="Times New Roman" w:cs="Times New Roman"/>
          <w:color w:val="000000"/>
          <w:lang w:val="en-US" w:eastAsia="nb-NO"/>
        </w:rPr>
        <w:t xml:space="preserve">s </w:t>
      </w:r>
      <w:r w:rsidR="00FA3D81">
        <w:rPr>
          <w:rFonts w:ascii="Times New Roman" w:hAnsi="Times New Roman" w:cs="Times New Roman"/>
          <w:color w:val="000000"/>
          <w:lang w:val="en-US" w:eastAsia="nb-NO"/>
        </w:rPr>
        <w:t xml:space="preserve">exists, thus this article directs important attention to </w:t>
      </w:r>
      <w:r w:rsidR="00873872">
        <w:rPr>
          <w:rFonts w:ascii="Times New Roman" w:hAnsi="Times New Roman" w:cs="Times New Roman"/>
          <w:color w:val="000000"/>
          <w:lang w:val="en-US" w:eastAsia="nb-NO"/>
        </w:rPr>
        <w:t>what</w:t>
      </w:r>
      <w:r w:rsidR="00A75A6F">
        <w:rPr>
          <w:rFonts w:ascii="Times New Roman" w:hAnsi="Times New Roman" w:cs="Times New Roman"/>
          <w:color w:val="000000"/>
          <w:lang w:val="en-US" w:eastAsia="nb-NO"/>
        </w:rPr>
        <w:t xml:space="preserve"> institutional complexity </w:t>
      </w:r>
      <w:commentRangeStart w:id="23"/>
      <w:r w:rsidR="00A75A6F">
        <w:rPr>
          <w:rFonts w:ascii="Times New Roman" w:hAnsi="Times New Roman" w:cs="Times New Roman"/>
          <w:color w:val="000000"/>
          <w:lang w:val="en-US" w:eastAsia="nb-NO"/>
        </w:rPr>
        <w:t xml:space="preserve">entails </w:t>
      </w:r>
      <w:commentRangeEnd w:id="23"/>
      <w:r w:rsidR="00EA659E">
        <w:rPr>
          <w:rStyle w:val="Merknadsreferanse"/>
        </w:rPr>
        <w:commentReference w:id="23"/>
      </w:r>
      <w:r w:rsidR="00A75A6F">
        <w:rPr>
          <w:rFonts w:ascii="Times New Roman" w:hAnsi="Times New Roman" w:cs="Times New Roman"/>
          <w:color w:val="000000"/>
          <w:lang w:val="en-US" w:eastAsia="nb-NO"/>
        </w:rPr>
        <w:t xml:space="preserve">in this context, and </w:t>
      </w:r>
      <w:r w:rsidR="00FA3D81">
        <w:rPr>
          <w:rFonts w:ascii="Times New Roman" w:hAnsi="Times New Roman" w:cs="Times New Roman"/>
          <w:color w:val="000000"/>
          <w:lang w:val="en-US" w:eastAsia="nb-NO"/>
        </w:rPr>
        <w:t xml:space="preserve">how </w:t>
      </w:r>
      <w:r w:rsidR="00873872">
        <w:rPr>
          <w:rFonts w:ascii="Times New Roman" w:hAnsi="Times New Roman" w:cs="Times New Roman"/>
          <w:color w:val="000000"/>
          <w:lang w:val="en-US" w:eastAsia="nb-NO"/>
        </w:rPr>
        <w:t xml:space="preserve">hybrids experience and respond to </w:t>
      </w:r>
      <w:r w:rsidR="00D26115">
        <w:rPr>
          <w:rFonts w:ascii="Times New Roman" w:hAnsi="Times New Roman" w:cs="Times New Roman"/>
          <w:color w:val="000000"/>
          <w:lang w:val="en-US" w:eastAsia="nb-NO"/>
        </w:rPr>
        <w:t>it</w:t>
      </w:r>
      <w:r w:rsidR="00A75A6F">
        <w:rPr>
          <w:rFonts w:ascii="Times New Roman" w:hAnsi="Times New Roman" w:cs="Times New Roman"/>
          <w:color w:val="000000"/>
          <w:lang w:val="en-US" w:eastAsia="nb-NO"/>
        </w:rPr>
        <w:t>.</w:t>
      </w:r>
      <w:r w:rsidR="00CE7A14">
        <w:rPr>
          <w:rFonts w:ascii="Times New Roman" w:hAnsi="Times New Roman" w:cs="Times New Roman"/>
          <w:color w:val="000000"/>
          <w:lang w:val="en-US" w:eastAsia="nb-NO"/>
        </w:rPr>
        <w:t xml:space="preserve"> Second, this study also contributes to the theorizing </w:t>
      </w:r>
      <w:commentRangeStart w:id="24"/>
      <w:r w:rsidR="00CE7A14">
        <w:rPr>
          <w:rFonts w:ascii="Times New Roman" w:hAnsi="Times New Roman" w:cs="Times New Roman"/>
          <w:color w:val="000000"/>
          <w:lang w:val="en-US" w:eastAsia="nb-NO"/>
        </w:rPr>
        <w:t xml:space="preserve">on </w:t>
      </w:r>
      <w:commentRangeEnd w:id="24"/>
      <w:r w:rsidR="00FA1421">
        <w:rPr>
          <w:rStyle w:val="Merknadsreferanse"/>
        </w:rPr>
        <w:commentReference w:id="24"/>
      </w:r>
      <w:r w:rsidR="00CE7A14">
        <w:rPr>
          <w:rFonts w:ascii="Times New Roman" w:hAnsi="Times New Roman" w:cs="Times New Roman"/>
          <w:color w:val="000000"/>
          <w:lang w:val="en-US" w:eastAsia="nb-NO"/>
        </w:rPr>
        <w:t>structural hybrids by demonstrating how hybrids can maintain organizational compartments in which the</w:t>
      </w:r>
      <w:r w:rsidR="00D660FD">
        <w:rPr>
          <w:rFonts w:ascii="Times New Roman" w:hAnsi="Times New Roman" w:cs="Times New Roman"/>
          <w:color w:val="000000"/>
          <w:lang w:val="en-US" w:eastAsia="nb-NO"/>
        </w:rPr>
        <w:t xml:space="preserve">ir distinct </w:t>
      </w:r>
      <w:r w:rsidR="00CE7A14">
        <w:rPr>
          <w:rFonts w:ascii="Times New Roman" w:hAnsi="Times New Roman" w:cs="Times New Roman"/>
          <w:color w:val="000000"/>
          <w:lang w:val="en-US" w:eastAsia="nb-NO"/>
        </w:rPr>
        <w:t>logic</w:t>
      </w:r>
      <w:r w:rsidR="00D660FD">
        <w:rPr>
          <w:rFonts w:ascii="Times New Roman" w:hAnsi="Times New Roman" w:cs="Times New Roman"/>
          <w:color w:val="000000"/>
          <w:lang w:val="en-US" w:eastAsia="nb-NO"/>
        </w:rPr>
        <w:t>s</w:t>
      </w:r>
      <w:r w:rsidR="00CE7A14">
        <w:rPr>
          <w:rFonts w:ascii="Times New Roman" w:hAnsi="Times New Roman" w:cs="Times New Roman"/>
          <w:color w:val="000000"/>
          <w:lang w:val="en-US" w:eastAsia="nb-NO"/>
        </w:rPr>
        <w:t xml:space="preserve"> can prevail.</w:t>
      </w:r>
      <w:r w:rsidR="00D660FD">
        <w:rPr>
          <w:rFonts w:ascii="Times New Roman" w:hAnsi="Times New Roman" w:cs="Times New Roman"/>
          <w:color w:val="000000"/>
          <w:lang w:val="en-US" w:eastAsia="nb-NO"/>
        </w:rPr>
        <w:t xml:space="preserve"> It also, in line with recent work (</w:t>
      </w:r>
      <w:proofErr w:type="gramStart"/>
      <w:r w:rsidR="00D660FD">
        <w:rPr>
          <w:rFonts w:ascii="Times New Roman" w:hAnsi="Times New Roman" w:cs="Times New Roman"/>
          <w:color w:val="000000"/>
          <w:lang w:val="en-US" w:eastAsia="nb-NO"/>
        </w:rPr>
        <w:t>e.g.</w:t>
      </w:r>
      <w:proofErr w:type="gramEnd"/>
      <w:r w:rsidR="00D660FD">
        <w:rPr>
          <w:rFonts w:ascii="Times New Roman" w:hAnsi="Times New Roman" w:cs="Times New Roman"/>
          <w:color w:val="000000"/>
          <w:lang w:val="en-US" w:eastAsia="nb-NO"/>
        </w:rPr>
        <w:t xml:space="preserve"> </w:t>
      </w:r>
      <w:proofErr w:type="spellStart"/>
      <w:r w:rsidR="00D660FD">
        <w:rPr>
          <w:rFonts w:ascii="Times New Roman" w:hAnsi="Times New Roman" w:cs="Times New Roman"/>
          <w:color w:val="000000"/>
          <w:lang w:val="en-US" w:eastAsia="nb-NO"/>
        </w:rPr>
        <w:t>Perk</w:t>
      </w:r>
      <w:r w:rsidR="00D26115">
        <w:rPr>
          <w:rFonts w:ascii="Times New Roman" w:hAnsi="Times New Roman" w:cs="Times New Roman"/>
          <w:color w:val="000000"/>
          <w:lang w:val="en-US" w:eastAsia="nb-NO"/>
        </w:rPr>
        <w:t>mann</w:t>
      </w:r>
      <w:proofErr w:type="spellEnd"/>
      <w:r w:rsidR="00D660FD">
        <w:rPr>
          <w:rFonts w:ascii="Times New Roman" w:hAnsi="Times New Roman" w:cs="Times New Roman"/>
          <w:color w:val="000000"/>
          <w:lang w:val="en-US" w:eastAsia="nb-NO"/>
        </w:rPr>
        <w:t xml:space="preserve"> et al., 2019), challenges the assumption that structural hybrids always consist</w:t>
      </w:r>
      <w:r w:rsidR="008C34DA">
        <w:rPr>
          <w:rFonts w:ascii="Times New Roman" w:hAnsi="Times New Roman" w:cs="Times New Roman"/>
          <w:color w:val="000000"/>
          <w:lang w:val="en-US" w:eastAsia="nb-NO"/>
        </w:rPr>
        <w:t xml:space="preserve"> </w:t>
      </w:r>
      <w:r w:rsidR="00D660FD">
        <w:rPr>
          <w:rFonts w:ascii="Times New Roman" w:hAnsi="Times New Roman" w:cs="Times New Roman"/>
          <w:color w:val="000000"/>
          <w:lang w:val="en-US" w:eastAsia="nb-NO"/>
        </w:rPr>
        <w:t xml:space="preserve">of single-logic compartments, and this in itself is a useful addition to the current literature. </w:t>
      </w:r>
    </w:p>
    <w:p w14:paraId="27BCF57D" w14:textId="77777777" w:rsidR="00EC7F92" w:rsidRDefault="00EC7F92" w:rsidP="00527825">
      <w:pPr>
        <w:textAlignment w:val="baseline"/>
        <w:rPr>
          <w:rFonts w:ascii="Times New Roman" w:hAnsi="Times New Roman" w:cs="Times New Roman"/>
          <w:color w:val="000000"/>
          <w:lang w:val="en-US" w:eastAsia="nb-NO"/>
        </w:rPr>
      </w:pPr>
    </w:p>
    <w:p w14:paraId="1D1FF878" w14:textId="301F0043"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color w:val="000000"/>
          <w:lang w:val="en-US" w:eastAsia="nb-NO"/>
        </w:rPr>
        <w:lastRenderedPageBreak/>
        <w:t>In the following, I review the theoretical</w:t>
      </w:r>
      <w:r w:rsidR="0068326C">
        <w:rPr>
          <w:rFonts w:ascii="Times New Roman" w:hAnsi="Times New Roman" w:cs="Times New Roman"/>
          <w:color w:val="000000"/>
          <w:lang w:val="en-US" w:eastAsia="nb-NO"/>
        </w:rPr>
        <w:t xml:space="preserve"> framework</w:t>
      </w:r>
      <w:r w:rsidRPr="00527825">
        <w:rPr>
          <w:rFonts w:ascii="Times New Roman" w:hAnsi="Times New Roman" w:cs="Times New Roman"/>
          <w:color w:val="000000"/>
          <w:lang w:val="en-US" w:eastAsia="nb-NO"/>
        </w:rPr>
        <w:t>, followed by a description of the research context. Next, I outline the methodological choices and considerations. Finally, I present the main findings, followed by a discussion and the concluding remarks</w:t>
      </w:r>
      <w:commentRangeStart w:id="25"/>
      <w:r w:rsidRPr="00527825">
        <w:rPr>
          <w:rFonts w:ascii="Times New Roman" w:hAnsi="Times New Roman" w:cs="Times New Roman"/>
          <w:color w:val="000000"/>
          <w:lang w:val="en-US" w:eastAsia="nb-NO"/>
        </w:rPr>
        <w:t>.</w:t>
      </w:r>
      <w:commentRangeEnd w:id="25"/>
      <w:r w:rsidR="00390A9D">
        <w:rPr>
          <w:rStyle w:val="Merknadsreferanse"/>
        </w:rPr>
        <w:commentReference w:id="25"/>
      </w:r>
      <w:r w:rsidRPr="00527825">
        <w:rPr>
          <w:rFonts w:ascii="Times New Roman" w:hAnsi="Times New Roman" w:cs="Times New Roman"/>
          <w:color w:val="000000"/>
          <w:lang w:val="en-US" w:eastAsia="nb-NO"/>
        </w:rPr>
        <w:t>  </w:t>
      </w:r>
    </w:p>
    <w:p w14:paraId="6E8BE124"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color w:val="000000"/>
          <w:lang w:val="en-US" w:eastAsia="nb-NO"/>
        </w:rPr>
        <w:t> </w:t>
      </w:r>
    </w:p>
    <w:p w14:paraId="07492236"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b/>
          <w:bCs/>
          <w:color w:val="000000"/>
          <w:lang w:val="en-US" w:eastAsia="nb-NO"/>
        </w:rPr>
        <w:t>2.0 Theoretical framework</w:t>
      </w:r>
      <w:r w:rsidRPr="00527825">
        <w:rPr>
          <w:rFonts w:ascii="Times New Roman" w:hAnsi="Times New Roman" w:cs="Times New Roman"/>
          <w:color w:val="000000"/>
          <w:lang w:val="en-US" w:eastAsia="nb-NO"/>
        </w:rPr>
        <w:t> </w:t>
      </w:r>
    </w:p>
    <w:p w14:paraId="1BB2161C"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color w:val="000000"/>
          <w:lang w:val="en-US" w:eastAsia="nb-NO"/>
        </w:rPr>
        <w:t>  </w:t>
      </w:r>
    </w:p>
    <w:p w14:paraId="5B9E08B2" w14:textId="1F4A00EE" w:rsidR="00527825" w:rsidRPr="00186D6C" w:rsidRDefault="00527825" w:rsidP="00527825">
      <w:pPr>
        <w:textAlignment w:val="baseline"/>
        <w:rPr>
          <w:rFonts w:ascii="Times New Roman" w:hAnsi="Times New Roman" w:cs="Times New Roman"/>
          <w:lang w:val="en-US" w:eastAsia="nb-NO"/>
        </w:rPr>
      </w:pPr>
      <w:r w:rsidRPr="00527825">
        <w:rPr>
          <w:rFonts w:ascii="Times New Roman" w:hAnsi="Times New Roman" w:cs="Times New Roman"/>
          <w:lang w:val="en-US" w:eastAsia="nb-NO"/>
        </w:rPr>
        <w:t>Institutional logics are overarching rules and norms shaping the values and goals of an institutional field</w:t>
      </w:r>
      <w:r w:rsidR="00A57256">
        <w:rPr>
          <w:rFonts w:ascii="Times New Roman" w:hAnsi="Times New Roman" w:cs="Times New Roman"/>
          <w:lang w:val="en-US" w:eastAsia="nb-NO"/>
        </w:rPr>
        <w:t>.</w:t>
      </w:r>
      <w:r w:rsidR="00B02AA7">
        <w:rPr>
          <w:rFonts w:ascii="Times New Roman" w:hAnsi="Times New Roman" w:cs="Times New Roman"/>
          <w:lang w:val="en-US" w:eastAsia="nb-NO"/>
        </w:rPr>
        <w:t xml:space="preserve"> </w:t>
      </w:r>
      <w:r w:rsidR="00A57256">
        <w:rPr>
          <w:rFonts w:ascii="Times New Roman" w:hAnsi="Times New Roman" w:cs="Times New Roman"/>
          <w:lang w:val="en-US" w:eastAsia="nb-NO"/>
        </w:rPr>
        <w:t xml:space="preserve">They </w:t>
      </w:r>
      <w:r w:rsidR="005B5461">
        <w:rPr>
          <w:rFonts w:ascii="Times New Roman" w:hAnsi="Times New Roman" w:cs="Times New Roman"/>
          <w:lang w:val="en-US" w:eastAsia="nb-NO"/>
        </w:rPr>
        <w:t>make</w:t>
      </w:r>
      <w:r w:rsidRPr="00527825">
        <w:rPr>
          <w:rFonts w:ascii="Times New Roman" w:hAnsi="Times New Roman" w:cs="Times New Roman"/>
          <w:lang w:val="en-US" w:eastAsia="nb-NO"/>
        </w:rPr>
        <w:t xml:space="preserve"> behaviors predictable within the </w:t>
      </w:r>
      <w:r w:rsidR="0056694C">
        <w:rPr>
          <w:rFonts w:ascii="Times New Roman" w:hAnsi="Times New Roman" w:cs="Times New Roman"/>
          <w:lang w:val="en-US" w:eastAsia="nb-NO"/>
        </w:rPr>
        <w:t>organizational</w:t>
      </w:r>
      <w:r w:rsidRPr="00527825">
        <w:rPr>
          <w:rFonts w:ascii="Times New Roman" w:hAnsi="Times New Roman" w:cs="Times New Roman"/>
          <w:lang w:val="en-US" w:eastAsia="nb-NO"/>
        </w:rPr>
        <w:t xml:space="preserve"> fie</w:t>
      </w:r>
      <w:r w:rsidR="00186D6C">
        <w:rPr>
          <w:rFonts w:ascii="Times New Roman" w:hAnsi="Times New Roman" w:cs="Times New Roman"/>
          <w:lang w:val="en-US" w:eastAsia="nb-NO"/>
        </w:rPr>
        <w:t>ld (</w:t>
      </w:r>
      <w:r w:rsidR="00186D6C" w:rsidRPr="006A35ED">
        <w:rPr>
          <w:rFonts w:ascii="Times New Roman" w:hAnsi="Times New Roman" w:cs="Times New Roman"/>
          <w:lang w:val="en-US" w:eastAsia="nb-NO"/>
        </w:rPr>
        <w:t>Thornto</w:t>
      </w:r>
      <w:r w:rsidR="006A35ED" w:rsidRPr="006A35ED">
        <w:rPr>
          <w:rFonts w:ascii="Times New Roman" w:hAnsi="Times New Roman" w:cs="Times New Roman"/>
          <w:lang w:val="en-US" w:eastAsia="nb-NO"/>
        </w:rPr>
        <w:t>n et al. 2013)</w:t>
      </w:r>
      <w:r w:rsidR="00186D6C" w:rsidRPr="006A35ED">
        <w:rPr>
          <w:rFonts w:ascii="Times New Roman" w:hAnsi="Times New Roman" w:cs="Times New Roman"/>
          <w:lang w:val="en-US" w:eastAsia="nb-NO"/>
        </w:rPr>
        <w:t>.</w:t>
      </w:r>
      <w:r w:rsidR="00763352">
        <w:rPr>
          <w:rFonts w:ascii="Times New Roman" w:hAnsi="Times New Roman" w:cs="Times New Roman"/>
          <w:lang w:val="en-US" w:eastAsia="nb-NO"/>
        </w:rPr>
        <w:t xml:space="preserve"> SEs embody </w:t>
      </w:r>
      <w:r w:rsidR="00037D7A">
        <w:rPr>
          <w:rFonts w:ascii="Times New Roman" w:hAnsi="Times New Roman" w:cs="Times New Roman"/>
          <w:lang w:val="en-US" w:eastAsia="nb-NO"/>
        </w:rPr>
        <w:t xml:space="preserve">both </w:t>
      </w:r>
      <w:r w:rsidR="00763352">
        <w:rPr>
          <w:rFonts w:ascii="Times New Roman" w:hAnsi="Times New Roman" w:cs="Times New Roman"/>
          <w:lang w:val="en-US" w:eastAsia="nb-NO"/>
        </w:rPr>
        <w:t>the market and the socia</w:t>
      </w:r>
      <w:commentRangeStart w:id="26"/>
      <w:r w:rsidR="00763352">
        <w:rPr>
          <w:rFonts w:ascii="Times New Roman" w:hAnsi="Times New Roman" w:cs="Times New Roman"/>
          <w:lang w:val="en-US" w:eastAsia="nb-NO"/>
        </w:rPr>
        <w:t>l w</w:t>
      </w:r>
      <w:commentRangeEnd w:id="26"/>
      <w:r w:rsidR="003A2044">
        <w:rPr>
          <w:rStyle w:val="Merknadsreferanse"/>
        </w:rPr>
        <w:commentReference w:id="26"/>
      </w:r>
      <w:r w:rsidR="00763352">
        <w:rPr>
          <w:rFonts w:ascii="Times New Roman" w:hAnsi="Times New Roman" w:cs="Times New Roman"/>
          <w:lang w:val="en-US" w:eastAsia="nb-NO"/>
        </w:rPr>
        <w:t xml:space="preserve">elfare logic, and one is often more dominant than the other. SEs operate </w:t>
      </w:r>
      <w:commentRangeStart w:id="27"/>
      <w:r w:rsidR="00763352">
        <w:rPr>
          <w:rFonts w:ascii="Times New Roman" w:hAnsi="Times New Roman" w:cs="Times New Roman"/>
          <w:lang w:val="en-US" w:eastAsia="nb-NO"/>
        </w:rPr>
        <w:t xml:space="preserve">similar </w:t>
      </w:r>
      <w:commentRangeEnd w:id="27"/>
      <w:r w:rsidR="008C7CBA">
        <w:rPr>
          <w:rStyle w:val="Merknadsreferanse"/>
        </w:rPr>
        <w:commentReference w:id="27"/>
      </w:r>
      <w:r w:rsidR="00763352">
        <w:rPr>
          <w:rFonts w:ascii="Times New Roman" w:hAnsi="Times New Roman" w:cs="Times New Roman"/>
          <w:lang w:val="en-US" w:eastAsia="nb-NO"/>
        </w:rPr>
        <w:t>to commercial organizations characterized by profit, competition, commercial relationships, and promote responsive and efficient service delivery</w:t>
      </w:r>
      <w:r w:rsidR="005A7ECB">
        <w:rPr>
          <w:rFonts w:ascii="Times New Roman" w:hAnsi="Times New Roman" w:cs="Times New Roman"/>
          <w:lang w:val="en-US" w:eastAsia="nb-NO"/>
        </w:rPr>
        <w:t xml:space="preserve"> (Nicholls, 2010). </w:t>
      </w:r>
      <w:r w:rsidR="00134FA0">
        <w:rPr>
          <w:rFonts w:ascii="Times New Roman" w:hAnsi="Times New Roman" w:cs="Times New Roman"/>
          <w:lang w:val="en-US" w:eastAsia="nb-NO"/>
        </w:rPr>
        <w:t>SEs</w:t>
      </w:r>
      <w:r w:rsidR="005A7ECB">
        <w:rPr>
          <w:rFonts w:ascii="Times New Roman" w:hAnsi="Times New Roman" w:cs="Times New Roman"/>
          <w:lang w:val="en-US" w:eastAsia="nb-NO"/>
        </w:rPr>
        <w:t xml:space="preserve"> also act out the social-welfare logic by their social cause emphasizing solidarity and altruism.</w:t>
      </w:r>
      <w:r w:rsidR="00562BE1">
        <w:rPr>
          <w:rFonts w:ascii="Times New Roman" w:hAnsi="Times New Roman" w:cs="Times New Roman"/>
          <w:lang w:val="en-US" w:eastAsia="nb-NO"/>
        </w:rPr>
        <w:t xml:space="preserve"> This logic additionally promotes social-service provision, collective action</w:t>
      </w:r>
      <w:r w:rsidR="006E2522">
        <w:rPr>
          <w:rFonts w:ascii="Times New Roman" w:hAnsi="Times New Roman" w:cs="Times New Roman"/>
          <w:lang w:val="en-US" w:eastAsia="nb-NO"/>
        </w:rPr>
        <w:t xml:space="preserve"> and</w:t>
      </w:r>
      <w:r w:rsidR="00562BE1">
        <w:rPr>
          <w:rFonts w:ascii="Times New Roman" w:hAnsi="Times New Roman" w:cs="Times New Roman"/>
          <w:lang w:val="en-US" w:eastAsia="nb-NO"/>
        </w:rPr>
        <w:t xml:space="preserve"> empowerment</w:t>
      </w:r>
      <w:r w:rsidR="006E2522">
        <w:rPr>
          <w:rFonts w:ascii="Times New Roman" w:hAnsi="Times New Roman" w:cs="Times New Roman"/>
          <w:lang w:val="en-US" w:eastAsia="nb-NO"/>
        </w:rPr>
        <w:t xml:space="preserve"> (Woodside, 2018).</w:t>
      </w:r>
      <w:r w:rsidR="00ED2EA8">
        <w:rPr>
          <w:rFonts w:ascii="Times New Roman" w:hAnsi="Times New Roman" w:cs="Times New Roman"/>
          <w:lang w:val="en-US" w:eastAsia="nb-NO"/>
        </w:rPr>
        <w:t xml:space="preserve"> </w:t>
      </w:r>
      <w:r w:rsidR="005F702A">
        <w:rPr>
          <w:rFonts w:ascii="Times New Roman" w:hAnsi="Times New Roman" w:cs="Times New Roman"/>
          <w:lang w:val="en-US" w:eastAsia="nb-NO"/>
        </w:rPr>
        <w:t xml:space="preserve">It is further </w:t>
      </w:r>
      <w:r w:rsidR="00ED2EA8">
        <w:rPr>
          <w:rFonts w:ascii="Times New Roman" w:hAnsi="Times New Roman" w:cs="Times New Roman"/>
          <w:lang w:val="en-US" w:eastAsia="nb-NO"/>
        </w:rPr>
        <w:t>characterized by member ownership and revenue</w:t>
      </w:r>
      <w:r w:rsidR="005F702A">
        <w:rPr>
          <w:rFonts w:ascii="Times New Roman" w:hAnsi="Times New Roman" w:cs="Times New Roman"/>
          <w:lang w:val="en-US" w:eastAsia="nb-NO"/>
        </w:rPr>
        <w:t xml:space="preserve"> generation</w:t>
      </w:r>
      <w:r w:rsidR="00ED2EA8">
        <w:rPr>
          <w:rFonts w:ascii="Times New Roman" w:hAnsi="Times New Roman" w:cs="Times New Roman"/>
          <w:lang w:val="en-US" w:eastAsia="nb-NO"/>
        </w:rPr>
        <w:t xml:space="preserve"> from donations and member fees</w:t>
      </w:r>
      <w:r w:rsidR="006A4B2B">
        <w:rPr>
          <w:rFonts w:ascii="Times New Roman" w:hAnsi="Times New Roman" w:cs="Times New Roman"/>
          <w:lang w:val="en-US" w:eastAsia="nb-NO"/>
        </w:rPr>
        <w:t xml:space="preserve">. </w:t>
      </w:r>
      <w:r w:rsidR="003773ED">
        <w:rPr>
          <w:rFonts w:ascii="Times New Roman" w:hAnsi="Times New Roman" w:cs="Times New Roman"/>
          <w:lang w:val="en-US" w:eastAsia="nb-NO"/>
        </w:rPr>
        <w:t>Conditioned by th</w:t>
      </w:r>
      <w:r w:rsidR="006A4B2B">
        <w:rPr>
          <w:rFonts w:ascii="Times New Roman" w:hAnsi="Times New Roman" w:cs="Times New Roman"/>
          <w:lang w:val="en-US" w:eastAsia="nb-NO"/>
        </w:rPr>
        <w:t>eir institutional context</w:t>
      </w:r>
      <w:r w:rsidR="00692108">
        <w:rPr>
          <w:rFonts w:ascii="Times New Roman" w:hAnsi="Times New Roman" w:cs="Times New Roman"/>
          <w:lang w:val="en-US" w:eastAsia="nb-NO"/>
        </w:rPr>
        <w:t>, the characteristi</w:t>
      </w:r>
      <w:commentRangeStart w:id="28"/>
      <w:r w:rsidR="00692108">
        <w:rPr>
          <w:rFonts w:ascii="Times New Roman" w:hAnsi="Times New Roman" w:cs="Times New Roman"/>
          <w:lang w:val="en-US" w:eastAsia="nb-NO"/>
        </w:rPr>
        <w:t>c</w:t>
      </w:r>
      <w:commentRangeEnd w:id="28"/>
      <w:r w:rsidR="00E95E69">
        <w:rPr>
          <w:rStyle w:val="Merknadsreferanse"/>
        </w:rPr>
        <w:commentReference w:id="28"/>
      </w:r>
      <w:r w:rsidR="00692108">
        <w:rPr>
          <w:rFonts w:ascii="Times New Roman" w:hAnsi="Times New Roman" w:cs="Times New Roman"/>
          <w:lang w:val="en-US" w:eastAsia="nb-NO"/>
        </w:rPr>
        <w:t xml:space="preserve"> of the </w:t>
      </w:r>
      <w:r w:rsidR="006220C3">
        <w:rPr>
          <w:rFonts w:ascii="Times New Roman" w:hAnsi="Times New Roman" w:cs="Times New Roman"/>
          <w:lang w:val="en-US" w:eastAsia="nb-NO"/>
        </w:rPr>
        <w:t>two logics</w:t>
      </w:r>
      <w:r w:rsidR="00692108">
        <w:rPr>
          <w:rFonts w:ascii="Times New Roman" w:hAnsi="Times New Roman" w:cs="Times New Roman"/>
          <w:lang w:val="en-US" w:eastAsia="nb-NO"/>
        </w:rPr>
        <w:t xml:space="preserve"> may</w:t>
      </w:r>
      <w:r w:rsidR="009234C6">
        <w:rPr>
          <w:rFonts w:ascii="Times New Roman" w:hAnsi="Times New Roman" w:cs="Times New Roman"/>
          <w:lang w:val="en-US" w:eastAsia="nb-NO"/>
        </w:rPr>
        <w:t xml:space="preserve"> vary. </w:t>
      </w:r>
      <w:r w:rsidR="00F6787E">
        <w:rPr>
          <w:rFonts w:ascii="Times New Roman" w:hAnsi="Times New Roman" w:cs="Times New Roman"/>
          <w:lang w:val="en-US" w:eastAsia="nb-NO"/>
        </w:rPr>
        <w:t>The k</w:t>
      </w:r>
      <w:r w:rsidRPr="00527825">
        <w:rPr>
          <w:rFonts w:ascii="Times New Roman" w:hAnsi="Times New Roman" w:cs="Times New Roman"/>
          <w:lang w:val="en-US" w:eastAsia="nb-NO"/>
        </w:rPr>
        <w:t>ey to understanding SEs</w:t>
      </w:r>
      <w:r w:rsidR="007378B1">
        <w:rPr>
          <w:rFonts w:ascii="Times New Roman" w:hAnsi="Times New Roman" w:cs="Times New Roman"/>
          <w:lang w:val="en-US" w:eastAsia="nb-NO"/>
        </w:rPr>
        <w:t>, however,</w:t>
      </w:r>
      <w:r w:rsidRPr="00527825">
        <w:rPr>
          <w:rFonts w:ascii="Times New Roman" w:hAnsi="Times New Roman" w:cs="Times New Roman"/>
          <w:lang w:val="en-US" w:eastAsia="nb-NO"/>
        </w:rPr>
        <w:t xml:space="preserve"> is that they do not have only one standard mode of operating, rather</w:t>
      </w:r>
      <w:r w:rsidR="007D502D">
        <w:rPr>
          <w:rFonts w:ascii="Times New Roman" w:hAnsi="Times New Roman" w:cs="Times New Roman"/>
          <w:lang w:val="en-US" w:eastAsia="nb-NO"/>
        </w:rPr>
        <w:t xml:space="preserve">, </w:t>
      </w:r>
      <w:r w:rsidRPr="00527825">
        <w:rPr>
          <w:rFonts w:ascii="Times New Roman" w:hAnsi="Times New Roman" w:cs="Times New Roman"/>
          <w:lang w:val="en-US" w:eastAsia="nb-NO"/>
        </w:rPr>
        <w:t>they operate with</w:t>
      </w:r>
      <w:r w:rsidR="009234C6">
        <w:rPr>
          <w:rFonts w:ascii="Times New Roman" w:hAnsi="Times New Roman" w:cs="Times New Roman"/>
          <w:lang w:val="en-US" w:eastAsia="nb-NO"/>
        </w:rPr>
        <w:t xml:space="preserve"> at least</w:t>
      </w:r>
      <w:r w:rsidRPr="00527825">
        <w:rPr>
          <w:rFonts w:ascii="Times New Roman" w:hAnsi="Times New Roman" w:cs="Times New Roman"/>
          <w:lang w:val="en-US" w:eastAsia="nb-NO"/>
        </w:rPr>
        <w:t xml:space="preserve"> two. </w:t>
      </w:r>
      <w:r w:rsidR="00A32266">
        <w:rPr>
          <w:rFonts w:ascii="Times New Roman" w:hAnsi="Times New Roman" w:cs="Times New Roman"/>
          <w:lang w:val="en-US" w:eastAsia="nb-NO"/>
        </w:rPr>
        <w:t xml:space="preserve">Depending on the aim, structure and </w:t>
      </w:r>
      <w:r w:rsidR="003227B2">
        <w:rPr>
          <w:rFonts w:ascii="Times New Roman" w:hAnsi="Times New Roman" w:cs="Times New Roman"/>
          <w:lang w:val="en-US" w:eastAsia="nb-NO"/>
        </w:rPr>
        <w:t xml:space="preserve">the </w:t>
      </w:r>
      <w:r w:rsidR="00A32266">
        <w:rPr>
          <w:rFonts w:ascii="Times New Roman" w:hAnsi="Times New Roman" w:cs="Times New Roman"/>
          <w:lang w:val="en-US" w:eastAsia="nb-NO"/>
        </w:rPr>
        <w:t xml:space="preserve">goal of the SE, </w:t>
      </w:r>
      <w:r w:rsidR="00004E1C">
        <w:rPr>
          <w:rFonts w:ascii="Times New Roman" w:hAnsi="Times New Roman" w:cs="Times New Roman"/>
          <w:lang w:val="en-US" w:eastAsia="nb-NO"/>
        </w:rPr>
        <w:t xml:space="preserve">the logics will </w:t>
      </w:r>
      <w:r w:rsidR="00EF285C">
        <w:rPr>
          <w:rFonts w:ascii="Times New Roman" w:hAnsi="Times New Roman" w:cs="Times New Roman"/>
          <w:lang w:val="en-US" w:eastAsia="nb-NO"/>
        </w:rPr>
        <w:t>u</w:t>
      </w:r>
      <w:r w:rsidR="00813030">
        <w:rPr>
          <w:rFonts w:ascii="Times New Roman" w:hAnsi="Times New Roman" w:cs="Times New Roman"/>
          <w:lang w:val="en-US" w:eastAsia="nb-NO"/>
        </w:rPr>
        <w:t>n</w:t>
      </w:r>
      <w:r w:rsidR="00004E1C">
        <w:rPr>
          <w:rFonts w:ascii="Times New Roman" w:hAnsi="Times New Roman" w:cs="Times New Roman"/>
          <w:lang w:val="en-US" w:eastAsia="nb-NO"/>
        </w:rPr>
        <w:t xml:space="preserve">likely be equally </w:t>
      </w:r>
      <w:r w:rsidR="00EF285C">
        <w:rPr>
          <w:rFonts w:ascii="Times New Roman" w:hAnsi="Times New Roman" w:cs="Times New Roman"/>
          <w:lang w:val="en-US" w:eastAsia="nb-NO"/>
        </w:rPr>
        <w:t>fundamental</w:t>
      </w:r>
      <w:r w:rsidR="00004E1C">
        <w:rPr>
          <w:rFonts w:ascii="Times New Roman" w:hAnsi="Times New Roman" w:cs="Times New Roman"/>
          <w:lang w:val="en-US" w:eastAsia="nb-NO"/>
        </w:rPr>
        <w:t xml:space="preserve">, thus </w:t>
      </w:r>
      <w:commentRangeStart w:id="29"/>
      <w:r w:rsidR="006220C3">
        <w:rPr>
          <w:rFonts w:ascii="Times New Roman" w:hAnsi="Times New Roman" w:cs="Times New Roman"/>
          <w:lang w:val="en-US" w:eastAsia="nb-NO"/>
        </w:rPr>
        <w:t>they operate</w:t>
      </w:r>
      <w:commentRangeEnd w:id="29"/>
      <w:r w:rsidR="00A25E25">
        <w:rPr>
          <w:rStyle w:val="Merknadsreferanse"/>
        </w:rPr>
        <w:commentReference w:id="29"/>
      </w:r>
      <w:r w:rsidR="006220C3">
        <w:rPr>
          <w:rFonts w:ascii="Times New Roman" w:hAnsi="Times New Roman" w:cs="Times New Roman"/>
          <w:lang w:val="en-US" w:eastAsia="nb-NO"/>
        </w:rPr>
        <w:t xml:space="preserve"> with one </w:t>
      </w:r>
      <w:r w:rsidR="006220C3">
        <w:rPr>
          <w:rFonts w:ascii="Times New Roman" w:hAnsi="Times New Roman" w:cs="Times New Roman"/>
          <w:i/>
          <w:iCs/>
          <w:lang w:val="en-US" w:eastAsia="nb-NO"/>
        </w:rPr>
        <w:t>dominant logic</w:t>
      </w:r>
      <w:r w:rsidR="006220C3">
        <w:rPr>
          <w:rFonts w:ascii="Times New Roman" w:hAnsi="Times New Roman" w:cs="Times New Roman"/>
          <w:lang w:val="en-US" w:eastAsia="nb-NO"/>
        </w:rPr>
        <w:t xml:space="preserve"> while </w:t>
      </w:r>
      <w:r w:rsidR="00A75499">
        <w:rPr>
          <w:rFonts w:ascii="Times New Roman" w:hAnsi="Times New Roman" w:cs="Times New Roman"/>
          <w:lang w:val="en-US" w:eastAsia="nb-NO"/>
        </w:rPr>
        <w:t>additional</w:t>
      </w:r>
      <w:r w:rsidR="006220C3">
        <w:rPr>
          <w:rFonts w:ascii="Times New Roman" w:hAnsi="Times New Roman" w:cs="Times New Roman"/>
          <w:lang w:val="en-US" w:eastAsia="nb-NO"/>
        </w:rPr>
        <w:t xml:space="preserve"> logics are </w:t>
      </w:r>
      <w:r w:rsidR="006220C3" w:rsidRPr="006220C3">
        <w:rPr>
          <w:rFonts w:ascii="Times New Roman" w:hAnsi="Times New Roman" w:cs="Times New Roman"/>
          <w:i/>
          <w:iCs/>
          <w:lang w:val="en-US" w:eastAsia="nb-NO"/>
        </w:rPr>
        <w:t>minority logics</w:t>
      </w:r>
      <w:r w:rsidR="00A32266">
        <w:rPr>
          <w:rFonts w:ascii="Times New Roman" w:hAnsi="Times New Roman" w:cs="Times New Roman"/>
          <w:lang w:val="en-US" w:eastAsia="nb-NO"/>
        </w:rPr>
        <w:t xml:space="preserve"> (</w:t>
      </w:r>
      <w:r w:rsidR="00350499" w:rsidRPr="003B272E">
        <w:rPr>
          <w:rFonts w:ascii="Times New Roman" w:hAnsi="Times New Roman" w:cs="Times New Roman"/>
          <w:lang w:val="en-US" w:eastAsia="nb-NO"/>
        </w:rPr>
        <w:t>Durand</w:t>
      </w:r>
      <w:r w:rsidR="00350499">
        <w:rPr>
          <w:rFonts w:ascii="Times New Roman" w:hAnsi="Times New Roman" w:cs="Times New Roman"/>
          <w:lang w:val="en-US" w:eastAsia="nb-NO"/>
        </w:rPr>
        <w:t xml:space="preserve"> &amp; Jourdan 2012</w:t>
      </w:r>
      <w:r w:rsidR="00A32266">
        <w:rPr>
          <w:rFonts w:ascii="Times New Roman" w:hAnsi="Times New Roman" w:cs="Times New Roman"/>
          <w:lang w:val="en-US" w:eastAsia="nb-NO"/>
        </w:rPr>
        <w:t xml:space="preserve">). </w:t>
      </w:r>
      <w:r w:rsidRPr="00527825">
        <w:rPr>
          <w:rFonts w:ascii="Times New Roman" w:hAnsi="Times New Roman" w:cs="Times New Roman"/>
          <w:lang w:val="en-US" w:eastAsia="nb-NO"/>
        </w:rPr>
        <w:t xml:space="preserve">Given the hybrid nature of SEs, they might anticipate conflicting logics </w:t>
      </w:r>
      <w:commentRangeStart w:id="30"/>
      <w:r w:rsidRPr="00527825">
        <w:rPr>
          <w:rFonts w:ascii="Times New Roman" w:hAnsi="Times New Roman" w:cs="Times New Roman"/>
          <w:lang w:val="en-US" w:eastAsia="nb-NO"/>
        </w:rPr>
        <w:t xml:space="preserve">with </w:t>
      </w:r>
      <w:commentRangeEnd w:id="30"/>
      <w:r w:rsidR="00BB0CB2">
        <w:rPr>
          <w:rStyle w:val="Merknadsreferanse"/>
        </w:rPr>
        <w:commentReference w:id="30"/>
      </w:r>
      <w:r w:rsidR="00A75499">
        <w:rPr>
          <w:rFonts w:ascii="Times New Roman" w:hAnsi="Times New Roman" w:cs="Times New Roman"/>
          <w:lang w:val="en-US" w:eastAsia="nb-NO"/>
        </w:rPr>
        <w:t xml:space="preserve">actors with the power to evaluate their legitimacy in the organizational field, </w:t>
      </w:r>
      <w:commentRangeStart w:id="31"/>
      <w:r w:rsidR="000937A7">
        <w:rPr>
          <w:rFonts w:ascii="Times New Roman" w:hAnsi="Times New Roman" w:cs="Times New Roman"/>
          <w:lang w:val="en-US" w:eastAsia="nb-NO"/>
        </w:rPr>
        <w:t>I</w:t>
      </w:r>
      <w:commentRangeEnd w:id="31"/>
      <w:r w:rsidR="00993565">
        <w:rPr>
          <w:rStyle w:val="Merknadsreferanse"/>
        </w:rPr>
        <w:commentReference w:id="31"/>
      </w:r>
      <w:r w:rsidR="000937A7">
        <w:rPr>
          <w:rFonts w:ascii="Times New Roman" w:hAnsi="Times New Roman" w:cs="Times New Roman"/>
          <w:lang w:val="en-US" w:eastAsia="nb-NO"/>
        </w:rPr>
        <w:t xml:space="preserve">.e. </w:t>
      </w:r>
      <w:r w:rsidR="00A75499">
        <w:rPr>
          <w:rFonts w:ascii="Times New Roman" w:hAnsi="Times New Roman" w:cs="Times New Roman"/>
          <w:lang w:val="en-US" w:eastAsia="nb-NO"/>
        </w:rPr>
        <w:t xml:space="preserve">institutional </w:t>
      </w:r>
      <w:commentRangeStart w:id="32"/>
      <w:r w:rsidR="00A75499">
        <w:rPr>
          <w:rFonts w:ascii="Times New Roman" w:hAnsi="Times New Roman" w:cs="Times New Roman"/>
          <w:lang w:val="en-US" w:eastAsia="nb-NO"/>
        </w:rPr>
        <w:t>referents,</w:t>
      </w:r>
      <w:r w:rsidR="004B7D5F">
        <w:rPr>
          <w:rFonts w:ascii="Times New Roman" w:hAnsi="Times New Roman" w:cs="Times New Roman"/>
          <w:lang w:val="en-US" w:eastAsia="nb-NO"/>
        </w:rPr>
        <w:t xml:space="preserve"> </w:t>
      </w:r>
      <w:r w:rsidR="001549AC">
        <w:rPr>
          <w:rFonts w:ascii="Times New Roman" w:hAnsi="Times New Roman" w:cs="Times New Roman"/>
          <w:lang w:val="en-US" w:eastAsia="nb-NO"/>
        </w:rPr>
        <w:t>imposing</w:t>
      </w:r>
      <w:commentRangeEnd w:id="32"/>
      <w:r w:rsidR="00B1161B">
        <w:rPr>
          <w:rStyle w:val="Merknadsreferanse"/>
        </w:rPr>
        <w:commentReference w:id="32"/>
      </w:r>
      <w:r w:rsidR="001549AC">
        <w:rPr>
          <w:rFonts w:ascii="Times New Roman" w:hAnsi="Times New Roman" w:cs="Times New Roman"/>
          <w:lang w:val="en-US" w:eastAsia="nb-NO"/>
        </w:rPr>
        <w:t xml:space="preserve"> conflicting demands and expectations, creating tension within the SE</w:t>
      </w:r>
      <w:r w:rsidR="000937A7">
        <w:rPr>
          <w:rFonts w:ascii="Times New Roman" w:hAnsi="Times New Roman" w:cs="Times New Roman"/>
          <w:lang w:val="en-US" w:eastAsia="nb-NO"/>
        </w:rPr>
        <w:t>s</w:t>
      </w:r>
      <w:r w:rsidR="001549AC">
        <w:rPr>
          <w:rFonts w:ascii="Times New Roman" w:hAnsi="Times New Roman" w:cs="Times New Roman"/>
          <w:lang w:val="en-US" w:eastAsia="nb-NO"/>
        </w:rPr>
        <w:t xml:space="preserve"> over the prioritizing of goals which may lead to mission drift </w:t>
      </w:r>
      <w:r w:rsidR="001549AC" w:rsidRPr="00527825">
        <w:rPr>
          <w:rFonts w:ascii="Times New Roman" w:hAnsi="Times New Roman" w:cs="Times New Roman"/>
          <w:lang w:val="en-US" w:eastAsia="nb-NO"/>
        </w:rPr>
        <w:t>(</w:t>
      </w:r>
      <w:r w:rsidR="001549AC" w:rsidRPr="0058094F">
        <w:rPr>
          <w:rFonts w:ascii="Times New Roman" w:hAnsi="Times New Roman" w:cs="Times New Roman"/>
          <w:lang w:val="en-US" w:eastAsia="nb-NO"/>
        </w:rPr>
        <w:t>Doherty</w:t>
      </w:r>
      <w:r w:rsidR="001549AC" w:rsidRPr="00527825">
        <w:rPr>
          <w:rFonts w:ascii="Times New Roman" w:hAnsi="Times New Roman" w:cs="Times New Roman"/>
          <w:lang w:val="en-US" w:eastAsia="nb-NO"/>
        </w:rPr>
        <w:t xml:space="preserve"> et al., 2014). </w:t>
      </w:r>
      <w:r w:rsidRPr="00527825">
        <w:rPr>
          <w:rFonts w:ascii="Times New Roman" w:hAnsi="Times New Roman" w:cs="Times New Roman"/>
          <w:lang w:val="en-US" w:eastAsia="nb-NO"/>
        </w:rPr>
        <w:t xml:space="preserve"> </w:t>
      </w:r>
    </w:p>
    <w:p w14:paraId="5A8F14BF" w14:textId="77777777" w:rsidR="0088493A" w:rsidRDefault="0088493A" w:rsidP="00527825">
      <w:pPr>
        <w:textAlignment w:val="baseline"/>
        <w:rPr>
          <w:rFonts w:ascii="Times New Roman" w:hAnsi="Times New Roman" w:cs="Times New Roman"/>
          <w:i/>
          <w:iCs/>
          <w:color w:val="000000"/>
          <w:lang w:val="en-US" w:eastAsia="nb-NO"/>
        </w:rPr>
      </w:pPr>
    </w:p>
    <w:p w14:paraId="2806FF55" w14:textId="6FC458C9" w:rsidR="00F17FE4" w:rsidRPr="00340EC4" w:rsidRDefault="00F17FE4" w:rsidP="00527825">
      <w:pPr>
        <w:textAlignment w:val="baseline"/>
        <w:rPr>
          <w:rFonts w:ascii="Times New Roman" w:hAnsi="Times New Roman" w:cs="Times New Roman"/>
          <w:i/>
          <w:iCs/>
          <w:color w:val="000000"/>
          <w:lang w:val="en-US" w:eastAsia="nb-NO"/>
        </w:rPr>
      </w:pPr>
      <w:r w:rsidRPr="00340EC4">
        <w:rPr>
          <w:rFonts w:ascii="Times New Roman" w:hAnsi="Times New Roman" w:cs="Times New Roman"/>
          <w:i/>
          <w:iCs/>
          <w:color w:val="000000"/>
          <w:lang w:val="en-US" w:eastAsia="nb-NO"/>
        </w:rPr>
        <w:t>2.1</w:t>
      </w:r>
      <w:r>
        <w:rPr>
          <w:rFonts w:ascii="Times New Roman" w:hAnsi="Times New Roman" w:cs="Times New Roman"/>
          <w:color w:val="000000"/>
          <w:lang w:val="en-US" w:eastAsia="nb-NO"/>
        </w:rPr>
        <w:t xml:space="preserve"> </w:t>
      </w:r>
      <w:r>
        <w:rPr>
          <w:rFonts w:ascii="Times New Roman" w:hAnsi="Times New Roman" w:cs="Times New Roman"/>
          <w:i/>
          <w:iCs/>
          <w:color w:val="000000"/>
          <w:lang w:val="en-US" w:eastAsia="nb-NO"/>
        </w:rPr>
        <w:t>Managing institutional complexity in hybrids</w:t>
      </w:r>
    </w:p>
    <w:p w14:paraId="1C0A5EF6" w14:textId="125A50B6" w:rsidR="002E7A6B" w:rsidRPr="005630DE" w:rsidRDefault="00323DCC" w:rsidP="00527825">
      <w:pPr>
        <w:textAlignment w:val="baseline"/>
        <w:rPr>
          <w:rFonts w:ascii="Times New Roman" w:hAnsi="Times New Roman" w:cs="Times New Roman"/>
          <w:color w:val="000000"/>
          <w:lang w:val="en-US" w:eastAsia="nb-NO"/>
        </w:rPr>
      </w:pPr>
      <w:r>
        <w:rPr>
          <w:rFonts w:ascii="Times New Roman" w:hAnsi="Times New Roman" w:cs="Times New Roman"/>
          <w:color w:val="000000"/>
          <w:lang w:val="en-US" w:eastAsia="nb-NO"/>
        </w:rPr>
        <w:t xml:space="preserve">Blended and structural hybrids are different solutions to </w:t>
      </w:r>
      <w:commentRangeStart w:id="33"/>
      <w:r>
        <w:rPr>
          <w:rFonts w:ascii="Times New Roman" w:hAnsi="Times New Roman" w:cs="Times New Roman"/>
          <w:color w:val="000000"/>
          <w:lang w:val="en-US" w:eastAsia="nb-NO"/>
        </w:rPr>
        <w:t xml:space="preserve">manage </w:t>
      </w:r>
      <w:commentRangeEnd w:id="33"/>
      <w:r w:rsidR="004E31C5">
        <w:rPr>
          <w:rStyle w:val="Merknadsreferanse"/>
        </w:rPr>
        <w:commentReference w:id="33"/>
      </w:r>
      <w:r>
        <w:rPr>
          <w:rFonts w:ascii="Times New Roman" w:hAnsi="Times New Roman" w:cs="Times New Roman"/>
          <w:color w:val="000000"/>
          <w:lang w:val="en-US" w:eastAsia="nb-NO"/>
        </w:rPr>
        <w:t>hybridity.</w:t>
      </w:r>
      <w:r w:rsidR="00614083">
        <w:rPr>
          <w:rFonts w:ascii="Times New Roman" w:hAnsi="Times New Roman" w:cs="Times New Roman"/>
          <w:color w:val="000000"/>
          <w:lang w:val="en-US" w:eastAsia="nb-NO"/>
        </w:rPr>
        <w:t xml:space="preserve"> </w:t>
      </w:r>
      <w:r w:rsidR="00553CB4">
        <w:rPr>
          <w:rFonts w:ascii="Times New Roman" w:hAnsi="Times New Roman" w:cs="Times New Roman"/>
          <w:color w:val="000000"/>
          <w:lang w:val="en-US" w:eastAsia="nb-NO"/>
        </w:rPr>
        <w:t xml:space="preserve">In </w:t>
      </w:r>
      <w:r w:rsidR="00553CB4">
        <w:rPr>
          <w:rFonts w:ascii="Times New Roman" w:hAnsi="Times New Roman" w:cs="Times New Roman"/>
          <w:i/>
          <w:iCs/>
          <w:color w:val="000000"/>
          <w:lang w:val="en-US" w:eastAsia="nb-NO"/>
        </w:rPr>
        <w:t>b</w:t>
      </w:r>
      <w:r w:rsidR="002E6CFD">
        <w:rPr>
          <w:rFonts w:ascii="Times New Roman" w:hAnsi="Times New Roman" w:cs="Times New Roman"/>
          <w:i/>
          <w:iCs/>
          <w:color w:val="000000"/>
          <w:lang w:val="en-US" w:eastAsia="nb-NO"/>
        </w:rPr>
        <w:t>lended hybrids</w:t>
      </w:r>
      <w:r w:rsidR="002E6CFD">
        <w:rPr>
          <w:rFonts w:ascii="Times New Roman" w:hAnsi="Times New Roman" w:cs="Times New Roman"/>
          <w:color w:val="000000"/>
          <w:lang w:val="en-US" w:eastAsia="nb-NO"/>
        </w:rPr>
        <w:t xml:space="preserve"> (</w:t>
      </w:r>
      <w:r w:rsidR="00364DF1">
        <w:rPr>
          <w:rFonts w:ascii="Times New Roman" w:hAnsi="Times New Roman" w:cs="Times New Roman"/>
          <w:color w:val="000000"/>
          <w:lang w:val="en-US" w:eastAsia="nb-NO"/>
        </w:rPr>
        <w:t xml:space="preserve">alternatively </w:t>
      </w:r>
      <w:r w:rsidR="00614083">
        <w:rPr>
          <w:rFonts w:ascii="Times New Roman" w:hAnsi="Times New Roman" w:cs="Times New Roman"/>
          <w:color w:val="000000"/>
          <w:lang w:val="en-US" w:eastAsia="nb-NO"/>
        </w:rPr>
        <w:t xml:space="preserve">hybrid organizations), </w:t>
      </w:r>
      <w:r w:rsidR="00364DF1">
        <w:rPr>
          <w:rFonts w:ascii="Times New Roman" w:hAnsi="Times New Roman" w:cs="Times New Roman"/>
          <w:color w:val="000000"/>
          <w:lang w:val="en-US" w:eastAsia="nb-NO"/>
        </w:rPr>
        <w:t>multiple logics are present throughout the organization</w:t>
      </w:r>
      <w:r w:rsidR="003910CA">
        <w:rPr>
          <w:rFonts w:ascii="Times New Roman" w:hAnsi="Times New Roman" w:cs="Times New Roman"/>
          <w:color w:val="000000"/>
          <w:lang w:val="en-US" w:eastAsia="nb-NO"/>
        </w:rPr>
        <w:t xml:space="preserve"> (Greenwood et al., 2011).</w:t>
      </w:r>
      <w:r w:rsidR="00B95D19">
        <w:rPr>
          <w:rFonts w:ascii="Times New Roman" w:hAnsi="Times New Roman" w:cs="Times New Roman"/>
          <w:color w:val="000000"/>
          <w:lang w:val="en-US" w:eastAsia="nb-NO"/>
        </w:rPr>
        <w:t xml:space="preserve"> </w:t>
      </w:r>
      <w:r w:rsidR="00F154AA">
        <w:rPr>
          <w:rFonts w:ascii="Times New Roman" w:hAnsi="Times New Roman" w:cs="Times New Roman"/>
          <w:color w:val="000000"/>
          <w:lang w:val="en-US" w:eastAsia="nb-NO"/>
        </w:rPr>
        <w:t>This solution</w:t>
      </w:r>
      <w:r w:rsidR="00B95D19">
        <w:rPr>
          <w:rFonts w:ascii="Times New Roman" w:hAnsi="Times New Roman" w:cs="Times New Roman"/>
          <w:color w:val="000000"/>
          <w:lang w:val="en-US" w:eastAsia="nb-NO"/>
        </w:rPr>
        <w:t xml:space="preserve"> enables</w:t>
      </w:r>
      <w:r w:rsidR="00FD5B7D">
        <w:rPr>
          <w:rFonts w:ascii="Times New Roman" w:hAnsi="Times New Roman" w:cs="Times New Roman"/>
          <w:color w:val="000000"/>
          <w:lang w:val="en-US" w:eastAsia="nb-NO"/>
        </w:rPr>
        <w:t xml:space="preserve"> </w:t>
      </w:r>
      <w:r w:rsidR="00F154AA">
        <w:rPr>
          <w:rFonts w:ascii="Times New Roman" w:hAnsi="Times New Roman" w:cs="Times New Roman"/>
          <w:color w:val="000000"/>
          <w:lang w:val="en-US" w:eastAsia="nb-NO"/>
        </w:rPr>
        <w:t>hybrids</w:t>
      </w:r>
      <w:r w:rsidR="00216CC7">
        <w:rPr>
          <w:rFonts w:ascii="Times New Roman" w:hAnsi="Times New Roman" w:cs="Times New Roman"/>
          <w:color w:val="000000"/>
          <w:lang w:val="en-US" w:eastAsia="nb-NO"/>
        </w:rPr>
        <w:t xml:space="preserve"> </w:t>
      </w:r>
      <w:r w:rsidR="00FD5B7D">
        <w:rPr>
          <w:rFonts w:ascii="Times New Roman" w:hAnsi="Times New Roman" w:cs="Times New Roman"/>
          <w:color w:val="000000"/>
          <w:lang w:val="en-US" w:eastAsia="nb-NO"/>
        </w:rPr>
        <w:t xml:space="preserve">to exploit </w:t>
      </w:r>
      <w:r w:rsidR="00216CC7">
        <w:rPr>
          <w:rFonts w:ascii="Times New Roman" w:hAnsi="Times New Roman" w:cs="Times New Roman"/>
          <w:color w:val="000000"/>
          <w:lang w:val="en-US" w:eastAsia="nb-NO"/>
        </w:rPr>
        <w:t xml:space="preserve">different </w:t>
      </w:r>
      <w:r w:rsidR="00F108FD">
        <w:rPr>
          <w:rFonts w:ascii="Times New Roman" w:hAnsi="Times New Roman" w:cs="Times New Roman"/>
          <w:color w:val="000000"/>
          <w:lang w:val="en-US" w:eastAsia="nb-NO"/>
        </w:rPr>
        <w:t>resources</w:t>
      </w:r>
      <w:r w:rsidR="00216CC7">
        <w:rPr>
          <w:rFonts w:ascii="Times New Roman" w:hAnsi="Times New Roman" w:cs="Times New Roman"/>
          <w:color w:val="000000"/>
          <w:lang w:val="en-US" w:eastAsia="nb-NO"/>
        </w:rPr>
        <w:t xml:space="preserve"> giving </w:t>
      </w:r>
      <w:r w:rsidR="00F108FD">
        <w:rPr>
          <w:rFonts w:ascii="Times New Roman" w:hAnsi="Times New Roman" w:cs="Times New Roman"/>
          <w:color w:val="000000"/>
          <w:lang w:val="en-US" w:eastAsia="nb-NO"/>
        </w:rPr>
        <w:t>them</w:t>
      </w:r>
      <w:r w:rsidR="00810DCE">
        <w:rPr>
          <w:rFonts w:ascii="Times New Roman" w:hAnsi="Times New Roman" w:cs="Times New Roman"/>
          <w:color w:val="000000"/>
          <w:lang w:val="en-US" w:eastAsia="nb-NO"/>
        </w:rPr>
        <w:t xml:space="preserve"> capabilities that are unattainable by organizations rooted in one logic</w:t>
      </w:r>
      <w:r w:rsidR="0069084C">
        <w:rPr>
          <w:rFonts w:ascii="Times New Roman" w:hAnsi="Times New Roman" w:cs="Times New Roman"/>
          <w:color w:val="000000"/>
          <w:lang w:val="en-US" w:eastAsia="nb-NO"/>
        </w:rPr>
        <w:t xml:space="preserve"> </w:t>
      </w:r>
      <w:r w:rsidR="006B1217">
        <w:rPr>
          <w:rFonts w:ascii="Times New Roman" w:hAnsi="Times New Roman" w:cs="Times New Roman"/>
          <w:color w:val="000000"/>
          <w:lang w:val="en-US" w:eastAsia="nb-NO"/>
        </w:rPr>
        <w:t xml:space="preserve">alone </w:t>
      </w:r>
      <w:r w:rsidR="0069084C">
        <w:rPr>
          <w:rFonts w:ascii="Times New Roman" w:hAnsi="Times New Roman" w:cs="Times New Roman"/>
          <w:color w:val="000000"/>
          <w:lang w:val="en-US" w:eastAsia="nb-NO"/>
        </w:rPr>
        <w:t>(</w:t>
      </w:r>
      <w:proofErr w:type="spellStart"/>
      <w:r w:rsidR="0069084C">
        <w:rPr>
          <w:rFonts w:ascii="Times New Roman" w:hAnsi="Times New Roman" w:cs="Times New Roman"/>
          <w:color w:val="000000"/>
          <w:lang w:val="en-US" w:eastAsia="nb-NO"/>
        </w:rPr>
        <w:t>Perkmann</w:t>
      </w:r>
      <w:proofErr w:type="spellEnd"/>
      <w:r w:rsidR="0069084C">
        <w:rPr>
          <w:rFonts w:ascii="Times New Roman" w:hAnsi="Times New Roman" w:cs="Times New Roman"/>
          <w:color w:val="000000"/>
          <w:lang w:val="en-US" w:eastAsia="nb-NO"/>
        </w:rPr>
        <w:t xml:space="preserve"> et al., 2019).</w:t>
      </w:r>
      <w:r w:rsidR="0002336B">
        <w:rPr>
          <w:rFonts w:ascii="Times New Roman" w:hAnsi="Times New Roman" w:cs="Times New Roman"/>
          <w:color w:val="000000"/>
          <w:lang w:val="en-US" w:eastAsia="nb-NO"/>
        </w:rPr>
        <w:t xml:space="preserve"> </w:t>
      </w:r>
      <w:r w:rsidR="004C05C7">
        <w:rPr>
          <w:rFonts w:ascii="Times New Roman" w:hAnsi="Times New Roman" w:cs="Times New Roman"/>
          <w:color w:val="000000"/>
          <w:lang w:val="en-US" w:eastAsia="nb-NO"/>
        </w:rPr>
        <w:t xml:space="preserve">Yet, </w:t>
      </w:r>
      <w:r w:rsidR="004A3582">
        <w:rPr>
          <w:rFonts w:ascii="Times New Roman" w:hAnsi="Times New Roman" w:cs="Times New Roman"/>
          <w:color w:val="000000"/>
          <w:lang w:val="en-US" w:eastAsia="nb-NO"/>
        </w:rPr>
        <w:t>the</w:t>
      </w:r>
      <w:r w:rsidR="00120EAB">
        <w:rPr>
          <w:rFonts w:ascii="Times New Roman" w:hAnsi="Times New Roman" w:cs="Times New Roman"/>
          <w:color w:val="000000"/>
          <w:lang w:val="en-US" w:eastAsia="nb-NO"/>
        </w:rPr>
        <w:t xml:space="preserve"> combination of two (or more) logics within an organization can create internal tensions since satisfying the institutional demands of one logic may require defying the demands of another (Greenwood et al</w:t>
      </w:r>
      <w:r w:rsidR="001E65C6">
        <w:rPr>
          <w:rFonts w:ascii="Times New Roman" w:hAnsi="Times New Roman" w:cs="Times New Roman"/>
          <w:color w:val="000000"/>
          <w:lang w:val="en-US" w:eastAsia="nb-NO"/>
        </w:rPr>
        <w:t xml:space="preserve">, 2011). </w:t>
      </w:r>
      <w:r w:rsidR="004A3582">
        <w:rPr>
          <w:rFonts w:ascii="Times New Roman" w:hAnsi="Times New Roman" w:cs="Times New Roman"/>
          <w:color w:val="000000"/>
          <w:lang w:val="en-US" w:eastAsia="nb-NO"/>
        </w:rPr>
        <w:t>It</w:t>
      </w:r>
      <w:r w:rsidR="002B7E9D">
        <w:rPr>
          <w:rFonts w:ascii="Times New Roman" w:hAnsi="Times New Roman" w:cs="Times New Roman"/>
          <w:color w:val="000000"/>
          <w:lang w:val="en-US" w:eastAsia="nb-NO"/>
        </w:rPr>
        <w:t xml:space="preserve"> may provoke </w:t>
      </w:r>
      <w:r w:rsidR="00AA3758">
        <w:rPr>
          <w:rFonts w:ascii="Times New Roman" w:hAnsi="Times New Roman" w:cs="Times New Roman"/>
          <w:color w:val="000000"/>
          <w:lang w:val="en-US" w:eastAsia="nb-NO"/>
        </w:rPr>
        <w:t xml:space="preserve">internal </w:t>
      </w:r>
      <w:r w:rsidR="002B7E9D">
        <w:rPr>
          <w:rFonts w:ascii="Times New Roman" w:hAnsi="Times New Roman" w:cs="Times New Roman"/>
          <w:color w:val="000000"/>
          <w:lang w:val="en-US" w:eastAsia="nb-NO"/>
        </w:rPr>
        <w:t>tensions among organizational members</w:t>
      </w:r>
      <w:r w:rsidR="00E41B0A">
        <w:rPr>
          <w:rFonts w:ascii="Times New Roman" w:hAnsi="Times New Roman" w:cs="Times New Roman"/>
          <w:color w:val="000000"/>
          <w:lang w:val="en-US" w:eastAsia="nb-NO"/>
        </w:rPr>
        <w:t>, create ambiguity in decision-making processes, and</w:t>
      </w:r>
      <w:r w:rsidR="00E515C6">
        <w:rPr>
          <w:rFonts w:ascii="Times New Roman" w:hAnsi="Times New Roman" w:cs="Times New Roman"/>
          <w:color w:val="000000"/>
          <w:lang w:val="en-US" w:eastAsia="nb-NO"/>
        </w:rPr>
        <w:t xml:space="preserve">, externally, </w:t>
      </w:r>
      <w:r w:rsidR="008E04E5">
        <w:rPr>
          <w:rFonts w:ascii="Times New Roman" w:hAnsi="Times New Roman" w:cs="Times New Roman"/>
          <w:color w:val="000000"/>
          <w:lang w:val="en-US" w:eastAsia="nb-NO"/>
        </w:rPr>
        <w:t>it</w:t>
      </w:r>
      <w:r w:rsidR="00E515C6">
        <w:rPr>
          <w:rFonts w:ascii="Times New Roman" w:hAnsi="Times New Roman" w:cs="Times New Roman"/>
          <w:color w:val="000000"/>
          <w:lang w:val="en-US" w:eastAsia="nb-NO"/>
        </w:rPr>
        <w:t xml:space="preserve"> may</w:t>
      </w:r>
      <w:r w:rsidR="00E41B0A">
        <w:rPr>
          <w:rFonts w:ascii="Times New Roman" w:hAnsi="Times New Roman" w:cs="Times New Roman"/>
          <w:color w:val="000000"/>
          <w:lang w:val="en-US" w:eastAsia="nb-NO"/>
        </w:rPr>
        <w:t xml:space="preserve"> </w:t>
      </w:r>
      <w:r w:rsidR="00A064D3">
        <w:rPr>
          <w:rFonts w:ascii="Times New Roman" w:hAnsi="Times New Roman" w:cs="Times New Roman"/>
          <w:color w:val="000000"/>
          <w:lang w:val="en-US" w:eastAsia="nb-NO"/>
        </w:rPr>
        <w:t>create</w:t>
      </w:r>
      <w:r w:rsidR="00553CB4">
        <w:rPr>
          <w:rFonts w:ascii="Times New Roman" w:hAnsi="Times New Roman" w:cs="Times New Roman"/>
          <w:color w:val="000000"/>
          <w:lang w:val="en-US" w:eastAsia="nb-NO"/>
        </w:rPr>
        <w:t xml:space="preserve"> </w:t>
      </w:r>
      <w:r w:rsidR="00A064D3">
        <w:rPr>
          <w:rFonts w:ascii="Times New Roman" w:hAnsi="Times New Roman" w:cs="Times New Roman"/>
          <w:color w:val="000000"/>
          <w:lang w:val="en-US" w:eastAsia="nb-NO"/>
        </w:rPr>
        <w:t>challenges linked to their external</w:t>
      </w:r>
      <w:r w:rsidR="00553CB4">
        <w:rPr>
          <w:rFonts w:ascii="Times New Roman" w:hAnsi="Times New Roman" w:cs="Times New Roman"/>
          <w:color w:val="000000"/>
          <w:lang w:val="en-US" w:eastAsia="nb-NO"/>
        </w:rPr>
        <w:t xml:space="preserve"> legitimacy</w:t>
      </w:r>
      <w:r w:rsidR="00CC0F96">
        <w:rPr>
          <w:rFonts w:ascii="Times New Roman" w:hAnsi="Times New Roman" w:cs="Times New Roman"/>
          <w:color w:val="000000"/>
          <w:lang w:val="en-US" w:eastAsia="nb-NO"/>
        </w:rPr>
        <w:t xml:space="preserve"> </w:t>
      </w:r>
      <w:commentRangeStart w:id="34"/>
      <w:r w:rsidR="00CC0F96">
        <w:rPr>
          <w:rFonts w:ascii="Times New Roman" w:hAnsi="Times New Roman" w:cs="Times New Roman"/>
          <w:color w:val="000000"/>
          <w:lang w:val="en-US" w:eastAsia="nb-NO"/>
        </w:rPr>
        <w:t>vis à vis</w:t>
      </w:r>
      <w:commentRangeEnd w:id="34"/>
      <w:r w:rsidR="005927AF">
        <w:rPr>
          <w:rStyle w:val="Merknadsreferanse"/>
        </w:rPr>
        <w:commentReference w:id="34"/>
      </w:r>
      <w:r w:rsidR="00CC0F96">
        <w:rPr>
          <w:rFonts w:ascii="Times New Roman" w:hAnsi="Times New Roman" w:cs="Times New Roman"/>
          <w:color w:val="000000"/>
          <w:lang w:val="en-US" w:eastAsia="nb-NO"/>
        </w:rPr>
        <w:t xml:space="preserve"> institutional referents or in the organizational </w:t>
      </w:r>
      <w:proofErr w:type="gramStart"/>
      <w:r w:rsidR="00CC0F96">
        <w:rPr>
          <w:rFonts w:ascii="Times New Roman" w:hAnsi="Times New Roman" w:cs="Times New Roman"/>
          <w:color w:val="000000"/>
          <w:lang w:val="en-US" w:eastAsia="nb-NO"/>
        </w:rPr>
        <w:t>field as a whole</w:t>
      </w:r>
      <w:proofErr w:type="gramEnd"/>
      <w:r w:rsidR="00553CB4">
        <w:rPr>
          <w:rFonts w:ascii="Times New Roman" w:hAnsi="Times New Roman" w:cs="Times New Roman"/>
          <w:color w:val="000000"/>
          <w:lang w:val="en-US" w:eastAsia="nb-NO"/>
        </w:rPr>
        <w:t xml:space="preserve">. </w:t>
      </w:r>
    </w:p>
    <w:p w14:paraId="607A40E9" w14:textId="77777777" w:rsidR="00CA2EA3" w:rsidRDefault="00CA2EA3" w:rsidP="00527825">
      <w:pPr>
        <w:textAlignment w:val="baseline"/>
        <w:rPr>
          <w:rFonts w:ascii="Times New Roman" w:hAnsi="Times New Roman" w:cs="Times New Roman"/>
          <w:color w:val="000000"/>
          <w:lang w:val="en-US" w:eastAsia="nb-NO"/>
        </w:rPr>
      </w:pPr>
    </w:p>
    <w:p w14:paraId="4DCECA0D" w14:textId="1A6A14BB" w:rsidR="00AE69F5" w:rsidRPr="00A064D3" w:rsidRDefault="00A064D3" w:rsidP="00527825">
      <w:pPr>
        <w:textAlignment w:val="baseline"/>
        <w:rPr>
          <w:rFonts w:ascii="Times New Roman" w:hAnsi="Times New Roman" w:cs="Times New Roman"/>
          <w:color w:val="000000"/>
          <w:lang w:val="en-US" w:eastAsia="nb-NO"/>
        </w:rPr>
      </w:pPr>
      <w:r>
        <w:rPr>
          <w:rFonts w:ascii="Times New Roman" w:hAnsi="Times New Roman" w:cs="Times New Roman"/>
          <w:i/>
          <w:iCs/>
          <w:color w:val="000000"/>
          <w:lang w:val="en-US" w:eastAsia="nb-NO"/>
        </w:rPr>
        <w:t>Structural hybrids</w:t>
      </w:r>
      <w:r>
        <w:rPr>
          <w:rFonts w:ascii="Times New Roman" w:hAnsi="Times New Roman" w:cs="Times New Roman"/>
          <w:color w:val="000000"/>
          <w:lang w:val="en-US" w:eastAsia="nb-NO"/>
        </w:rPr>
        <w:t xml:space="preserve"> </w:t>
      </w:r>
      <w:r w:rsidR="00C22B36">
        <w:rPr>
          <w:rFonts w:ascii="Times New Roman" w:hAnsi="Times New Roman" w:cs="Times New Roman"/>
          <w:color w:val="000000"/>
          <w:lang w:val="en-US" w:eastAsia="nb-NO"/>
        </w:rPr>
        <w:t xml:space="preserve">are hybrids where </w:t>
      </w:r>
      <w:r w:rsidR="00403DC3">
        <w:rPr>
          <w:rFonts w:ascii="Times New Roman" w:hAnsi="Times New Roman" w:cs="Times New Roman"/>
          <w:color w:val="000000"/>
          <w:lang w:val="en-US" w:eastAsia="nb-NO"/>
        </w:rPr>
        <w:t xml:space="preserve">different </w:t>
      </w:r>
      <w:r w:rsidR="00CA2EA3">
        <w:rPr>
          <w:rFonts w:ascii="Times New Roman" w:hAnsi="Times New Roman" w:cs="Times New Roman"/>
          <w:color w:val="000000"/>
          <w:lang w:val="en-US" w:eastAsia="nb-NO"/>
        </w:rPr>
        <w:t>“</w:t>
      </w:r>
      <w:r w:rsidR="00403DC3">
        <w:rPr>
          <w:rFonts w:ascii="Times New Roman" w:hAnsi="Times New Roman" w:cs="Times New Roman"/>
          <w:color w:val="000000"/>
          <w:lang w:val="en-US" w:eastAsia="nb-NO"/>
        </w:rPr>
        <w:t>compartments</w:t>
      </w:r>
      <w:r w:rsidR="00CA2EA3">
        <w:rPr>
          <w:rFonts w:ascii="Times New Roman" w:hAnsi="Times New Roman" w:cs="Times New Roman"/>
          <w:color w:val="000000"/>
          <w:lang w:val="en-US" w:eastAsia="nb-NO"/>
        </w:rPr>
        <w:t>”</w:t>
      </w:r>
      <w:r w:rsidR="00403DC3">
        <w:rPr>
          <w:rFonts w:ascii="Times New Roman" w:hAnsi="Times New Roman" w:cs="Times New Roman"/>
          <w:color w:val="000000"/>
          <w:lang w:val="en-US" w:eastAsia="nb-NO"/>
        </w:rPr>
        <w:t xml:space="preserve"> of the organization operate according to different logics</w:t>
      </w:r>
      <w:r w:rsidR="007E22B6">
        <w:rPr>
          <w:rFonts w:ascii="Times New Roman" w:hAnsi="Times New Roman" w:cs="Times New Roman"/>
          <w:color w:val="000000"/>
          <w:lang w:val="en-US" w:eastAsia="nb-NO"/>
        </w:rPr>
        <w:t xml:space="preserve"> (</w:t>
      </w:r>
      <w:proofErr w:type="spellStart"/>
      <w:r w:rsidR="007E22B6">
        <w:rPr>
          <w:rFonts w:ascii="Times New Roman" w:hAnsi="Times New Roman" w:cs="Times New Roman"/>
          <w:color w:val="000000"/>
          <w:lang w:val="en-US" w:eastAsia="nb-NO"/>
        </w:rPr>
        <w:t>Kraatz</w:t>
      </w:r>
      <w:proofErr w:type="spellEnd"/>
      <w:r w:rsidR="007E22B6">
        <w:rPr>
          <w:rFonts w:ascii="Times New Roman" w:hAnsi="Times New Roman" w:cs="Times New Roman"/>
          <w:color w:val="000000"/>
          <w:lang w:val="en-US" w:eastAsia="nb-NO"/>
        </w:rPr>
        <w:t xml:space="preserve"> &amp; Block 2008).</w:t>
      </w:r>
      <w:r w:rsidR="00020D18">
        <w:rPr>
          <w:rFonts w:ascii="Times New Roman" w:hAnsi="Times New Roman" w:cs="Times New Roman"/>
          <w:color w:val="000000"/>
          <w:lang w:val="en-US" w:eastAsia="nb-NO"/>
        </w:rPr>
        <w:t xml:space="preserve"> In other words, structural hybrids</w:t>
      </w:r>
      <w:r w:rsidR="00E67133">
        <w:rPr>
          <w:rFonts w:ascii="Times New Roman" w:hAnsi="Times New Roman" w:cs="Times New Roman"/>
          <w:color w:val="000000"/>
          <w:lang w:val="en-US" w:eastAsia="nb-NO"/>
        </w:rPr>
        <w:t xml:space="preserve"> cre</w:t>
      </w:r>
      <w:r w:rsidR="0033645A">
        <w:rPr>
          <w:rFonts w:ascii="Times New Roman" w:hAnsi="Times New Roman" w:cs="Times New Roman"/>
          <w:color w:val="000000"/>
          <w:lang w:val="en-US" w:eastAsia="nb-NO"/>
        </w:rPr>
        <w:t xml:space="preserve">ate structural compartments where </w:t>
      </w:r>
      <w:r w:rsidR="0087634D">
        <w:rPr>
          <w:rFonts w:ascii="Times New Roman" w:hAnsi="Times New Roman" w:cs="Times New Roman"/>
          <w:color w:val="000000"/>
          <w:lang w:val="en-US" w:eastAsia="nb-NO"/>
        </w:rPr>
        <w:t xml:space="preserve">the different subunits of the organization operate according to different </w:t>
      </w:r>
      <w:commentRangeStart w:id="35"/>
      <w:r w:rsidR="0087634D">
        <w:rPr>
          <w:rFonts w:ascii="Times New Roman" w:hAnsi="Times New Roman" w:cs="Times New Roman"/>
          <w:color w:val="000000"/>
          <w:lang w:val="en-US" w:eastAsia="nb-NO"/>
        </w:rPr>
        <w:t>logics</w:t>
      </w:r>
      <w:r w:rsidR="00563D9D">
        <w:rPr>
          <w:rFonts w:ascii="Times New Roman" w:hAnsi="Times New Roman" w:cs="Times New Roman"/>
          <w:color w:val="000000"/>
          <w:lang w:val="en-US" w:eastAsia="nb-NO"/>
        </w:rPr>
        <w:t xml:space="preserve"> </w:t>
      </w:r>
      <w:commentRangeEnd w:id="35"/>
      <w:r w:rsidR="00543BF5">
        <w:rPr>
          <w:rStyle w:val="Merknadsreferanse"/>
        </w:rPr>
        <w:commentReference w:id="35"/>
      </w:r>
      <w:r w:rsidR="00563D9D">
        <w:rPr>
          <w:rFonts w:ascii="Times New Roman" w:hAnsi="Times New Roman" w:cs="Times New Roman"/>
          <w:color w:val="000000"/>
          <w:lang w:val="en-US" w:eastAsia="nb-NO"/>
        </w:rPr>
        <w:t>(</w:t>
      </w:r>
      <w:proofErr w:type="spellStart"/>
      <w:r w:rsidR="00563D9D">
        <w:rPr>
          <w:rFonts w:ascii="Times New Roman" w:hAnsi="Times New Roman" w:cs="Times New Roman"/>
          <w:color w:val="000000"/>
          <w:lang w:val="en-US" w:eastAsia="nb-NO"/>
        </w:rPr>
        <w:t>Perkmann</w:t>
      </w:r>
      <w:proofErr w:type="spellEnd"/>
      <w:r w:rsidR="00563D9D">
        <w:rPr>
          <w:rFonts w:ascii="Times New Roman" w:hAnsi="Times New Roman" w:cs="Times New Roman"/>
          <w:color w:val="000000"/>
          <w:lang w:val="en-US" w:eastAsia="nb-NO"/>
        </w:rPr>
        <w:t xml:space="preserve"> et al. 2019)</w:t>
      </w:r>
      <w:r w:rsidR="0087634D">
        <w:rPr>
          <w:rFonts w:ascii="Times New Roman" w:hAnsi="Times New Roman" w:cs="Times New Roman"/>
          <w:color w:val="000000"/>
          <w:lang w:val="en-US" w:eastAsia="nb-NO"/>
        </w:rPr>
        <w:t>.</w:t>
      </w:r>
      <w:r w:rsidR="00EC223B">
        <w:rPr>
          <w:rFonts w:ascii="Times New Roman" w:hAnsi="Times New Roman" w:cs="Times New Roman"/>
          <w:color w:val="000000"/>
          <w:lang w:val="en-US" w:eastAsia="nb-NO"/>
        </w:rPr>
        <w:t xml:space="preserve"> </w:t>
      </w:r>
      <w:r w:rsidR="007B6048">
        <w:rPr>
          <w:rFonts w:ascii="Times New Roman" w:hAnsi="Times New Roman" w:cs="Times New Roman"/>
          <w:color w:val="000000"/>
          <w:lang w:val="en-US" w:eastAsia="nb-NO"/>
        </w:rPr>
        <w:t>The compartmentalization enables structural hybrids to address different audien</w:t>
      </w:r>
      <w:commentRangeStart w:id="36"/>
      <w:r w:rsidR="007B6048">
        <w:rPr>
          <w:rFonts w:ascii="Times New Roman" w:hAnsi="Times New Roman" w:cs="Times New Roman"/>
          <w:color w:val="000000"/>
          <w:lang w:val="en-US" w:eastAsia="nb-NO"/>
        </w:rPr>
        <w:t>ce</w:t>
      </w:r>
      <w:commentRangeEnd w:id="36"/>
      <w:r w:rsidR="00E81403">
        <w:rPr>
          <w:rStyle w:val="Merknadsreferanse"/>
        </w:rPr>
        <w:commentReference w:id="36"/>
      </w:r>
      <w:r w:rsidR="007B6048">
        <w:rPr>
          <w:rFonts w:ascii="Times New Roman" w:hAnsi="Times New Roman" w:cs="Times New Roman"/>
          <w:color w:val="000000"/>
          <w:lang w:val="en-US" w:eastAsia="nb-NO"/>
        </w:rPr>
        <w:t xml:space="preserve"> and/or deploy different </w:t>
      </w:r>
      <w:commentRangeStart w:id="37"/>
      <w:r w:rsidR="007B6048">
        <w:rPr>
          <w:rFonts w:ascii="Times New Roman" w:hAnsi="Times New Roman" w:cs="Times New Roman"/>
          <w:color w:val="000000"/>
          <w:lang w:val="en-US" w:eastAsia="nb-NO"/>
        </w:rPr>
        <w:t>modus operandi</w:t>
      </w:r>
      <w:commentRangeEnd w:id="37"/>
      <w:r w:rsidR="00A22E86">
        <w:rPr>
          <w:rStyle w:val="Merknadsreferanse"/>
        </w:rPr>
        <w:commentReference w:id="37"/>
      </w:r>
      <w:r w:rsidR="007B6048">
        <w:rPr>
          <w:rFonts w:ascii="Times New Roman" w:hAnsi="Times New Roman" w:cs="Times New Roman"/>
          <w:color w:val="000000"/>
          <w:lang w:val="en-US" w:eastAsia="nb-NO"/>
        </w:rPr>
        <w:t xml:space="preserve">. </w:t>
      </w:r>
      <w:r w:rsidR="0037248F">
        <w:rPr>
          <w:rFonts w:ascii="Times New Roman" w:hAnsi="Times New Roman" w:cs="Times New Roman"/>
          <w:color w:val="000000"/>
          <w:lang w:val="en-US" w:eastAsia="nb-NO"/>
        </w:rPr>
        <w:t>Howeve</w:t>
      </w:r>
      <w:r w:rsidR="003F26B4">
        <w:rPr>
          <w:rFonts w:ascii="Times New Roman" w:hAnsi="Times New Roman" w:cs="Times New Roman"/>
          <w:color w:val="000000"/>
          <w:lang w:val="en-US" w:eastAsia="nb-NO"/>
        </w:rPr>
        <w:t xml:space="preserve">r, </w:t>
      </w:r>
      <w:commentRangeStart w:id="38"/>
      <w:r w:rsidR="0030392E">
        <w:rPr>
          <w:rFonts w:ascii="Times New Roman" w:hAnsi="Times New Roman" w:cs="Times New Roman"/>
          <w:color w:val="000000"/>
          <w:lang w:val="en-US" w:eastAsia="nb-NO"/>
        </w:rPr>
        <w:t xml:space="preserve">alleviating </w:t>
      </w:r>
      <w:commentRangeEnd w:id="38"/>
      <w:r w:rsidR="00085B42">
        <w:rPr>
          <w:rStyle w:val="Merknadsreferanse"/>
        </w:rPr>
        <w:commentReference w:id="38"/>
      </w:r>
      <w:r w:rsidR="0030392E">
        <w:rPr>
          <w:rFonts w:ascii="Times New Roman" w:hAnsi="Times New Roman" w:cs="Times New Roman"/>
          <w:color w:val="000000"/>
          <w:lang w:val="en-US" w:eastAsia="nb-NO"/>
        </w:rPr>
        <w:t>certain challenges that blended hybrids face</w:t>
      </w:r>
      <w:r w:rsidR="008A26A8">
        <w:rPr>
          <w:rFonts w:ascii="Times New Roman" w:hAnsi="Times New Roman" w:cs="Times New Roman"/>
          <w:color w:val="000000"/>
          <w:lang w:val="en-US" w:eastAsia="nb-NO"/>
        </w:rPr>
        <w:t xml:space="preserve">, </w:t>
      </w:r>
      <w:r w:rsidR="00C63C38">
        <w:rPr>
          <w:rFonts w:ascii="Times New Roman" w:hAnsi="Times New Roman" w:cs="Times New Roman"/>
          <w:color w:val="000000"/>
          <w:lang w:val="en-US" w:eastAsia="nb-NO"/>
        </w:rPr>
        <w:t xml:space="preserve">this </w:t>
      </w:r>
      <w:r w:rsidR="00B86880">
        <w:rPr>
          <w:rFonts w:ascii="Times New Roman" w:hAnsi="Times New Roman" w:cs="Times New Roman"/>
          <w:color w:val="000000"/>
          <w:lang w:val="en-US" w:eastAsia="nb-NO"/>
        </w:rPr>
        <w:t>solution may</w:t>
      </w:r>
      <w:r w:rsidR="001E5587">
        <w:rPr>
          <w:rFonts w:ascii="Times New Roman" w:hAnsi="Times New Roman" w:cs="Times New Roman"/>
          <w:color w:val="000000"/>
          <w:lang w:val="en-US" w:eastAsia="nb-NO"/>
        </w:rPr>
        <w:t xml:space="preserve"> </w:t>
      </w:r>
      <w:r w:rsidR="00936448">
        <w:rPr>
          <w:rFonts w:ascii="Times New Roman" w:hAnsi="Times New Roman" w:cs="Times New Roman"/>
          <w:color w:val="000000"/>
          <w:lang w:val="en-US" w:eastAsia="nb-NO"/>
        </w:rPr>
        <w:t>trigger</w:t>
      </w:r>
      <w:r w:rsidR="001E5587">
        <w:rPr>
          <w:rFonts w:ascii="Times New Roman" w:hAnsi="Times New Roman" w:cs="Times New Roman"/>
          <w:color w:val="000000"/>
          <w:lang w:val="en-US" w:eastAsia="nb-NO"/>
        </w:rPr>
        <w:t xml:space="preserve"> challenges </w:t>
      </w:r>
      <w:r w:rsidR="00E84CC0">
        <w:rPr>
          <w:rFonts w:ascii="Times New Roman" w:hAnsi="Times New Roman" w:cs="Times New Roman"/>
          <w:color w:val="000000"/>
          <w:lang w:val="en-US" w:eastAsia="nb-NO"/>
        </w:rPr>
        <w:t xml:space="preserve">in integrating the different compartments into </w:t>
      </w:r>
      <w:r w:rsidR="0030392E">
        <w:rPr>
          <w:rFonts w:ascii="Times New Roman" w:hAnsi="Times New Roman" w:cs="Times New Roman"/>
          <w:color w:val="000000"/>
          <w:lang w:val="en-US" w:eastAsia="nb-NO"/>
        </w:rPr>
        <w:t xml:space="preserve">the </w:t>
      </w:r>
      <w:r w:rsidR="00B86880">
        <w:rPr>
          <w:rFonts w:ascii="Times New Roman" w:hAnsi="Times New Roman" w:cs="Times New Roman"/>
          <w:color w:val="000000"/>
          <w:lang w:val="en-US" w:eastAsia="nb-NO"/>
        </w:rPr>
        <w:t xml:space="preserve">organization. Thus, </w:t>
      </w:r>
      <w:commentRangeStart w:id="39"/>
      <w:r w:rsidR="00B86880">
        <w:rPr>
          <w:rFonts w:ascii="Times New Roman" w:hAnsi="Times New Roman" w:cs="Times New Roman"/>
          <w:color w:val="000000"/>
          <w:lang w:val="en-US" w:eastAsia="nb-NO"/>
        </w:rPr>
        <w:t xml:space="preserve">they </w:t>
      </w:r>
      <w:commentRangeEnd w:id="39"/>
      <w:r w:rsidR="00FC1D07">
        <w:rPr>
          <w:rStyle w:val="Merknadsreferanse"/>
        </w:rPr>
        <w:commentReference w:id="39"/>
      </w:r>
      <w:r w:rsidR="00B86880">
        <w:rPr>
          <w:rFonts w:ascii="Times New Roman" w:hAnsi="Times New Roman" w:cs="Times New Roman"/>
          <w:color w:val="000000"/>
          <w:lang w:val="en-US" w:eastAsia="nb-NO"/>
        </w:rPr>
        <w:t>stand</w:t>
      </w:r>
      <w:r w:rsidR="00CC5EBD">
        <w:rPr>
          <w:rFonts w:ascii="Times New Roman" w:hAnsi="Times New Roman" w:cs="Times New Roman"/>
          <w:color w:val="000000"/>
          <w:lang w:val="en-US" w:eastAsia="nb-NO"/>
        </w:rPr>
        <w:t xml:space="preserve"> at risk </w:t>
      </w:r>
      <w:r w:rsidR="008D2F0E">
        <w:rPr>
          <w:rFonts w:ascii="Times New Roman" w:hAnsi="Times New Roman" w:cs="Times New Roman"/>
          <w:color w:val="000000"/>
          <w:lang w:val="en-US" w:eastAsia="nb-NO"/>
        </w:rPr>
        <w:t>o</w:t>
      </w:r>
      <w:r w:rsidR="00CC5EBD">
        <w:rPr>
          <w:rFonts w:ascii="Times New Roman" w:hAnsi="Times New Roman" w:cs="Times New Roman"/>
          <w:color w:val="000000"/>
          <w:lang w:val="en-US" w:eastAsia="nb-NO"/>
        </w:rPr>
        <w:t>f organizational fragmentation (Greenwood et al. 2011).</w:t>
      </w:r>
      <w:r w:rsidR="006F179B">
        <w:rPr>
          <w:rFonts w:ascii="Times New Roman" w:hAnsi="Times New Roman" w:cs="Times New Roman"/>
          <w:color w:val="000000"/>
          <w:lang w:val="en-US" w:eastAsia="nb-NO"/>
        </w:rPr>
        <w:t xml:space="preserve"> </w:t>
      </w:r>
      <w:r w:rsidR="00177A86">
        <w:rPr>
          <w:rFonts w:ascii="Times New Roman" w:hAnsi="Times New Roman" w:cs="Times New Roman"/>
          <w:color w:val="000000"/>
          <w:lang w:val="en-US" w:eastAsia="nb-NO"/>
        </w:rPr>
        <w:t>While hybrids</w:t>
      </w:r>
      <w:r w:rsidR="00204808">
        <w:rPr>
          <w:rFonts w:ascii="Times New Roman" w:hAnsi="Times New Roman" w:cs="Times New Roman"/>
          <w:color w:val="000000"/>
          <w:lang w:val="en-US" w:eastAsia="nb-NO"/>
        </w:rPr>
        <w:t xml:space="preserve"> </w:t>
      </w:r>
      <w:r w:rsidR="00177A86">
        <w:rPr>
          <w:rFonts w:ascii="Times New Roman" w:hAnsi="Times New Roman" w:cs="Times New Roman"/>
          <w:color w:val="000000"/>
          <w:lang w:val="en-US" w:eastAsia="nb-NO"/>
        </w:rPr>
        <w:t xml:space="preserve">can </w:t>
      </w:r>
      <w:commentRangeStart w:id="40"/>
      <w:r w:rsidR="00177A86">
        <w:rPr>
          <w:rFonts w:ascii="Times New Roman" w:hAnsi="Times New Roman" w:cs="Times New Roman"/>
          <w:color w:val="000000"/>
          <w:lang w:val="en-US" w:eastAsia="nb-NO"/>
        </w:rPr>
        <w:t xml:space="preserve">only </w:t>
      </w:r>
      <w:commentRangeEnd w:id="40"/>
      <w:r w:rsidR="00570653">
        <w:rPr>
          <w:rStyle w:val="Merknadsreferanse"/>
        </w:rPr>
        <w:commentReference w:id="40"/>
      </w:r>
      <w:r w:rsidR="00177A86">
        <w:rPr>
          <w:rFonts w:ascii="Times New Roman" w:hAnsi="Times New Roman" w:cs="Times New Roman"/>
          <w:color w:val="000000"/>
          <w:lang w:val="en-US" w:eastAsia="nb-NO"/>
        </w:rPr>
        <w:t xml:space="preserve">reap the organizational benefits from one of the sector-dependent legal structures, studies </w:t>
      </w:r>
      <w:r w:rsidR="00A47E6E">
        <w:rPr>
          <w:rFonts w:ascii="Times New Roman" w:hAnsi="Times New Roman" w:cs="Times New Roman"/>
          <w:color w:val="000000"/>
          <w:lang w:val="en-US" w:eastAsia="nb-NO"/>
        </w:rPr>
        <w:t>(</w:t>
      </w:r>
      <w:proofErr w:type="gramStart"/>
      <w:r w:rsidR="00A47E6E">
        <w:rPr>
          <w:rFonts w:ascii="Times New Roman" w:hAnsi="Times New Roman" w:cs="Times New Roman"/>
          <w:color w:val="000000"/>
          <w:lang w:val="en-US" w:eastAsia="nb-NO"/>
        </w:rPr>
        <w:t>e.g.</w:t>
      </w:r>
      <w:proofErr w:type="gramEnd"/>
      <w:r w:rsidR="00A47E6E">
        <w:rPr>
          <w:rFonts w:ascii="Times New Roman" w:hAnsi="Times New Roman" w:cs="Times New Roman"/>
          <w:color w:val="000000"/>
          <w:lang w:val="en-US" w:eastAsia="nb-NO"/>
        </w:rPr>
        <w:t xml:space="preserve"> Battilana</w:t>
      </w:r>
      <w:r w:rsidR="006C30A0">
        <w:rPr>
          <w:rFonts w:ascii="Times New Roman" w:hAnsi="Times New Roman" w:cs="Times New Roman"/>
          <w:color w:val="000000"/>
          <w:lang w:val="en-US" w:eastAsia="nb-NO"/>
        </w:rPr>
        <w:t xml:space="preserve"> &amp; Dorado,</w:t>
      </w:r>
      <w:r w:rsidR="00A47E6E">
        <w:rPr>
          <w:rFonts w:ascii="Times New Roman" w:hAnsi="Times New Roman" w:cs="Times New Roman"/>
          <w:color w:val="000000"/>
          <w:lang w:val="en-US" w:eastAsia="nb-NO"/>
        </w:rPr>
        <w:t xml:space="preserve"> 201</w:t>
      </w:r>
      <w:r w:rsidR="00D815DC">
        <w:rPr>
          <w:rFonts w:ascii="Times New Roman" w:hAnsi="Times New Roman" w:cs="Times New Roman"/>
          <w:color w:val="000000"/>
          <w:lang w:val="en-US" w:eastAsia="nb-NO"/>
        </w:rPr>
        <w:t>0</w:t>
      </w:r>
      <w:r w:rsidR="00A47E6E">
        <w:rPr>
          <w:rFonts w:ascii="Times New Roman" w:hAnsi="Times New Roman" w:cs="Times New Roman"/>
          <w:color w:val="000000"/>
          <w:lang w:val="en-US" w:eastAsia="nb-NO"/>
        </w:rPr>
        <w:t xml:space="preserve">) </w:t>
      </w:r>
      <w:r w:rsidR="00C4688F">
        <w:rPr>
          <w:rFonts w:ascii="Times New Roman" w:hAnsi="Times New Roman" w:cs="Times New Roman"/>
          <w:color w:val="000000"/>
          <w:lang w:val="en-US" w:eastAsia="nb-NO"/>
        </w:rPr>
        <w:t>have</w:t>
      </w:r>
      <w:r w:rsidR="00A47E6E">
        <w:rPr>
          <w:rFonts w:ascii="Times New Roman" w:hAnsi="Times New Roman" w:cs="Times New Roman"/>
          <w:color w:val="000000"/>
          <w:lang w:val="en-US" w:eastAsia="nb-NO"/>
        </w:rPr>
        <w:t xml:space="preserve"> documented that SEs have </w:t>
      </w:r>
      <w:r w:rsidR="008D3A29">
        <w:rPr>
          <w:rFonts w:ascii="Times New Roman" w:hAnsi="Times New Roman" w:cs="Times New Roman"/>
          <w:color w:val="000000"/>
          <w:lang w:val="en-US" w:eastAsia="nb-NO"/>
        </w:rPr>
        <w:t xml:space="preserve">been able to </w:t>
      </w:r>
      <w:r w:rsidR="00A47E6E">
        <w:rPr>
          <w:rFonts w:ascii="Times New Roman" w:hAnsi="Times New Roman" w:cs="Times New Roman"/>
          <w:color w:val="000000"/>
          <w:lang w:val="en-US" w:eastAsia="nb-NO"/>
        </w:rPr>
        <w:t>exploit the benefits of</w:t>
      </w:r>
      <w:r w:rsidR="000A1616">
        <w:rPr>
          <w:rFonts w:ascii="Times New Roman" w:hAnsi="Times New Roman" w:cs="Times New Roman"/>
          <w:color w:val="000000"/>
          <w:lang w:val="en-US" w:eastAsia="nb-NO"/>
        </w:rPr>
        <w:t xml:space="preserve"> </w:t>
      </w:r>
      <w:r w:rsidR="00C4688F">
        <w:rPr>
          <w:rFonts w:ascii="Times New Roman" w:hAnsi="Times New Roman" w:cs="Times New Roman"/>
          <w:color w:val="000000"/>
          <w:lang w:val="en-US" w:eastAsia="nb-NO"/>
        </w:rPr>
        <w:t xml:space="preserve">two sectors </w:t>
      </w:r>
      <w:r w:rsidR="000A1616">
        <w:rPr>
          <w:rFonts w:ascii="Times New Roman" w:hAnsi="Times New Roman" w:cs="Times New Roman"/>
          <w:color w:val="000000"/>
          <w:lang w:val="en-US" w:eastAsia="nb-NO"/>
        </w:rPr>
        <w:t xml:space="preserve">by establishing two separate entities. </w:t>
      </w:r>
      <w:r w:rsidR="00EF7BA1">
        <w:rPr>
          <w:rFonts w:ascii="Times New Roman" w:hAnsi="Times New Roman" w:cs="Times New Roman"/>
          <w:color w:val="000000"/>
          <w:lang w:val="en-US" w:eastAsia="nb-NO"/>
        </w:rPr>
        <w:t>As such,</w:t>
      </w:r>
      <w:r w:rsidR="00E03FC1">
        <w:rPr>
          <w:rFonts w:ascii="Times New Roman" w:hAnsi="Times New Roman" w:cs="Times New Roman"/>
          <w:color w:val="000000"/>
          <w:lang w:val="en-US" w:eastAsia="nb-NO"/>
        </w:rPr>
        <w:t xml:space="preserve"> SEs may reconcile competing logics by exercising activities expected by </w:t>
      </w:r>
      <w:r w:rsidR="000A123D">
        <w:rPr>
          <w:rFonts w:ascii="Times New Roman" w:hAnsi="Times New Roman" w:cs="Times New Roman"/>
          <w:color w:val="000000"/>
          <w:lang w:val="en-US" w:eastAsia="nb-NO"/>
        </w:rPr>
        <w:t>certain</w:t>
      </w:r>
      <w:r w:rsidR="00E03FC1">
        <w:rPr>
          <w:rFonts w:ascii="Times New Roman" w:hAnsi="Times New Roman" w:cs="Times New Roman"/>
          <w:color w:val="000000"/>
          <w:lang w:val="en-US" w:eastAsia="nb-NO"/>
        </w:rPr>
        <w:t xml:space="preserve"> logic</w:t>
      </w:r>
      <w:r w:rsidR="000A123D">
        <w:rPr>
          <w:rFonts w:ascii="Times New Roman" w:hAnsi="Times New Roman" w:cs="Times New Roman"/>
          <w:color w:val="000000"/>
          <w:lang w:val="en-US" w:eastAsia="nb-NO"/>
        </w:rPr>
        <w:t>s</w:t>
      </w:r>
      <w:r w:rsidR="00E03FC1">
        <w:rPr>
          <w:rFonts w:ascii="Times New Roman" w:hAnsi="Times New Roman" w:cs="Times New Roman"/>
          <w:color w:val="000000"/>
          <w:lang w:val="en-US" w:eastAsia="nb-NO"/>
        </w:rPr>
        <w:t xml:space="preserve"> through one legal entity and exercising </w:t>
      </w:r>
      <w:r w:rsidR="001351AC">
        <w:rPr>
          <w:rFonts w:ascii="Times New Roman" w:hAnsi="Times New Roman" w:cs="Times New Roman"/>
          <w:color w:val="000000"/>
          <w:lang w:val="en-US" w:eastAsia="nb-NO"/>
        </w:rPr>
        <w:t>other</w:t>
      </w:r>
      <w:r w:rsidR="00E03FC1">
        <w:rPr>
          <w:rFonts w:ascii="Times New Roman" w:hAnsi="Times New Roman" w:cs="Times New Roman"/>
          <w:color w:val="000000"/>
          <w:lang w:val="en-US" w:eastAsia="nb-NO"/>
        </w:rPr>
        <w:t xml:space="preserve"> activit</w:t>
      </w:r>
      <w:r w:rsidR="001351AC">
        <w:rPr>
          <w:rFonts w:ascii="Times New Roman" w:hAnsi="Times New Roman" w:cs="Times New Roman"/>
          <w:color w:val="000000"/>
          <w:lang w:val="en-US" w:eastAsia="nb-NO"/>
        </w:rPr>
        <w:t>ies</w:t>
      </w:r>
      <w:r w:rsidR="00E03FC1">
        <w:rPr>
          <w:rFonts w:ascii="Times New Roman" w:hAnsi="Times New Roman" w:cs="Times New Roman"/>
          <w:color w:val="000000"/>
          <w:lang w:val="en-US" w:eastAsia="nb-NO"/>
        </w:rPr>
        <w:t xml:space="preserve"> through the other. </w:t>
      </w:r>
    </w:p>
    <w:p w14:paraId="7B1D9643" w14:textId="77777777" w:rsidR="003C4FA6" w:rsidRPr="00527825" w:rsidRDefault="003C4FA6" w:rsidP="00527825">
      <w:pPr>
        <w:textAlignment w:val="baseline"/>
        <w:rPr>
          <w:rFonts w:ascii="Segoe UI" w:hAnsi="Segoe UI" w:cs="Times New Roman"/>
          <w:sz w:val="18"/>
          <w:szCs w:val="18"/>
          <w:lang w:val="en-US" w:eastAsia="nb-NO"/>
        </w:rPr>
      </w:pPr>
    </w:p>
    <w:p w14:paraId="6081E5AE" w14:textId="5401E9FC" w:rsidR="00527825" w:rsidRPr="00527825" w:rsidRDefault="00B7333A" w:rsidP="00527825">
      <w:pPr>
        <w:textAlignment w:val="baseline"/>
        <w:rPr>
          <w:rFonts w:ascii="Segoe UI" w:hAnsi="Segoe UI" w:cs="Times New Roman"/>
          <w:sz w:val="18"/>
          <w:szCs w:val="18"/>
          <w:lang w:val="en-US" w:eastAsia="nb-NO"/>
        </w:rPr>
      </w:pPr>
      <w:r>
        <w:rPr>
          <w:rFonts w:ascii="Times New Roman" w:hAnsi="Times New Roman" w:cs="Times New Roman"/>
          <w:i/>
          <w:iCs/>
          <w:color w:val="000000"/>
          <w:lang w:val="en-US" w:eastAsia="nb-NO"/>
        </w:rPr>
        <w:t xml:space="preserve">2.2 </w:t>
      </w:r>
      <w:r w:rsidR="00527825" w:rsidRPr="00527825">
        <w:rPr>
          <w:rFonts w:ascii="Times New Roman" w:hAnsi="Times New Roman" w:cs="Times New Roman"/>
          <w:i/>
          <w:iCs/>
          <w:color w:val="000000"/>
          <w:lang w:val="en-US" w:eastAsia="nb-NO"/>
        </w:rPr>
        <w:t>Hybridization strategies</w:t>
      </w:r>
      <w:r w:rsidR="00527825" w:rsidRPr="00527825">
        <w:rPr>
          <w:rFonts w:ascii="Times New Roman" w:hAnsi="Times New Roman" w:cs="Times New Roman"/>
          <w:color w:val="000000"/>
          <w:lang w:val="en-US" w:eastAsia="nb-NO"/>
        </w:rPr>
        <w:t> </w:t>
      </w:r>
    </w:p>
    <w:p w14:paraId="05F853BF" w14:textId="3AA9FD28" w:rsidR="00CD5AB8" w:rsidRPr="001F5044" w:rsidRDefault="004A66F1" w:rsidP="00A84F77">
      <w:pPr>
        <w:textAlignment w:val="baseline"/>
        <w:rPr>
          <w:rFonts w:ascii="Times New Roman" w:hAnsi="Times New Roman" w:cs="Times New Roman"/>
          <w:color w:val="000000"/>
          <w:lang w:val="en-US" w:eastAsia="nb-NO"/>
        </w:rPr>
      </w:pPr>
      <w:r w:rsidRPr="00527825">
        <w:rPr>
          <w:rFonts w:ascii="Times New Roman" w:hAnsi="Times New Roman" w:cs="Times New Roman"/>
          <w:color w:val="000000"/>
          <w:lang w:val="en-US" w:eastAsia="nb-NO"/>
        </w:rPr>
        <w:t xml:space="preserve">In most countries, organizations must adhere to two main </w:t>
      </w:r>
      <w:commentRangeStart w:id="41"/>
      <w:r w:rsidRPr="00527825">
        <w:rPr>
          <w:rFonts w:ascii="Times New Roman" w:hAnsi="Times New Roman" w:cs="Times New Roman"/>
          <w:color w:val="000000"/>
          <w:lang w:val="en-US" w:eastAsia="nb-NO"/>
        </w:rPr>
        <w:t>legal structure</w:t>
      </w:r>
      <w:commentRangeEnd w:id="41"/>
      <w:r w:rsidR="00F96076">
        <w:rPr>
          <w:rStyle w:val="Merknadsreferanse"/>
        </w:rPr>
        <w:commentReference w:id="41"/>
      </w:r>
      <w:r w:rsidRPr="00527825">
        <w:rPr>
          <w:rFonts w:ascii="Times New Roman" w:hAnsi="Times New Roman" w:cs="Times New Roman"/>
          <w:color w:val="000000"/>
          <w:lang w:val="en-US" w:eastAsia="nb-NO"/>
        </w:rPr>
        <w:t xml:space="preserve"> options</w:t>
      </w:r>
      <w:r>
        <w:rPr>
          <w:rFonts w:ascii="Times New Roman" w:hAnsi="Times New Roman" w:cs="Times New Roman"/>
          <w:color w:val="000000"/>
          <w:lang w:val="en-US" w:eastAsia="nb-NO"/>
        </w:rPr>
        <w:t>:</w:t>
      </w:r>
      <w:r w:rsidRPr="00527825">
        <w:rPr>
          <w:rFonts w:ascii="Times New Roman" w:hAnsi="Times New Roman" w:cs="Times New Roman"/>
          <w:color w:val="000000"/>
          <w:lang w:val="en-US" w:eastAsia="nb-NO"/>
        </w:rPr>
        <w:t xml:space="preserve"> the for-profit </w:t>
      </w:r>
      <w:r w:rsidR="006F31C7">
        <w:rPr>
          <w:rFonts w:ascii="Times New Roman" w:hAnsi="Times New Roman" w:cs="Times New Roman"/>
          <w:color w:val="000000"/>
          <w:lang w:val="en-US" w:eastAsia="nb-NO"/>
        </w:rPr>
        <w:t>or</w:t>
      </w:r>
      <w:r w:rsidRPr="00527825">
        <w:rPr>
          <w:rFonts w:ascii="Times New Roman" w:hAnsi="Times New Roman" w:cs="Times New Roman"/>
          <w:color w:val="000000"/>
          <w:lang w:val="en-US" w:eastAsia="nb-NO"/>
        </w:rPr>
        <w:t xml:space="preserve"> the nonprofit sector. </w:t>
      </w:r>
      <w:r>
        <w:rPr>
          <w:rFonts w:ascii="Times New Roman" w:hAnsi="Times New Roman" w:cs="Times New Roman"/>
          <w:color w:val="000000"/>
          <w:lang w:val="en-US" w:eastAsia="nb-NO"/>
        </w:rPr>
        <w:t>F</w:t>
      </w:r>
      <w:r w:rsidRPr="00527825">
        <w:rPr>
          <w:rFonts w:ascii="Times New Roman" w:hAnsi="Times New Roman" w:cs="Times New Roman"/>
          <w:color w:val="000000"/>
          <w:lang w:val="en-US" w:eastAsia="nb-NO"/>
        </w:rPr>
        <w:t>or-profits focus primarily on shareholder value maximization and are permitted to distribute returns to investors. Nonprofits on the other hand, pursue a charitable and altruistic purpose, and in return, governments may offer tax benefits. Additionally, they may also benefit from social legitimacy that attract free and/or inexpensive resources, such as grants and donations.</w:t>
      </w:r>
      <w:commentRangeStart w:id="42"/>
      <w:r w:rsidRPr="00527825">
        <w:rPr>
          <w:rFonts w:ascii="Times New Roman" w:hAnsi="Times New Roman" w:cs="Times New Roman"/>
          <w:color w:val="000000"/>
          <w:lang w:val="en-US" w:eastAsia="nb-NO"/>
        </w:rPr>
        <w:t> </w:t>
      </w:r>
      <w:r w:rsidR="00FF4DC6">
        <w:rPr>
          <w:rFonts w:ascii="Times New Roman" w:hAnsi="Times New Roman" w:cs="Times New Roman"/>
          <w:color w:val="000000"/>
          <w:lang w:val="en-US" w:eastAsia="nb-NO"/>
        </w:rPr>
        <w:t>In meeting with</w:t>
      </w:r>
      <w:commentRangeEnd w:id="42"/>
      <w:r w:rsidR="00BA017D">
        <w:rPr>
          <w:rStyle w:val="Merknadsreferanse"/>
        </w:rPr>
        <w:commentReference w:id="42"/>
      </w:r>
      <w:r w:rsidR="00FF4DC6">
        <w:rPr>
          <w:rFonts w:ascii="Times New Roman" w:hAnsi="Times New Roman" w:cs="Times New Roman"/>
          <w:color w:val="000000"/>
          <w:lang w:val="en-US" w:eastAsia="nb-NO"/>
        </w:rPr>
        <w:t xml:space="preserve"> institutional complexity</w:t>
      </w:r>
      <w:r>
        <w:rPr>
          <w:rFonts w:ascii="Times New Roman" w:hAnsi="Times New Roman" w:cs="Times New Roman"/>
          <w:color w:val="000000"/>
          <w:lang w:val="en-US" w:eastAsia="nb-NO"/>
        </w:rPr>
        <w:t xml:space="preserve">, </w:t>
      </w:r>
      <w:r w:rsidR="00F76C4B">
        <w:rPr>
          <w:rFonts w:ascii="Times New Roman" w:hAnsi="Times New Roman" w:cs="Times New Roman"/>
          <w:color w:val="000000"/>
          <w:lang w:val="en-US" w:eastAsia="nb-NO"/>
        </w:rPr>
        <w:t xml:space="preserve">SEs </w:t>
      </w:r>
      <w:r w:rsidR="000500EA">
        <w:rPr>
          <w:rFonts w:ascii="Times New Roman" w:hAnsi="Times New Roman" w:cs="Times New Roman"/>
          <w:color w:val="000000"/>
          <w:lang w:val="en-US" w:eastAsia="nb-NO"/>
        </w:rPr>
        <w:t xml:space="preserve">are expected to select strategic responses according to institutional referents that are gatekeepers of grants </w:t>
      </w:r>
      <w:r w:rsidR="00CD5AB8">
        <w:rPr>
          <w:rFonts w:ascii="Times New Roman" w:hAnsi="Times New Roman" w:cs="Times New Roman"/>
          <w:color w:val="000000"/>
          <w:lang w:val="en-US" w:eastAsia="nb-NO"/>
        </w:rPr>
        <w:t>and</w:t>
      </w:r>
      <w:r w:rsidR="00CF0245">
        <w:rPr>
          <w:rFonts w:ascii="Times New Roman" w:hAnsi="Times New Roman" w:cs="Times New Roman"/>
          <w:color w:val="000000"/>
          <w:lang w:val="en-US" w:eastAsia="nb-NO"/>
        </w:rPr>
        <w:t xml:space="preserve"> legitimac</w:t>
      </w:r>
      <w:commentRangeStart w:id="43"/>
      <w:r w:rsidR="00CF0245">
        <w:rPr>
          <w:rFonts w:ascii="Times New Roman" w:hAnsi="Times New Roman" w:cs="Times New Roman"/>
          <w:color w:val="000000"/>
          <w:lang w:val="en-US" w:eastAsia="nb-NO"/>
        </w:rPr>
        <w:t>y</w:t>
      </w:r>
      <w:commentRangeEnd w:id="43"/>
      <w:r w:rsidR="00107618">
        <w:rPr>
          <w:rStyle w:val="Merknadsreferanse"/>
        </w:rPr>
        <w:commentReference w:id="43"/>
      </w:r>
      <w:r w:rsidR="00CF0245">
        <w:rPr>
          <w:rFonts w:ascii="Times New Roman" w:hAnsi="Times New Roman" w:cs="Times New Roman"/>
          <w:color w:val="000000"/>
          <w:lang w:val="en-US" w:eastAsia="nb-NO"/>
        </w:rPr>
        <w:t xml:space="preserve"> as well as </w:t>
      </w:r>
      <w:r w:rsidR="00CD5AB8">
        <w:rPr>
          <w:rFonts w:ascii="Times New Roman" w:hAnsi="Times New Roman" w:cs="Times New Roman"/>
          <w:color w:val="000000"/>
          <w:lang w:val="en-US" w:eastAsia="nb-NO"/>
        </w:rPr>
        <w:t>attend to their</w:t>
      </w:r>
      <w:r w:rsidR="00CF0245">
        <w:rPr>
          <w:rFonts w:ascii="Times New Roman" w:hAnsi="Times New Roman" w:cs="Times New Roman"/>
          <w:color w:val="000000"/>
          <w:lang w:val="en-US" w:eastAsia="nb-NO"/>
        </w:rPr>
        <w:t xml:space="preserve"> own internal logi</w:t>
      </w:r>
      <w:r w:rsidR="00CD5AB8">
        <w:rPr>
          <w:rFonts w:ascii="Times New Roman" w:hAnsi="Times New Roman" w:cs="Times New Roman"/>
          <w:color w:val="000000"/>
          <w:lang w:val="en-US" w:eastAsia="nb-NO"/>
        </w:rPr>
        <w:t xml:space="preserve">cs. </w:t>
      </w:r>
      <w:r w:rsidR="001F5044">
        <w:rPr>
          <w:rFonts w:ascii="Times New Roman" w:hAnsi="Times New Roman" w:cs="Times New Roman"/>
          <w:color w:val="000000"/>
          <w:lang w:val="en-US" w:eastAsia="nb-NO"/>
        </w:rPr>
        <w:t xml:space="preserve">While there exists a plethora of possible responses, </w:t>
      </w:r>
      <w:r w:rsidR="001F5044">
        <w:rPr>
          <w:rFonts w:ascii="Times New Roman" w:hAnsi="Times New Roman" w:cs="Times New Roman"/>
          <w:i/>
          <w:iCs/>
          <w:color w:val="000000"/>
          <w:lang w:val="en-US" w:eastAsia="nb-NO"/>
        </w:rPr>
        <w:t>decoupling, compromise</w:t>
      </w:r>
      <w:r w:rsidR="001F5044">
        <w:rPr>
          <w:rFonts w:ascii="Times New Roman" w:hAnsi="Times New Roman" w:cs="Times New Roman"/>
          <w:color w:val="000000"/>
          <w:lang w:val="en-US" w:eastAsia="nb-NO"/>
        </w:rPr>
        <w:t xml:space="preserve"> and </w:t>
      </w:r>
      <w:r w:rsidR="001F5044">
        <w:rPr>
          <w:rFonts w:ascii="Times New Roman" w:hAnsi="Times New Roman" w:cs="Times New Roman"/>
          <w:i/>
          <w:iCs/>
          <w:color w:val="000000"/>
          <w:lang w:val="en-US" w:eastAsia="nb-NO"/>
        </w:rPr>
        <w:t>selective coupling</w:t>
      </w:r>
      <w:r w:rsidR="001F5044">
        <w:rPr>
          <w:rFonts w:ascii="Times New Roman" w:hAnsi="Times New Roman" w:cs="Times New Roman"/>
          <w:color w:val="000000"/>
          <w:lang w:val="en-US" w:eastAsia="nb-NO"/>
        </w:rPr>
        <w:t xml:space="preserve"> have been employed </w:t>
      </w:r>
      <w:commentRangeStart w:id="44"/>
      <w:r w:rsidR="001F5044">
        <w:rPr>
          <w:rFonts w:ascii="Times New Roman" w:hAnsi="Times New Roman" w:cs="Times New Roman"/>
          <w:color w:val="000000"/>
          <w:lang w:val="en-US" w:eastAsia="nb-NO"/>
        </w:rPr>
        <w:t>in analyses of</w:t>
      </w:r>
      <w:r w:rsidR="003E3C02">
        <w:rPr>
          <w:rFonts w:ascii="Times New Roman" w:hAnsi="Times New Roman" w:cs="Times New Roman"/>
          <w:color w:val="000000"/>
          <w:lang w:val="en-US" w:eastAsia="nb-NO"/>
        </w:rPr>
        <w:t xml:space="preserve"> institutional complexity.</w:t>
      </w:r>
      <w:commentRangeEnd w:id="44"/>
      <w:r w:rsidR="001A37EE">
        <w:rPr>
          <w:rStyle w:val="Merknadsreferanse"/>
        </w:rPr>
        <w:commentReference w:id="44"/>
      </w:r>
    </w:p>
    <w:p w14:paraId="4A375ED0"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color w:val="000000"/>
          <w:lang w:val="en-US" w:eastAsia="nb-NO"/>
        </w:rPr>
        <w:t> </w:t>
      </w:r>
    </w:p>
    <w:p w14:paraId="493D234F" w14:textId="3020FC0C" w:rsidR="00527825" w:rsidRPr="00527825" w:rsidRDefault="003424F1" w:rsidP="00527825">
      <w:pPr>
        <w:textAlignment w:val="baseline"/>
        <w:rPr>
          <w:rFonts w:ascii="Segoe UI" w:hAnsi="Segoe UI" w:cs="Times New Roman"/>
          <w:sz w:val="18"/>
          <w:szCs w:val="18"/>
          <w:lang w:val="en-US" w:eastAsia="nb-NO"/>
        </w:rPr>
      </w:pPr>
      <w:r w:rsidRPr="00B17EA6">
        <w:rPr>
          <w:rFonts w:ascii="Times New Roman" w:hAnsi="Times New Roman" w:cs="Times New Roman"/>
          <w:i/>
          <w:iCs/>
          <w:color w:val="000000"/>
          <w:lang w:val="en-US" w:eastAsia="nb-NO"/>
        </w:rPr>
        <w:t>D</w:t>
      </w:r>
      <w:r w:rsidR="00527825" w:rsidRPr="00B17EA6">
        <w:rPr>
          <w:rFonts w:ascii="Times New Roman" w:hAnsi="Times New Roman" w:cs="Times New Roman"/>
          <w:i/>
          <w:iCs/>
          <w:color w:val="000000"/>
          <w:lang w:val="en-US" w:eastAsia="nb-NO"/>
        </w:rPr>
        <w:t>ecoupling</w:t>
      </w:r>
      <w:r w:rsidR="00527825" w:rsidRPr="00B17EA6">
        <w:rPr>
          <w:rFonts w:ascii="Times New Roman" w:hAnsi="Times New Roman" w:cs="Times New Roman"/>
          <w:color w:val="000000"/>
          <w:lang w:val="en-US" w:eastAsia="nb-NO"/>
        </w:rPr>
        <w:t> </w:t>
      </w:r>
      <w:r w:rsidRPr="00B17EA6">
        <w:rPr>
          <w:rFonts w:ascii="Times New Roman" w:hAnsi="Times New Roman" w:cs="Times New Roman"/>
          <w:color w:val="000000"/>
          <w:lang w:val="en-US" w:eastAsia="nb-NO"/>
        </w:rPr>
        <w:t>enta</w:t>
      </w:r>
      <w:r w:rsidR="000B0FCD" w:rsidRPr="00B17EA6">
        <w:rPr>
          <w:rFonts w:ascii="Times New Roman" w:hAnsi="Times New Roman" w:cs="Times New Roman"/>
          <w:color w:val="000000"/>
          <w:lang w:val="en-US" w:eastAsia="nb-NO"/>
        </w:rPr>
        <w:t>ils</w:t>
      </w:r>
      <w:r w:rsidR="000B0FCD">
        <w:rPr>
          <w:rFonts w:ascii="Times New Roman" w:hAnsi="Times New Roman" w:cs="Times New Roman"/>
          <w:color w:val="000000"/>
          <w:lang w:val="en-US" w:eastAsia="nb-NO"/>
        </w:rPr>
        <w:t xml:space="preserve"> symbolically adhering to and endorsing practices prescribed by </w:t>
      </w:r>
      <w:r w:rsidR="00A02262">
        <w:rPr>
          <w:rFonts w:ascii="Times New Roman" w:hAnsi="Times New Roman" w:cs="Times New Roman"/>
          <w:color w:val="000000"/>
          <w:lang w:val="en-US" w:eastAsia="nb-NO"/>
        </w:rPr>
        <w:t xml:space="preserve">an external logic, while at the same time </w:t>
      </w:r>
      <w:commentRangeStart w:id="45"/>
      <w:r w:rsidR="00A02262">
        <w:rPr>
          <w:rFonts w:ascii="Times New Roman" w:hAnsi="Times New Roman" w:cs="Times New Roman"/>
          <w:color w:val="000000"/>
          <w:lang w:val="en-US" w:eastAsia="nb-NO"/>
        </w:rPr>
        <w:t xml:space="preserve">implement </w:t>
      </w:r>
      <w:commentRangeEnd w:id="45"/>
      <w:r w:rsidR="00F0684B">
        <w:rPr>
          <w:rStyle w:val="Merknadsreferanse"/>
        </w:rPr>
        <w:commentReference w:id="45"/>
      </w:r>
      <w:r w:rsidR="00A02262">
        <w:rPr>
          <w:rFonts w:ascii="Times New Roman" w:hAnsi="Times New Roman" w:cs="Times New Roman"/>
          <w:color w:val="000000"/>
          <w:lang w:val="en-US" w:eastAsia="nb-NO"/>
        </w:rPr>
        <w:t>practices promoted by another.</w:t>
      </w:r>
      <w:r w:rsidR="00527825" w:rsidRPr="00527825">
        <w:rPr>
          <w:rFonts w:ascii="Times New Roman" w:hAnsi="Times New Roman" w:cs="Times New Roman"/>
          <w:color w:val="000000"/>
          <w:lang w:val="en-US" w:eastAsia="nb-NO"/>
        </w:rPr>
        <w:t> In practice, this means that organizations create and uphold a separation between symbolically adapted policies and their </w:t>
      </w:r>
      <w:r w:rsidR="00527825" w:rsidRPr="00527825">
        <w:rPr>
          <w:rFonts w:ascii="Times New Roman" w:hAnsi="Times New Roman" w:cs="Times New Roman"/>
          <w:i/>
          <w:iCs/>
          <w:color w:val="000000"/>
          <w:lang w:val="en-US" w:eastAsia="nb-NO"/>
        </w:rPr>
        <w:t>de facto</w:t>
      </w:r>
      <w:r w:rsidR="00527825" w:rsidRPr="00527825">
        <w:rPr>
          <w:rFonts w:ascii="Times New Roman" w:hAnsi="Times New Roman" w:cs="Times New Roman"/>
          <w:color w:val="000000"/>
          <w:lang w:val="en-US" w:eastAsia="nb-NO"/>
        </w:rPr>
        <w:t> organizational behavior (</w:t>
      </w:r>
      <w:proofErr w:type="spellStart"/>
      <w:r w:rsidR="00527825" w:rsidRPr="00527825">
        <w:rPr>
          <w:rFonts w:ascii="Times New Roman" w:hAnsi="Times New Roman" w:cs="Times New Roman"/>
          <w:color w:val="000000"/>
          <w:lang w:val="en-US" w:eastAsia="nb-NO"/>
        </w:rPr>
        <w:t>Tilcsik</w:t>
      </w:r>
      <w:proofErr w:type="spellEnd"/>
      <w:r w:rsidR="00527825" w:rsidRPr="00527825">
        <w:rPr>
          <w:rFonts w:ascii="Times New Roman" w:hAnsi="Times New Roman" w:cs="Times New Roman"/>
          <w:color w:val="000000"/>
          <w:lang w:val="en-US" w:eastAsia="nb-NO"/>
        </w:rPr>
        <w:t xml:space="preserve">, 2010). This strategy is often adapted to instances where criteria or expectations prescribed by the external environment conflict with the </w:t>
      </w:r>
      <w:r w:rsidR="002F7F71">
        <w:rPr>
          <w:rFonts w:ascii="Times New Roman" w:hAnsi="Times New Roman" w:cs="Times New Roman"/>
          <w:color w:val="000000"/>
          <w:lang w:val="en-US" w:eastAsia="nb-NO"/>
        </w:rPr>
        <w:t xml:space="preserve">internal </w:t>
      </w:r>
      <w:r w:rsidR="00527825" w:rsidRPr="00527825">
        <w:rPr>
          <w:rFonts w:ascii="Times New Roman" w:hAnsi="Times New Roman" w:cs="Times New Roman"/>
          <w:color w:val="000000"/>
          <w:lang w:val="en-US" w:eastAsia="nb-NO"/>
        </w:rPr>
        <w:t>logic</w:t>
      </w:r>
      <w:r w:rsidR="002F7F71">
        <w:rPr>
          <w:rFonts w:ascii="Times New Roman" w:hAnsi="Times New Roman" w:cs="Times New Roman"/>
          <w:color w:val="000000"/>
          <w:lang w:val="en-US" w:eastAsia="nb-NO"/>
        </w:rPr>
        <w:t>s</w:t>
      </w:r>
      <w:r w:rsidR="00527825" w:rsidRPr="00527825">
        <w:rPr>
          <w:rFonts w:ascii="Times New Roman" w:hAnsi="Times New Roman" w:cs="Times New Roman"/>
          <w:color w:val="000000"/>
          <w:lang w:val="en-US" w:eastAsia="nb-NO"/>
        </w:rPr>
        <w:t> of the organization (</w:t>
      </w:r>
      <w:proofErr w:type="spellStart"/>
      <w:r w:rsidR="00527825" w:rsidRPr="00527825">
        <w:rPr>
          <w:rFonts w:ascii="Times New Roman" w:hAnsi="Times New Roman" w:cs="Times New Roman"/>
          <w:color w:val="000000"/>
          <w:lang w:val="en-US" w:eastAsia="nb-NO"/>
        </w:rPr>
        <w:t>Pache</w:t>
      </w:r>
      <w:proofErr w:type="spellEnd"/>
      <w:r w:rsidR="00527825" w:rsidRPr="00527825">
        <w:rPr>
          <w:rFonts w:ascii="Times New Roman" w:hAnsi="Times New Roman" w:cs="Times New Roman"/>
          <w:color w:val="000000"/>
          <w:lang w:val="en-US" w:eastAsia="nb-NO"/>
        </w:rPr>
        <w:t xml:space="preserve"> and Santos, 2013).</w:t>
      </w:r>
      <w:r w:rsidR="00BF7D78">
        <w:rPr>
          <w:rFonts w:ascii="Times New Roman" w:hAnsi="Times New Roman" w:cs="Times New Roman"/>
          <w:color w:val="000000"/>
          <w:lang w:val="en-US" w:eastAsia="nb-NO"/>
        </w:rPr>
        <w:t xml:space="preserve"> </w:t>
      </w:r>
      <w:r w:rsidR="002F7F71">
        <w:rPr>
          <w:rFonts w:ascii="Times New Roman" w:hAnsi="Times New Roman" w:cs="Times New Roman"/>
          <w:color w:val="000000"/>
          <w:lang w:val="en-US" w:eastAsia="nb-NO"/>
        </w:rPr>
        <w:t>Thus, hybrids</w:t>
      </w:r>
      <w:r w:rsidR="00527825" w:rsidRPr="00527825">
        <w:rPr>
          <w:rFonts w:ascii="Times New Roman" w:hAnsi="Times New Roman" w:cs="Times New Roman"/>
          <w:color w:val="000000"/>
          <w:lang w:val="en-US" w:eastAsia="nb-NO"/>
        </w:rPr>
        <w:t xml:space="preserve"> symbolically adapt to these expectations </w:t>
      </w:r>
      <w:r w:rsidR="002F7F71">
        <w:rPr>
          <w:rFonts w:ascii="Times New Roman" w:hAnsi="Times New Roman" w:cs="Times New Roman"/>
          <w:color w:val="000000"/>
          <w:lang w:val="en-US" w:eastAsia="nb-NO"/>
        </w:rPr>
        <w:t xml:space="preserve">not necessarily taking them </w:t>
      </w:r>
      <w:commentRangeStart w:id="46"/>
      <w:proofErr w:type="gramStart"/>
      <w:r w:rsidR="002F7F71">
        <w:rPr>
          <w:rFonts w:ascii="Times New Roman" w:hAnsi="Times New Roman" w:cs="Times New Roman"/>
          <w:color w:val="000000"/>
          <w:lang w:val="en-US" w:eastAsia="nb-NO"/>
        </w:rPr>
        <w:t>serious</w:t>
      </w:r>
      <w:commentRangeEnd w:id="46"/>
      <w:proofErr w:type="gramEnd"/>
      <w:r w:rsidR="000E616C">
        <w:rPr>
          <w:rStyle w:val="Merknadsreferanse"/>
        </w:rPr>
        <w:commentReference w:id="46"/>
      </w:r>
      <w:r w:rsidR="002F7F71">
        <w:rPr>
          <w:rFonts w:ascii="Times New Roman" w:hAnsi="Times New Roman" w:cs="Times New Roman"/>
          <w:color w:val="000000"/>
          <w:lang w:val="en-US" w:eastAsia="nb-NO"/>
        </w:rPr>
        <w:t xml:space="preserve">, </w:t>
      </w:r>
      <w:r w:rsidR="00527825" w:rsidRPr="00527825">
        <w:rPr>
          <w:rFonts w:ascii="Times New Roman" w:hAnsi="Times New Roman" w:cs="Times New Roman"/>
          <w:color w:val="000000"/>
          <w:lang w:val="en-US" w:eastAsia="nb-NO"/>
        </w:rPr>
        <w:t xml:space="preserve">while </w:t>
      </w:r>
      <w:r w:rsidR="00E870FE">
        <w:rPr>
          <w:rFonts w:ascii="Times New Roman" w:hAnsi="Times New Roman" w:cs="Times New Roman"/>
          <w:color w:val="000000"/>
          <w:lang w:val="en-US" w:eastAsia="nb-NO"/>
        </w:rPr>
        <w:t>continuing to carry out practices closer to the organization’s m</w:t>
      </w:r>
      <w:r w:rsidR="004D2C2A">
        <w:rPr>
          <w:rFonts w:ascii="Times New Roman" w:hAnsi="Times New Roman" w:cs="Times New Roman"/>
          <w:color w:val="000000"/>
          <w:lang w:val="en-US" w:eastAsia="nb-NO"/>
        </w:rPr>
        <w:t>ission</w:t>
      </w:r>
      <w:r w:rsidR="00527825" w:rsidRPr="00527825">
        <w:rPr>
          <w:rFonts w:ascii="Times New Roman" w:hAnsi="Times New Roman" w:cs="Times New Roman"/>
          <w:color w:val="000000"/>
          <w:lang w:val="en-US" w:eastAsia="nb-NO"/>
        </w:rPr>
        <w:t xml:space="preserve">. In the empirical data, decoupling strategies may emerge in situations of funding strategies to gain access to grants (Battilana </w:t>
      </w:r>
      <w:r w:rsidR="006C30A0">
        <w:rPr>
          <w:rFonts w:ascii="Times New Roman" w:hAnsi="Times New Roman" w:cs="Times New Roman"/>
          <w:color w:val="000000"/>
          <w:lang w:val="en-US" w:eastAsia="nb-NO"/>
        </w:rPr>
        <w:t>&amp; Dorado,</w:t>
      </w:r>
      <w:r w:rsidR="00527825" w:rsidRPr="00527825">
        <w:rPr>
          <w:rFonts w:ascii="Times New Roman" w:hAnsi="Times New Roman" w:cs="Times New Roman"/>
          <w:color w:val="000000"/>
          <w:lang w:val="en-US" w:eastAsia="nb-NO"/>
        </w:rPr>
        <w:t xml:space="preserve"> 201</w:t>
      </w:r>
      <w:r w:rsidR="00D815DC">
        <w:rPr>
          <w:rFonts w:ascii="Times New Roman" w:hAnsi="Times New Roman" w:cs="Times New Roman"/>
          <w:color w:val="000000"/>
          <w:lang w:val="en-US" w:eastAsia="nb-NO"/>
        </w:rPr>
        <w:t>0</w:t>
      </w:r>
      <w:r w:rsidR="00527825" w:rsidRPr="00527825">
        <w:rPr>
          <w:rFonts w:ascii="Times New Roman" w:hAnsi="Times New Roman" w:cs="Times New Roman"/>
          <w:color w:val="000000"/>
          <w:lang w:val="en-US" w:eastAsia="nb-NO"/>
        </w:rPr>
        <w:t>).   </w:t>
      </w:r>
    </w:p>
    <w:p w14:paraId="49806E0F"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color w:val="000000"/>
          <w:lang w:val="en-US" w:eastAsia="nb-NO"/>
        </w:rPr>
        <w:t>  </w:t>
      </w:r>
    </w:p>
    <w:p w14:paraId="5F0AFF8D" w14:textId="66A86C9E" w:rsidR="00527825" w:rsidRPr="00E870FE" w:rsidRDefault="00E870FE" w:rsidP="00527825">
      <w:pPr>
        <w:textAlignment w:val="baseline"/>
        <w:rPr>
          <w:rFonts w:ascii="Times New Roman" w:hAnsi="Times New Roman" w:cs="Times New Roman"/>
          <w:color w:val="000000"/>
          <w:lang w:val="en-US" w:eastAsia="nb-NO"/>
        </w:rPr>
      </w:pPr>
      <w:r>
        <w:rPr>
          <w:rFonts w:ascii="Times New Roman" w:hAnsi="Times New Roman" w:cs="Times New Roman"/>
          <w:color w:val="000000"/>
          <w:lang w:val="en-US" w:eastAsia="nb-NO"/>
        </w:rPr>
        <w:t>The</w:t>
      </w:r>
      <w:r w:rsidR="00527825" w:rsidRPr="00527825">
        <w:rPr>
          <w:rFonts w:ascii="Times New Roman" w:hAnsi="Times New Roman" w:cs="Times New Roman"/>
          <w:color w:val="000000"/>
          <w:lang w:val="en-US" w:eastAsia="nb-NO"/>
        </w:rPr>
        <w:t xml:space="preserve"> strategy of </w:t>
      </w:r>
      <w:r w:rsidR="002A149E">
        <w:rPr>
          <w:rFonts w:ascii="Times New Roman" w:hAnsi="Times New Roman" w:cs="Times New Roman"/>
          <w:i/>
          <w:iCs/>
          <w:color w:val="000000"/>
          <w:lang w:val="en-US" w:eastAsia="nb-NO"/>
        </w:rPr>
        <w:t xml:space="preserve">compromise </w:t>
      </w:r>
      <w:r>
        <w:rPr>
          <w:rFonts w:ascii="Times New Roman" w:hAnsi="Times New Roman" w:cs="Times New Roman"/>
          <w:color w:val="000000"/>
          <w:lang w:val="en-US" w:eastAsia="nb-NO"/>
        </w:rPr>
        <w:t>relates to the</w:t>
      </w:r>
      <w:r w:rsidR="00527825" w:rsidRPr="00527825">
        <w:rPr>
          <w:rFonts w:ascii="Times New Roman" w:hAnsi="Times New Roman" w:cs="Times New Roman"/>
          <w:color w:val="000000"/>
          <w:lang w:val="en-US" w:eastAsia="nb-NO"/>
        </w:rPr>
        <w:t> attempt to carry out</w:t>
      </w:r>
      <w:r w:rsidR="008D2400">
        <w:rPr>
          <w:rFonts w:ascii="Times New Roman" w:hAnsi="Times New Roman" w:cs="Times New Roman"/>
          <w:color w:val="000000"/>
          <w:lang w:val="en-US" w:eastAsia="nb-NO"/>
        </w:rPr>
        <w:t xml:space="preserve"> the institutional demands in an </w:t>
      </w:r>
      <w:r w:rsidR="00527825" w:rsidRPr="00527825">
        <w:rPr>
          <w:rFonts w:ascii="Times New Roman" w:hAnsi="Times New Roman" w:cs="Times New Roman"/>
          <w:color w:val="000000"/>
          <w:lang w:val="en-US" w:eastAsia="nb-NO"/>
        </w:rPr>
        <w:t>altered form</w:t>
      </w:r>
      <w:r w:rsidR="008D2400">
        <w:rPr>
          <w:rFonts w:ascii="Times New Roman" w:hAnsi="Times New Roman" w:cs="Times New Roman"/>
          <w:color w:val="000000"/>
          <w:lang w:val="en-US" w:eastAsia="nb-NO"/>
        </w:rPr>
        <w:t xml:space="preserve"> by </w:t>
      </w:r>
      <w:r>
        <w:rPr>
          <w:rFonts w:ascii="Times New Roman" w:hAnsi="Times New Roman" w:cs="Times New Roman"/>
          <w:color w:val="000000"/>
          <w:lang w:val="en-US" w:eastAsia="nb-NO"/>
        </w:rPr>
        <w:t xml:space="preserve">finding a compromise, </w:t>
      </w:r>
      <w:commentRangeStart w:id="47"/>
      <w:r>
        <w:rPr>
          <w:rFonts w:ascii="Times New Roman" w:hAnsi="Times New Roman" w:cs="Times New Roman"/>
          <w:color w:val="000000"/>
          <w:lang w:val="en-US" w:eastAsia="nb-NO"/>
        </w:rPr>
        <w:t>I</w:t>
      </w:r>
      <w:commentRangeEnd w:id="47"/>
      <w:r w:rsidR="002806FE">
        <w:rPr>
          <w:rStyle w:val="Merknadsreferanse"/>
        </w:rPr>
        <w:commentReference w:id="47"/>
      </w:r>
      <w:r>
        <w:rPr>
          <w:rFonts w:ascii="Times New Roman" w:hAnsi="Times New Roman" w:cs="Times New Roman"/>
          <w:color w:val="000000"/>
          <w:lang w:val="en-US" w:eastAsia="nb-NO"/>
        </w:rPr>
        <w:t xml:space="preserve">.e. an acceptable balance between the conflicting external demand and the internal logic of the </w:t>
      </w:r>
      <w:r w:rsidR="002A149E">
        <w:rPr>
          <w:rFonts w:ascii="Times New Roman" w:hAnsi="Times New Roman" w:cs="Times New Roman"/>
          <w:color w:val="000000"/>
          <w:lang w:val="en-US" w:eastAsia="nb-NO"/>
        </w:rPr>
        <w:t>hybrid</w:t>
      </w:r>
      <w:r>
        <w:rPr>
          <w:rFonts w:ascii="Times New Roman" w:hAnsi="Times New Roman" w:cs="Times New Roman"/>
          <w:color w:val="000000"/>
          <w:lang w:val="en-US" w:eastAsia="nb-NO"/>
        </w:rPr>
        <w:t xml:space="preserve"> </w:t>
      </w:r>
      <w:r w:rsidR="00527825" w:rsidRPr="00527825">
        <w:rPr>
          <w:rFonts w:ascii="Times New Roman" w:hAnsi="Times New Roman" w:cs="Times New Roman"/>
          <w:color w:val="000000"/>
          <w:lang w:val="en-US" w:eastAsia="nb-NO"/>
        </w:rPr>
        <w:t>(Oliver, 1991). </w:t>
      </w:r>
      <w:r w:rsidR="00B12EB3">
        <w:rPr>
          <w:rFonts w:ascii="Times New Roman" w:hAnsi="Times New Roman" w:cs="Times New Roman"/>
          <w:color w:val="000000"/>
          <w:lang w:val="en-US" w:eastAsia="nb-NO"/>
        </w:rPr>
        <w:t>C</w:t>
      </w:r>
      <w:r>
        <w:rPr>
          <w:rFonts w:ascii="Times New Roman" w:hAnsi="Times New Roman" w:cs="Times New Roman"/>
          <w:color w:val="000000"/>
          <w:lang w:val="en-US" w:eastAsia="nb-NO"/>
        </w:rPr>
        <w:t xml:space="preserve">ompromise entails </w:t>
      </w:r>
      <w:r w:rsidR="002A149E">
        <w:rPr>
          <w:rFonts w:ascii="Times New Roman" w:hAnsi="Times New Roman" w:cs="Times New Roman"/>
          <w:color w:val="000000"/>
          <w:lang w:val="en-US" w:eastAsia="nb-NO"/>
        </w:rPr>
        <w:t>actual</w:t>
      </w:r>
      <w:r>
        <w:rPr>
          <w:rFonts w:ascii="Times New Roman" w:hAnsi="Times New Roman" w:cs="Times New Roman"/>
          <w:color w:val="000000"/>
          <w:lang w:val="en-US" w:eastAsia="nb-NO"/>
        </w:rPr>
        <w:t xml:space="preserve"> change in behavior, yet the change balances internal objectives with external demands. </w:t>
      </w:r>
      <w:r w:rsidR="008D2400">
        <w:rPr>
          <w:rFonts w:ascii="Times New Roman" w:hAnsi="Times New Roman" w:cs="Times New Roman"/>
          <w:color w:val="000000"/>
          <w:lang w:val="en-US" w:eastAsia="nb-NO"/>
        </w:rPr>
        <w:t>Being</w:t>
      </w:r>
      <w:r w:rsidR="00527825" w:rsidRPr="00527825">
        <w:rPr>
          <w:rFonts w:ascii="Times New Roman" w:hAnsi="Times New Roman" w:cs="Times New Roman"/>
          <w:color w:val="000000"/>
          <w:lang w:val="en-US" w:eastAsia="nb-NO"/>
        </w:rPr>
        <w:t xml:space="preserve"> a less docu</w:t>
      </w:r>
      <w:r>
        <w:rPr>
          <w:rFonts w:ascii="Times New Roman" w:hAnsi="Times New Roman" w:cs="Times New Roman"/>
          <w:color w:val="000000"/>
          <w:lang w:val="en-US" w:eastAsia="nb-NO"/>
        </w:rPr>
        <w:t xml:space="preserve">mented strategy, </w:t>
      </w:r>
      <w:r w:rsidR="00527825" w:rsidRPr="00527825">
        <w:rPr>
          <w:rFonts w:ascii="Times New Roman" w:hAnsi="Times New Roman" w:cs="Times New Roman"/>
          <w:color w:val="000000"/>
          <w:lang w:val="en-US" w:eastAsia="nb-NO"/>
        </w:rPr>
        <w:t xml:space="preserve">studies have shown that </w:t>
      </w:r>
      <w:r w:rsidR="002A149E">
        <w:rPr>
          <w:rFonts w:ascii="Times New Roman" w:hAnsi="Times New Roman" w:cs="Times New Roman"/>
          <w:color w:val="000000"/>
          <w:lang w:val="en-US" w:eastAsia="nb-NO"/>
        </w:rPr>
        <w:t>compromise</w:t>
      </w:r>
      <w:r w:rsidR="00527825" w:rsidRPr="00527825">
        <w:rPr>
          <w:rFonts w:ascii="Times New Roman" w:hAnsi="Times New Roman" w:cs="Times New Roman"/>
          <w:color w:val="000000"/>
          <w:lang w:val="en-US" w:eastAsia="nb-NO"/>
        </w:rPr>
        <w:t xml:space="preserve"> can be a viable option for organizations to cope </w:t>
      </w:r>
      <w:r w:rsidR="00DC551F">
        <w:rPr>
          <w:rFonts w:ascii="Times New Roman" w:hAnsi="Times New Roman" w:cs="Times New Roman"/>
          <w:color w:val="000000"/>
          <w:lang w:val="en-US" w:eastAsia="nb-NO"/>
        </w:rPr>
        <w:t>with institutional complexity</w:t>
      </w:r>
      <w:r w:rsidR="00527825" w:rsidRPr="00527825">
        <w:rPr>
          <w:rFonts w:ascii="Times New Roman" w:hAnsi="Times New Roman" w:cs="Times New Roman"/>
          <w:color w:val="000000"/>
          <w:lang w:val="en-US" w:eastAsia="nb-NO"/>
        </w:rPr>
        <w:t xml:space="preserve"> (Oliver 1991; </w:t>
      </w:r>
      <w:proofErr w:type="spellStart"/>
      <w:r w:rsidR="00527825" w:rsidRPr="00527825">
        <w:rPr>
          <w:rFonts w:ascii="Times New Roman" w:hAnsi="Times New Roman" w:cs="Times New Roman"/>
          <w:color w:val="000000"/>
          <w:lang w:val="en-US" w:eastAsia="nb-NO"/>
        </w:rPr>
        <w:t>Kraatz</w:t>
      </w:r>
      <w:proofErr w:type="spellEnd"/>
      <w:r w:rsidR="00527825" w:rsidRPr="00527825">
        <w:rPr>
          <w:rFonts w:ascii="Times New Roman" w:hAnsi="Times New Roman" w:cs="Times New Roman"/>
          <w:color w:val="000000"/>
          <w:lang w:val="en-US" w:eastAsia="nb-NO"/>
        </w:rPr>
        <w:t xml:space="preserve"> </w:t>
      </w:r>
      <w:r w:rsidR="00AC5D90">
        <w:rPr>
          <w:rFonts w:ascii="Times New Roman" w:hAnsi="Times New Roman" w:cs="Times New Roman"/>
          <w:color w:val="000000"/>
          <w:lang w:val="en-US" w:eastAsia="nb-NO"/>
        </w:rPr>
        <w:t>&amp;</w:t>
      </w:r>
      <w:r w:rsidR="00527825" w:rsidRPr="00527825">
        <w:rPr>
          <w:rFonts w:ascii="Times New Roman" w:hAnsi="Times New Roman" w:cs="Times New Roman"/>
          <w:color w:val="000000"/>
          <w:lang w:val="en-US" w:eastAsia="nb-NO"/>
        </w:rPr>
        <w:t xml:space="preserve"> Block, 2008). SEs may approach competing logics with </w:t>
      </w:r>
      <w:r>
        <w:rPr>
          <w:rFonts w:ascii="Times New Roman" w:hAnsi="Times New Roman" w:cs="Times New Roman"/>
          <w:color w:val="000000"/>
          <w:lang w:val="en-US" w:eastAsia="nb-NO"/>
        </w:rPr>
        <w:t>compromise</w:t>
      </w:r>
      <w:r w:rsidR="00527825" w:rsidRPr="00527825">
        <w:rPr>
          <w:rFonts w:ascii="Times New Roman" w:hAnsi="Times New Roman" w:cs="Times New Roman"/>
          <w:color w:val="000000"/>
          <w:lang w:val="en-US" w:eastAsia="nb-NO"/>
        </w:rPr>
        <w:t xml:space="preserve"> by conforming to the minimum standards of what is expected of them, e.g., by creating a new behavior that merges elements of the </w:t>
      </w:r>
      <w:r>
        <w:rPr>
          <w:rFonts w:ascii="Times New Roman" w:hAnsi="Times New Roman" w:cs="Times New Roman"/>
          <w:color w:val="000000"/>
          <w:lang w:val="en-US" w:eastAsia="nb-NO"/>
        </w:rPr>
        <w:t>external</w:t>
      </w:r>
      <w:r w:rsidR="00527825" w:rsidRPr="00527825">
        <w:rPr>
          <w:rFonts w:ascii="Times New Roman" w:hAnsi="Times New Roman" w:cs="Times New Roman"/>
          <w:color w:val="000000"/>
          <w:lang w:val="en-US" w:eastAsia="nb-NO"/>
        </w:rPr>
        <w:t xml:space="preserve"> demands or bargaining with the act</w:t>
      </w:r>
      <w:r>
        <w:rPr>
          <w:rFonts w:ascii="Times New Roman" w:hAnsi="Times New Roman" w:cs="Times New Roman"/>
          <w:color w:val="000000"/>
          <w:lang w:val="en-US" w:eastAsia="nb-NO"/>
        </w:rPr>
        <w:t>ors prescribing the external demands.</w:t>
      </w:r>
    </w:p>
    <w:p w14:paraId="43FAB6B7"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color w:val="000000"/>
          <w:lang w:val="en-US" w:eastAsia="nb-NO"/>
        </w:rPr>
        <w:t>  </w:t>
      </w:r>
    </w:p>
    <w:p w14:paraId="32BA8D77" w14:textId="4FD89A0C" w:rsidR="00527825" w:rsidRPr="003357DD" w:rsidRDefault="005E1DA2" w:rsidP="00527825">
      <w:pPr>
        <w:textAlignment w:val="baseline"/>
        <w:rPr>
          <w:rFonts w:ascii="Times New Roman" w:hAnsi="Times New Roman" w:cs="Times New Roman"/>
          <w:color w:val="000000"/>
          <w:lang w:val="en-US" w:eastAsia="nb-NO"/>
        </w:rPr>
      </w:pPr>
      <w:r>
        <w:rPr>
          <w:rFonts w:ascii="Times New Roman" w:hAnsi="Times New Roman" w:cs="Times New Roman"/>
          <w:color w:val="000000"/>
          <w:lang w:val="en-US" w:eastAsia="nb-NO"/>
        </w:rPr>
        <w:t>Finally, w</w:t>
      </w:r>
      <w:r w:rsidR="00527825" w:rsidRPr="00527825">
        <w:rPr>
          <w:rFonts w:ascii="Times New Roman" w:hAnsi="Times New Roman" w:cs="Times New Roman"/>
          <w:color w:val="000000"/>
          <w:lang w:val="en-US" w:eastAsia="nb-NO"/>
        </w:rPr>
        <w:t>hen met with competing demands</w:t>
      </w:r>
      <w:r w:rsidR="00FD4F5C">
        <w:rPr>
          <w:rFonts w:ascii="Times New Roman" w:hAnsi="Times New Roman" w:cs="Times New Roman"/>
          <w:color w:val="000000"/>
          <w:lang w:val="en-US" w:eastAsia="nb-NO"/>
        </w:rPr>
        <w:t>, SEs may</w:t>
      </w:r>
      <w:r w:rsidR="008D2400">
        <w:rPr>
          <w:rFonts w:ascii="Times New Roman" w:hAnsi="Times New Roman" w:cs="Times New Roman"/>
          <w:color w:val="000000"/>
          <w:lang w:val="en-US" w:eastAsia="nb-NO"/>
        </w:rPr>
        <w:t xml:space="preserve"> draw from different </w:t>
      </w:r>
      <w:r w:rsidR="00527825" w:rsidRPr="00527825">
        <w:rPr>
          <w:rFonts w:ascii="Times New Roman" w:hAnsi="Times New Roman" w:cs="Times New Roman"/>
          <w:color w:val="000000"/>
          <w:lang w:val="en-US" w:eastAsia="nb-NO"/>
        </w:rPr>
        <w:t xml:space="preserve">behaviors prescribed by </w:t>
      </w:r>
      <w:r w:rsidR="001F2A1C">
        <w:rPr>
          <w:rFonts w:ascii="Times New Roman" w:hAnsi="Times New Roman" w:cs="Times New Roman"/>
          <w:color w:val="000000"/>
          <w:lang w:val="en-US" w:eastAsia="nb-NO"/>
        </w:rPr>
        <w:t>different</w:t>
      </w:r>
      <w:r w:rsidR="00527825" w:rsidRPr="00527825">
        <w:rPr>
          <w:rFonts w:ascii="Times New Roman" w:hAnsi="Times New Roman" w:cs="Times New Roman"/>
          <w:color w:val="000000"/>
          <w:lang w:val="en-US" w:eastAsia="nb-NO"/>
        </w:rPr>
        <w:t xml:space="preserve"> logics</w:t>
      </w:r>
      <w:r w:rsidR="002F55FD">
        <w:rPr>
          <w:rFonts w:ascii="Times New Roman" w:hAnsi="Times New Roman" w:cs="Times New Roman"/>
          <w:color w:val="000000"/>
          <w:lang w:val="en-US" w:eastAsia="nb-NO"/>
        </w:rPr>
        <w:t xml:space="preserve"> implying</w:t>
      </w:r>
      <w:r w:rsidR="00897600">
        <w:rPr>
          <w:rFonts w:ascii="Times New Roman" w:hAnsi="Times New Roman" w:cs="Times New Roman"/>
          <w:color w:val="000000"/>
          <w:lang w:val="en-US" w:eastAsia="nb-NO"/>
        </w:rPr>
        <w:t xml:space="preserve"> the adoption of a creative configuration of selected practices to meet with external demands</w:t>
      </w:r>
      <w:r w:rsidR="00527825" w:rsidRPr="00527825">
        <w:rPr>
          <w:rFonts w:ascii="Times New Roman" w:hAnsi="Times New Roman" w:cs="Times New Roman"/>
          <w:color w:val="000000"/>
          <w:lang w:val="en-US" w:eastAsia="nb-NO"/>
        </w:rPr>
        <w:t xml:space="preserve"> (Battilana </w:t>
      </w:r>
      <w:r w:rsidR="006C30A0">
        <w:rPr>
          <w:rFonts w:ascii="Times New Roman" w:hAnsi="Times New Roman" w:cs="Times New Roman"/>
          <w:color w:val="000000"/>
          <w:lang w:val="en-US" w:eastAsia="nb-NO"/>
        </w:rPr>
        <w:t>&amp;</w:t>
      </w:r>
      <w:r w:rsidR="00527825" w:rsidRPr="00527825">
        <w:rPr>
          <w:rFonts w:ascii="Times New Roman" w:hAnsi="Times New Roman" w:cs="Times New Roman"/>
          <w:color w:val="000000"/>
          <w:lang w:val="en-US" w:eastAsia="nb-NO"/>
        </w:rPr>
        <w:t xml:space="preserve"> Dorado, 2010). </w:t>
      </w:r>
      <w:commentRangeStart w:id="48"/>
      <w:r w:rsidR="002A149E">
        <w:rPr>
          <w:rFonts w:ascii="Times New Roman" w:hAnsi="Times New Roman" w:cs="Times New Roman"/>
          <w:color w:val="000000"/>
          <w:lang w:val="en-US" w:eastAsia="nb-NO"/>
        </w:rPr>
        <w:t>Selective coupling</w:t>
      </w:r>
      <w:commentRangeEnd w:id="48"/>
      <w:r w:rsidR="00E34A33">
        <w:rPr>
          <w:rStyle w:val="Merknadsreferanse"/>
        </w:rPr>
        <w:commentReference w:id="48"/>
      </w:r>
      <w:r w:rsidR="002A149E">
        <w:rPr>
          <w:rFonts w:ascii="Times New Roman" w:hAnsi="Times New Roman" w:cs="Times New Roman"/>
          <w:color w:val="000000"/>
          <w:lang w:val="en-US" w:eastAsia="nb-NO"/>
        </w:rPr>
        <w:t xml:space="preserve"> resonates well with the concept of “cultural toolkits” (</w:t>
      </w:r>
      <w:proofErr w:type="spellStart"/>
      <w:r w:rsidR="002A149E">
        <w:rPr>
          <w:rFonts w:ascii="Times New Roman" w:hAnsi="Times New Roman" w:cs="Times New Roman"/>
          <w:color w:val="000000"/>
          <w:lang w:val="en-US" w:eastAsia="nb-NO"/>
        </w:rPr>
        <w:t>Swidler</w:t>
      </w:r>
      <w:proofErr w:type="spellEnd"/>
      <w:r w:rsidR="002A149E">
        <w:rPr>
          <w:rFonts w:ascii="Times New Roman" w:hAnsi="Times New Roman" w:cs="Times New Roman"/>
          <w:color w:val="000000"/>
          <w:lang w:val="en-US" w:eastAsia="nb-NO"/>
        </w:rPr>
        <w:t xml:space="preserve">, 1986), </w:t>
      </w:r>
      <w:commentRangeStart w:id="49"/>
      <w:r w:rsidR="00461EE4">
        <w:rPr>
          <w:rFonts w:ascii="Times New Roman" w:hAnsi="Times New Roman" w:cs="Times New Roman"/>
          <w:color w:val="000000"/>
          <w:lang w:val="en-US" w:eastAsia="nb-NO"/>
        </w:rPr>
        <w:t>I</w:t>
      </w:r>
      <w:commentRangeEnd w:id="49"/>
      <w:r w:rsidR="00504713">
        <w:rPr>
          <w:rStyle w:val="Merknadsreferanse"/>
        </w:rPr>
        <w:commentReference w:id="49"/>
      </w:r>
      <w:r w:rsidR="00461EE4">
        <w:rPr>
          <w:rFonts w:ascii="Times New Roman" w:hAnsi="Times New Roman" w:cs="Times New Roman"/>
          <w:color w:val="000000"/>
          <w:lang w:val="en-US" w:eastAsia="nb-NO"/>
        </w:rPr>
        <w:t xml:space="preserve">.e. </w:t>
      </w:r>
      <w:r w:rsidR="002A149E">
        <w:rPr>
          <w:rFonts w:ascii="Times New Roman" w:hAnsi="Times New Roman" w:cs="Times New Roman"/>
          <w:color w:val="000000"/>
          <w:lang w:val="en-US" w:eastAsia="nb-NO"/>
        </w:rPr>
        <w:t>respond</w:t>
      </w:r>
      <w:r w:rsidR="00461EE4">
        <w:rPr>
          <w:rFonts w:ascii="Times New Roman" w:hAnsi="Times New Roman" w:cs="Times New Roman"/>
          <w:color w:val="000000"/>
          <w:lang w:val="en-US" w:eastAsia="nb-NO"/>
        </w:rPr>
        <w:t>ing</w:t>
      </w:r>
      <w:r w:rsidR="002A149E">
        <w:rPr>
          <w:rFonts w:ascii="Times New Roman" w:hAnsi="Times New Roman" w:cs="Times New Roman"/>
          <w:color w:val="000000"/>
          <w:lang w:val="en-US" w:eastAsia="nb-NO"/>
        </w:rPr>
        <w:t xml:space="preserve"> to various types of contextual issues by employing different configurations to solve them. </w:t>
      </w:r>
      <w:r w:rsidR="00AC0F49">
        <w:rPr>
          <w:rFonts w:ascii="Times New Roman" w:hAnsi="Times New Roman" w:cs="Times New Roman"/>
          <w:color w:val="000000"/>
          <w:lang w:val="en-US" w:eastAsia="nb-NO"/>
        </w:rPr>
        <w:t>These creative mixtures may have elements of symbolic and actual change.</w:t>
      </w:r>
      <w:r w:rsidR="004A765F">
        <w:rPr>
          <w:rFonts w:ascii="Times New Roman" w:hAnsi="Times New Roman" w:cs="Times New Roman"/>
          <w:color w:val="000000"/>
          <w:lang w:val="en-US" w:eastAsia="nb-NO"/>
        </w:rPr>
        <w:t xml:space="preserve"> Thus,</w:t>
      </w:r>
      <w:r w:rsidR="00413A3E">
        <w:rPr>
          <w:rFonts w:ascii="Times New Roman" w:hAnsi="Times New Roman" w:cs="Times New Roman"/>
          <w:color w:val="000000"/>
          <w:lang w:val="en-US" w:eastAsia="nb-NO"/>
        </w:rPr>
        <w:t xml:space="preserve"> this strategic response can be considered a “catchall”</w:t>
      </w:r>
      <w:r w:rsidR="006B5436">
        <w:rPr>
          <w:rFonts w:ascii="Times New Roman" w:hAnsi="Times New Roman" w:cs="Times New Roman"/>
          <w:color w:val="000000"/>
          <w:lang w:val="en-US" w:eastAsia="nb-NO"/>
        </w:rPr>
        <w:t xml:space="preserve"> response as it includes a wide variety of actions</w:t>
      </w:r>
      <w:r w:rsidR="00B126B9">
        <w:rPr>
          <w:rFonts w:ascii="Times New Roman" w:hAnsi="Times New Roman" w:cs="Times New Roman"/>
          <w:color w:val="000000"/>
          <w:lang w:val="en-US" w:eastAsia="nb-NO"/>
        </w:rPr>
        <w:t xml:space="preserve">. </w:t>
      </w:r>
      <w:r w:rsidR="00271B83">
        <w:rPr>
          <w:rFonts w:ascii="Times New Roman" w:hAnsi="Times New Roman" w:cs="Times New Roman"/>
          <w:color w:val="000000"/>
          <w:lang w:val="en-US" w:eastAsia="nb-NO"/>
        </w:rPr>
        <w:t xml:space="preserve">Hybrids can </w:t>
      </w:r>
      <w:r w:rsidR="0056374F">
        <w:rPr>
          <w:rFonts w:ascii="Times New Roman" w:hAnsi="Times New Roman" w:cs="Times New Roman"/>
          <w:color w:val="000000"/>
          <w:lang w:val="en-US" w:eastAsia="nb-NO"/>
        </w:rPr>
        <w:t>secure</w:t>
      </w:r>
      <w:r w:rsidR="00B126B9">
        <w:rPr>
          <w:rFonts w:ascii="Times New Roman" w:hAnsi="Times New Roman" w:cs="Times New Roman"/>
          <w:color w:val="000000"/>
          <w:lang w:val="en-US" w:eastAsia="nb-NO"/>
        </w:rPr>
        <w:t xml:space="preserve"> appraisal of both logics as they have access to a broader repertoire of institutional templates, which they can combine. </w:t>
      </w:r>
      <w:r w:rsidR="00271B83">
        <w:rPr>
          <w:rFonts w:ascii="Times New Roman" w:hAnsi="Times New Roman" w:cs="Times New Roman"/>
          <w:color w:val="000000"/>
          <w:lang w:val="en-US" w:eastAsia="nb-NO"/>
        </w:rPr>
        <w:t>Furthermore, research demonstrates</w:t>
      </w:r>
      <w:r w:rsidR="001F7A98">
        <w:rPr>
          <w:rFonts w:ascii="Times New Roman" w:hAnsi="Times New Roman" w:cs="Times New Roman"/>
          <w:color w:val="000000"/>
          <w:lang w:val="en-US" w:eastAsia="nb-NO"/>
        </w:rPr>
        <w:t xml:space="preserve"> that organizations lacking legitimacy</w:t>
      </w:r>
      <w:r w:rsidR="00B126B9" w:rsidRPr="00527825">
        <w:rPr>
          <w:rFonts w:ascii="Times New Roman" w:hAnsi="Times New Roman" w:cs="Times New Roman"/>
          <w:color w:val="000000"/>
          <w:lang w:val="en-US" w:eastAsia="nb-NO"/>
        </w:rPr>
        <w:t xml:space="preserve"> </w:t>
      </w:r>
      <w:r w:rsidR="0056374F">
        <w:rPr>
          <w:rFonts w:ascii="Times New Roman" w:hAnsi="Times New Roman" w:cs="Times New Roman"/>
          <w:color w:val="000000"/>
          <w:lang w:val="en-US" w:eastAsia="nb-NO"/>
        </w:rPr>
        <w:t xml:space="preserve">in the external </w:t>
      </w:r>
      <w:r w:rsidR="00B126B9" w:rsidRPr="00527825">
        <w:rPr>
          <w:rFonts w:ascii="Times New Roman" w:hAnsi="Times New Roman" w:cs="Times New Roman"/>
          <w:color w:val="000000"/>
          <w:lang w:val="en-US" w:eastAsia="nb-NO"/>
        </w:rPr>
        <w:t xml:space="preserve">environment with a dominant institutional logic different from the </w:t>
      </w:r>
      <w:r w:rsidR="0056374F">
        <w:rPr>
          <w:rFonts w:ascii="Times New Roman" w:hAnsi="Times New Roman" w:cs="Times New Roman"/>
          <w:color w:val="000000"/>
          <w:lang w:val="en-US" w:eastAsia="nb-NO"/>
        </w:rPr>
        <w:t>internal logic</w:t>
      </w:r>
      <w:r w:rsidR="006252B3">
        <w:rPr>
          <w:rFonts w:ascii="Times New Roman" w:hAnsi="Times New Roman" w:cs="Times New Roman"/>
          <w:color w:val="000000"/>
          <w:lang w:val="en-US" w:eastAsia="nb-NO"/>
        </w:rPr>
        <w:t>s</w:t>
      </w:r>
      <w:r w:rsidR="0056374F">
        <w:rPr>
          <w:rFonts w:ascii="Times New Roman" w:hAnsi="Times New Roman" w:cs="Times New Roman"/>
          <w:color w:val="000000"/>
          <w:lang w:val="en-US" w:eastAsia="nb-NO"/>
        </w:rPr>
        <w:t xml:space="preserve"> of </w:t>
      </w:r>
      <w:r w:rsidR="006252B3">
        <w:rPr>
          <w:rFonts w:ascii="Times New Roman" w:hAnsi="Times New Roman" w:cs="Times New Roman"/>
          <w:color w:val="000000"/>
          <w:lang w:val="en-US" w:eastAsia="nb-NO"/>
        </w:rPr>
        <w:t>the</w:t>
      </w:r>
      <w:r w:rsidR="0056374F">
        <w:rPr>
          <w:rFonts w:ascii="Times New Roman" w:hAnsi="Times New Roman" w:cs="Times New Roman"/>
          <w:color w:val="000000"/>
          <w:lang w:val="en-US" w:eastAsia="nb-NO"/>
        </w:rPr>
        <w:t xml:space="preserve"> hybrid </w:t>
      </w:r>
      <w:r w:rsidR="00B126B9" w:rsidRPr="00527825">
        <w:rPr>
          <w:rFonts w:ascii="Times New Roman" w:hAnsi="Times New Roman" w:cs="Times New Roman"/>
          <w:color w:val="000000"/>
          <w:lang w:val="en-US" w:eastAsia="nb-NO"/>
        </w:rPr>
        <w:t>still can enter the field</w:t>
      </w:r>
      <w:r w:rsidR="001F7A98">
        <w:rPr>
          <w:rFonts w:ascii="Times New Roman" w:hAnsi="Times New Roman" w:cs="Times New Roman"/>
          <w:color w:val="000000"/>
          <w:lang w:val="en-US" w:eastAsia="nb-NO"/>
        </w:rPr>
        <w:t xml:space="preserve"> (</w:t>
      </w:r>
      <w:proofErr w:type="spellStart"/>
      <w:r w:rsidR="001F7A98">
        <w:rPr>
          <w:rFonts w:ascii="Times New Roman" w:hAnsi="Times New Roman" w:cs="Times New Roman"/>
          <w:color w:val="000000"/>
          <w:lang w:val="en-US" w:eastAsia="nb-NO"/>
        </w:rPr>
        <w:t>Pache</w:t>
      </w:r>
      <w:proofErr w:type="spellEnd"/>
      <w:r w:rsidR="001F7A98">
        <w:rPr>
          <w:rFonts w:ascii="Times New Roman" w:hAnsi="Times New Roman" w:cs="Times New Roman"/>
          <w:color w:val="000000"/>
          <w:lang w:val="en-US" w:eastAsia="nb-NO"/>
        </w:rPr>
        <w:t xml:space="preserve"> &amp; Santos, 2013)</w:t>
      </w:r>
      <w:r w:rsidR="00B126B9" w:rsidRPr="00527825">
        <w:rPr>
          <w:rFonts w:ascii="Times New Roman" w:hAnsi="Times New Roman" w:cs="Times New Roman"/>
          <w:color w:val="000000"/>
          <w:lang w:val="en-US" w:eastAsia="nb-NO"/>
        </w:rPr>
        <w:t xml:space="preserve">. This </w:t>
      </w:r>
      <w:r w:rsidR="001F7A98">
        <w:rPr>
          <w:rFonts w:ascii="Times New Roman" w:hAnsi="Times New Roman" w:cs="Times New Roman"/>
          <w:color w:val="000000"/>
          <w:lang w:val="en-US" w:eastAsia="nb-NO"/>
        </w:rPr>
        <w:t>is called the</w:t>
      </w:r>
      <w:r w:rsidR="00B126B9" w:rsidRPr="00527825">
        <w:rPr>
          <w:rFonts w:ascii="Times New Roman" w:hAnsi="Times New Roman" w:cs="Times New Roman"/>
          <w:color w:val="000000"/>
          <w:lang w:val="en-US" w:eastAsia="nb-NO"/>
        </w:rPr>
        <w:t xml:space="preserve"> “Trojan horse”</w:t>
      </w:r>
      <w:r w:rsidR="006252B3">
        <w:rPr>
          <w:rFonts w:ascii="Times New Roman" w:hAnsi="Times New Roman" w:cs="Times New Roman"/>
          <w:color w:val="000000"/>
          <w:lang w:val="en-US" w:eastAsia="nb-NO"/>
        </w:rPr>
        <w:t xml:space="preserve"> </w:t>
      </w:r>
      <w:r w:rsidR="00F55617">
        <w:rPr>
          <w:rFonts w:ascii="Times New Roman" w:hAnsi="Times New Roman" w:cs="Times New Roman"/>
          <w:color w:val="000000"/>
          <w:lang w:val="en-US" w:eastAsia="nb-NO"/>
        </w:rPr>
        <w:t>en</w:t>
      </w:r>
      <w:r w:rsidR="006252B3">
        <w:rPr>
          <w:rFonts w:ascii="Times New Roman" w:hAnsi="Times New Roman" w:cs="Times New Roman"/>
          <w:color w:val="000000"/>
          <w:lang w:val="en-US" w:eastAsia="nb-NO"/>
        </w:rPr>
        <w:t>t</w:t>
      </w:r>
      <w:r w:rsidR="00F55617">
        <w:rPr>
          <w:rFonts w:ascii="Times New Roman" w:hAnsi="Times New Roman" w:cs="Times New Roman"/>
          <w:color w:val="000000"/>
          <w:lang w:val="en-US" w:eastAsia="nb-NO"/>
        </w:rPr>
        <w:t>ailing</w:t>
      </w:r>
      <w:r w:rsidR="00B126B9" w:rsidRPr="00527825">
        <w:rPr>
          <w:rFonts w:ascii="Times New Roman" w:hAnsi="Times New Roman" w:cs="Times New Roman"/>
          <w:color w:val="000000"/>
          <w:lang w:val="en-US" w:eastAsia="nb-NO"/>
        </w:rPr>
        <w:t xml:space="preserve"> processes where so-called “illegitimate” actors adopt and enact the dominant logic in the field enabling them to gain acceptance for entering the field.</w:t>
      </w:r>
      <w:r w:rsidR="00AC0F49">
        <w:rPr>
          <w:rFonts w:ascii="Times New Roman" w:hAnsi="Times New Roman" w:cs="Times New Roman"/>
          <w:color w:val="000000"/>
          <w:lang w:val="en-US" w:eastAsia="nb-NO"/>
        </w:rPr>
        <w:t xml:space="preserve"> </w:t>
      </w:r>
    </w:p>
    <w:p w14:paraId="62C00609"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color w:val="000000"/>
          <w:lang w:val="en-US" w:eastAsia="nb-NO"/>
        </w:rPr>
        <w:t>  </w:t>
      </w:r>
    </w:p>
    <w:p w14:paraId="7BB46A9F"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b/>
          <w:bCs/>
          <w:color w:val="000000"/>
          <w:lang w:val="en-US" w:eastAsia="nb-NO"/>
        </w:rPr>
        <w:lastRenderedPageBreak/>
        <w:t>3.0 Study setting</w:t>
      </w:r>
      <w:r w:rsidRPr="00527825">
        <w:rPr>
          <w:rFonts w:ascii="Times New Roman" w:hAnsi="Times New Roman" w:cs="Times New Roman"/>
          <w:color w:val="000000"/>
          <w:lang w:val="en-US" w:eastAsia="nb-NO"/>
        </w:rPr>
        <w:t> </w:t>
      </w:r>
    </w:p>
    <w:p w14:paraId="536B506B" w14:textId="6F9DEBDB" w:rsidR="00527825" w:rsidRPr="007D6B5F" w:rsidRDefault="00527825" w:rsidP="00527825">
      <w:pPr>
        <w:textAlignment w:val="baseline"/>
        <w:rPr>
          <w:rFonts w:ascii="Times New Roman" w:hAnsi="Times New Roman" w:cs="Times New Roman"/>
          <w:color w:val="000000"/>
          <w:lang w:val="en-US" w:eastAsia="nb-NO"/>
        </w:rPr>
      </w:pPr>
      <w:r w:rsidRPr="00527825">
        <w:rPr>
          <w:rFonts w:ascii="Times New Roman" w:hAnsi="Times New Roman" w:cs="Times New Roman"/>
          <w:color w:val="000000"/>
          <w:lang w:val="en-US" w:eastAsia="nb-NO"/>
        </w:rPr>
        <w:t xml:space="preserve">Norway is considered a member of the theoretically defined </w:t>
      </w:r>
      <w:r w:rsidR="00C325E4">
        <w:rPr>
          <w:rFonts w:ascii="Times New Roman" w:hAnsi="Times New Roman" w:cs="Times New Roman"/>
          <w:color w:val="000000"/>
          <w:lang w:val="en-US" w:eastAsia="nb-NO"/>
        </w:rPr>
        <w:t>social-democratic</w:t>
      </w:r>
      <w:r w:rsidR="00C325E4" w:rsidRPr="00527825">
        <w:rPr>
          <w:rFonts w:ascii="Times New Roman" w:hAnsi="Times New Roman" w:cs="Times New Roman"/>
          <w:color w:val="000000"/>
          <w:lang w:val="en-US" w:eastAsia="nb-NO"/>
        </w:rPr>
        <w:t xml:space="preserve"> </w:t>
      </w:r>
      <w:r w:rsidRPr="00527825">
        <w:rPr>
          <w:rFonts w:ascii="Times New Roman" w:hAnsi="Times New Roman" w:cs="Times New Roman"/>
          <w:color w:val="000000"/>
          <w:lang w:val="en-US" w:eastAsia="nb-NO"/>
        </w:rPr>
        <w:t xml:space="preserve">welfare regime </w:t>
      </w:r>
      <w:r w:rsidR="00F55617">
        <w:rPr>
          <w:rFonts w:ascii="Times New Roman" w:hAnsi="Times New Roman" w:cs="Times New Roman"/>
          <w:color w:val="000000"/>
          <w:lang w:val="en-US" w:eastAsia="nb-NO"/>
        </w:rPr>
        <w:t>(</w:t>
      </w:r>
      <w:r w:rsidR="00F55617" w:rsidRPr="00527825">
        <w:rPr>
          <w:rFonts w:ascii="Times New Roman" w:hAnsi="Times New Roman" w:cs="Times New Roman"/>
          <w:color w:val="000000"/>
          <w:lang w:val="en-US" w:eastAsia="nb-NO"/>
        </w:rPr>
        <w:t>e.g.,</w:t>
      </w:r>
      <w:r w:rsidR="00F55617" w:rsidRPr="00F04701">
        <w:rPr>
          <w:rFonts w:ascii="Times New Roman" w:hAnsi="Times New Roman" w:cs="Times New Roman"/>
          <w:color w:val="000000"/>
          <w:lang w:val="en-US" w:eastAsia="nb-NO"/>
        </w:rPr>
        <w:t> </w:t>
      </w:r>
      <w:proofErr w:type="spellStart"/>
      <w:r w:rsidR="00F55617" w:rsidRPr="00F04701">
        <w:rPr>
          <w:rFonts w:ascii="Times New Roman" w:hAnsi="Times New Roman" w:cs="Times New Roman"/>
          <w:color w:val="000000"/>
          <w:lang w:val="en-US" w:eastAsia="nb-NO"/>
        </w:rPr>
        <w:t>Esping</w:t>
      </w:r>
      <w:proofErr w:type="spellEnd"/>
      <w:r w:rsidR="00F55617" w:rsidRPr="00527825">
        <w:rPr>
          <w:rFonts w:ascii="Times New Roman" w:hAnsi="Times New Roman" w:cs="Times New Roman"/>
          <w:color w:val="000000"/>
          <w:lang w:val="en-US" w:eastAsia="nb-NO"/>
        </w:rPr>
        <w:t>-Andersen, 1990</w:t>
      </w:r>
      <w:r w:rsidR="00F55617">
        <w:rPr>
          <w:rFonts w:ascii="Times New Roman" w:hAnsi="Times New Roman" w:cs="Times New Roman"/>
          <w:color w:val="000000"/>
          <w:lang w:val="en-US" w:eastAsia="nb-NO"/>
        </w:rPr>
        <w:t xml:space="preserve">) </w:t>
      </w:r>
      <w:r w:rsidRPr="00527825">
        <w:rPr>
          <w:rFonts w:ascii="Times New Roman" w:hAnsi="Times New Roman" w:cs="Times New Roman"/>
          <w:color w:val="000000"/>
          <w:lang w:val="en-US" w:eastAsia="nb-NO"/>
        </w:rPr>
        <w:t>characterized by a large public sector providing univer</w:t>
      </w:r>
      <w:r w:rsidR="00070AF2">
        <w:rPr>
          <w:rFonts w:ascii="Times New Roman" w:hAnsi="Times New Roman" w:cs="Times New Roman"/>
          <w:color w:val="000000"/>
          <w:lang w:val="en-US" w:eastAsia="nb-NO"/>
        </w:rPr>
        <w:t xml:space="preserve">sal services to its citizens. </w:t>
      </w:r>
      <w:r w:rsidR="00E43B23">
        <w:rPr>
          <w:rFonts w:ascii="Times New Roman" w:hAnsi="Times New Roman" w:cs="Times New Roman"/>
          <w:color w:val="000000"/>
          <w:lang w:val="en-US" w:eastAsia="nb-NO"/>
        </w:rPr>
        <w:t xml:space="preserve">Despite a </w:t>
      </w:r>
      <w:commentRangeStart w:id="50"/>
      <w:r w:rsidR="00E43B23">
        <w:rPr>
          <w:rFonts w:ascii="Times New Roman" w:hAnsi="Times New Roman" w:cs="Times New Roman"/>
          <w:color w:val="000000"/>
          <w:lang w:val="en-US" w:eastAsia="nb-NO"/>
        </w:rPr>
        <w:t>historical long-lived</w:t>
      </w:r>
      <w:commentRangeEnd w:id="50"/>
      <w:r w:rsidR="00950048">
        <w:rPr>
          <w:rStyle w:val="Merknadsreferanse"/>
        </w:rPr>
        <w:commentReference w:id="50"/>
      </w:r>
      <w:r w:rsidR="00E43B23">
        <w:rPr>
          <w:rFonts w:ascii="Times New Roman" w:hAnsi="Times New Roman" w:cs="Times New Roman"/>
          <w:color w:val="000000"/>
          <w:lang w:val="en-US" w:eastAsia="nb-NO"/>
        </w:rPr>
        <w:t xml:space="preserve"> cooperation between the public and nonprofit sector in delivering welfare, through </w:t>
      </w:r>
      <w:proofErr w:type="spellStart"/>
      <w:r w:rsidR="00E43B23">
        <w:rPr>
          <w:rFonts w:ascii="Times New Roman" w:hAnsi="Times New Roman" w:cs="Times New Roman"/>
          <w:color w:val="000000"/>
          <w:lang w:val="en-US" w:eastAsia="nb-NO"/>
        </w:rPr>
        <w:t>NPM</w:t>
      </w:r>
      <w:proofErr w:type="spellEnd"/>
      <w:r w:rsidR="00E43B23">
        <w:rPr>
          <w:rFonts w:ascii="Times New Roman" w:hAnsi="Times New Roman" w:cs="Times New Roman"/>
          <w:color w:val="000000"/>
          <w:lang w:val="en-US" w:eastAsia="nb-NO"/>
        </w:rPr>
        <w:t xml:space="preserve"> reforms commercial welfare production has made itself relevant in all areas of society (</w:t>
      </w:r>
      <w:proofErr w:type="spellStart"/>
      <w:r w:rsidR="00E43B23">
        <w:rPr>
          <w:rFonts w:ascii="Times New Roman" w:hAnsi="Times New Roman" w:cs="Times New Roman"/>
          <w:color w:val="000000"/>
          <w:lang w:val="en-US" w:eastAsia="nb-NO"/>
        </w:rPr>
        <w:t>Selle</w:t>
      </w:r>
      <w:proofErr w:type="spellEnd"/>
      <w:r w:rsidR="00E43B23">
        <w:rPr>
          <w:rFonts w:ascii="Times New Roman" w:hAnsi="Times New Roman" w:cs="Times New Roman"/>
          <w:color w:val="000000"/>
          <w:lang w:val="en-US" w:eastAsia="nb-NO"/>
        </w:rPr>
        <w:t xml:space="preserve"> et al., 2018).</w:t>
      </w:r>
      <w:r w:rsidR="00B94B55">
        <w:rPr>
          <w:rFonts w:ascii="Times New Roman" w:hAnsi="Times New Roman" w:cs="Times New Roman"/>
          <w:color w:val="000000"/>
          <w:lang w:val="en-US" w:eastAsia="nb-NO"/>
        </w:rPr>
        <w:t xml:space="preserve"> I</w:t>
      </w:r>
      <w:r w:rsidR="00B557B1">
        <w:rPr>
          <w:rFonts w:ascii="Times New Roman" w:hAnsi="Times New Roman" w:cs="Times New Roman"/>
          <w:color w:val="000000"/>
          <w:lang w:val="en-US" w:eastAsia="nb-NO"/>
        </w:rPr>
        <w:t>n the provision of welfare, there is a relatively stable set of relationships between the publi</w:t>
      </w:r>
      <w:commentRangeStart w:id="51"/>
      <w:r w:rsidR="00B557B1">
        <w:rPr>
          <w:rFonts w:ascii="Times New Roman" w:hAnsi="Times New Roman" w:cs="Times New Roman"/>
          <w:color w:val="000000"/>
          <w:lang w:val="en-US" w:eastAsia="nb-NO"/>
        </w:rPr>
        <w:t>c</w:t>
      </w:r>
      <w:commentRangeEnd w:id="51"/>
      <w:r w:rsidR="00F44000">
        <w:rPr>
          <w:rStyle w:val="Merknadsreferanse"/>
        </w:rPr>
        <w:commentReference w:id="51"/>
      </w:r>
      <w:r w:rsidR="00B557B1">
        <w:rPr>
          <w:rFonts w:ascii="Times New Roman" w:hAnsi="Times New Roman" w:cs="Times New Roman"/>
          <w:color w:val="000000"/>
          <w:lang w:val="en-US" w:eastAsia="nb-NO"/>
        </w:rPr>
        <w:t xml:space="preserve"> private and nonprofit </w:t>
      </w:r>
      <w:commentRangeStart w:id="52"/>
      <w:r w:rsidR="00B557B1">
        <w:rPr>
          <w:rFonts w:ascii="Times New Roman" w:hAnsi="Times New Roman" w:cs="Times New Roman"/>
          <w:color w:val="000000"/>
          <w:lang w:val="en-US" w:eastAsia="nb-NO"/>
        </w:rPr>
        <w:t>sector</w:t>
      </w:r>
      <w:commentRangeEnd w:id="52"/>
      <w:r w:rsidR="004343D0">
        <w:rPr>
          <w:rStyle w:val="Merknadsreferanse"/>
        </w:rPr>
        <w:commentReference w:id="52"/>
      </w:r>
      <w:r w:rsidR="00B94B55">
        <w:rPr>
          <w:rFonts w:ascii="Times New Roman" w:hAnsi="Times New Roman" w:cs="Times New Roman"/>
          <w:color w:val="000000"/>
          <w:lang w:val="en-US" w:eastAsia="nb-NO"/>
        </w:rPr>
        <w:t xml:space="preserve">: </w:t>
      </w:r>
      <w:r w:rsidR="00C34DCC">
        <w:rPr>
          <w:rFonts w:ascii="Times New Roman" w:hAnsi="Times New Roman" w:cs="Times New Roman"/>
          <w:color w:val="000000"/>
          <w:lang w:val="en-US" w:eastAsia="nb-NO"/>
        </w:rPr>
        <w:t>This constellation i</w:t>
      </w:r>
      <w:r w:rsidRPr="00527825">
        <w:rPr>
          <w:rFonts w:ascii="Times New Roman" w:hAnsi="Times New Roman" w:cs="Times New Roman"/>
          <w:color w:val="000000"/>
          <w:lang w:val="en-US" w:eastAsia="nb-NO"/>
        </w:rPr>
        <w:t xml:space="preserve">s built upon a state that largely produces welfare services itself or buys </w:t>
      </w:r>
      <w:commentRangeStart w:id="53"/>
      <w:r w:rsidRPr="00527825">
        <w:rPr>
          <w:rFonts w:ascii="Times New Roman" w:hAnsi="Times New Roman" w:cs="Times New Roman"/>
          <w:color w:val="000000"/>
          <w:lang w:val="en-US" w:eastAsia="nb-NO"/>
        </w:rPr>
        <w:t xml:space="preserve">it </w:t>
      </w:r>
      <w:commentRangeEnd w:id="53"/>
      <w:r w:rsidR="00372500">
        <w:rPr>
          <w:rStyle w:val="Merknadsreferanse"/>
        </w:rPr>
        <w:commentReference w:id="53"/>
      </w:r>
      <w:r w:rsidRPr="00527825">
        <w:rPr>
          <w:rFonts w:ascii="Times New Roman" w:hAnsi="Times New Roman" w:cs="Times New Roman"/>
          <w:color w:val="000000"/>
          <w:lang w:val="en-US" w:eastAsia="nb-NO"/>
        </w:rPr>
        <w:t>through procurement from other, private welfare producers.</w:t>
      </w:r>
      <w:r w:rsidR="009952E4">
        <w:rPr>
          <w:rFonts w:ascii="Times New Roman" w:hAnsi="Times New Roman" w:cs="Times New Roman"/>
          <w:color w:val="000000"/>
          <w:lang w:val="en-US" w:eastAsia="nb-NO"/>
        </w:rPr>
        <w:t xml:space="preserve"> Because of the</w:t>
      </w:r>
      <w:r w:rsidRPr="00527825">
        <w:rPr>
          <w:rFonts w:ascii="Times New Roman" w:hAnsi="Times New Roman" w:cs="Times New Roman"/>
          <w:color w:val="000000"/>
          <w:lang w:val="en-US" w:eastAsia="nb-NO"/>
        </w:rPr>
        <w:t xml:space="preserve"> extent of the Norwegian public sector and increasing market-mechanisms, the relevance of the nonprofit sector as a welfare provider has been diminished.</w:t>
      </w:r>
      <w:r w:rsidR="002C4F35">
        <w:rPr>
          <w:rFonts w:ascii="Times New Roman" w:hAnsi="Times New Roman" w:cs="Times New Roman"/>
          <w:color w:val="000000"/>
          <w:lang w:val="en-US" w:eastAsia="nb-NO"/>
        </w:rPr>
        <w:t xml:space="preserve"> Despite </w:t>
      </w:r>
      <w:r w:rsidR="00782F1B">
        <w:rPr>
          <w:rFonts w:ascii="Times New Roman" w:hAnsi="Times New Roman" w:cs="Times New Roman"/>
          <w:color w:val="000000"/>
          <w:lang w:val="en-US" w:eastAsia="nb-NO"/>
        </w:rPr>
        <w:t>the turn towards market competition</w:t>
      </w:r>
      <w:r w:rsidR="002C4F35">
        <w:rPr>
          <w:rFonts w:ascii="Times New Roman" w:hAnsi="Times New Roman" w:cs="Times New Roman"/>
          <w:color w:val="000000"/>
          <w:lang w:val="en-US" w:eastAsia="nb-NO"/>
        </w:rPr>
        <w:t xml:space="preserve">, privatization of welfare </w:t>
      </w:r>
      <w:r w:rsidR="00782F1B">
        <w:rPr>
          <w:rFonts w:ascii="Times New Roman" w:hAnsi="Times New Roman" w:cs="Times New Roman"/>
          <w:color w:val="000000"/>
          <w:lang w:val="en-US" w:eastAsia="nb-NO"/>
        </w:rPr>
        <w:t xml:space="preserve">amounts to one of the main areas of political conflict between the </w:t>
      </w:r>
      <w:r w:rsidR="00716666">
        <w:rPr>
          <w:rFonts w:ascii="Times New Roman" w:hAnsi="Times New Roman" w:cs="Times New Roman"/>
          <w:color w:val="000000"/>
          <w:lang w:val="en-US" w:eastAsia="nb-NO"/>
        </w:rPr>
        <w:t xml:space="preserve">political </w:t>
      </w:r>
      <w:r w:rsidR="00782F1B">
        <w:rPr>
          <w:rFonts w:ascii="Times New Roman" w:hAnsi="Times New Roman" w:cs="Times New Roman"/>
          <w:color w:val="000000"/>
          <w:lang w:val="en-US" w:eastAsia="nb-NO"/>
        </w:rPr>
        <w:t xml:space="preserve">parties on the left-right spectrum. </w:t>
      </w:r>
      <w:r w:rsidR="00F36823">
        <w:rPr>
          <w:rFonts w:ascii="Times New Roman" w:hAnsi="Times New Roman" w:cs="Times New Roman"/>
          <w:color w:val="000000"/>
          <w:lang w:val="en-US" w:eastAsia="nb-NO"/>
        </w:rPr>
        <w:t>The</w:t>
      </w:r>
      <w:r w:rsidR="00782F1B">
        <w:rPr>
          <w:rFonts w:ascii="Times New Roman" w:hAnsi="Times New Roman" w:cs="Times New Roman"/>
          <w:color w:val="000000"/>
          <w:lang w:val="en-US" w:eastAsia="nb-NO"/>
        </w:rPr>
        <w:t xml:space="preserve"> political left champions public ownership to secure all citizens equal access to services of high quality, while the political right</w:t>
      </w:r>
      <w:commentRangeStart w:id="54"/>
      <w:r w:rsidR="00782F1B">
        <w:rPr>
          <w:rFonts w:ascii="Times New Roman" w:hAnsi="Times New Roman" w:cs="Times New Roman"/>
          <w:color w:val="000000"/>
          <w:lang w:val="en-US" w:eastAsia="nb-NO"/>
        </w:rPr>
        <w:t>,</w:t>
      </w:r>
      <w:commentRangeEnd w:id="54"/>
      <w:r w:rsidR="00B93376">
        <w:rPr>
          <w:rStyle w:val="Merknadsreferanse"/>
        </w:rPr>
        <w:commentReference w:id="54"/>
      </w:r>
      <w:r w:rsidR="00782F1B">
        <w:rPr>
          <w:rFonts w:ascii="Times New Roman" w:hAnsi="Times New Roman" w:cs="Times New Roman"/>
          <w:color w:val="000000"/>
          <w:lang w:val="en-US" w:eastAsia="nb-NO"/>
        </w:rPr>
        <w:t xml:space="preserve"> champions marketization and privatization </w:t>
      </w:r>
      <w:commentRangeStart w:id="55"/>
      <w:r w:rsidR="00782F1B">
        <w:rPr>
          <w:rFonts w:ascii="Times New Roman" w:hAnsi="Times New Roman" w:cs="Times New Roman"/>
          <w:color w:val="000000"/>
          <w:lang w:val="en-US" w:eastAsia="nb-NO"/>
        </w:rPr>
        <w:t>to secure the welfare state’s economic</w:t>
      </w:r>
      <w:commentRangeEnd w:id="55"/>
      <w:r w:rsidR="004C576A">
        <w:rPr>
          <w:rStyle w:val="Merknadsreferanse"/>
        </w:rPr>
        <w:commentReference w:id="55"/>
      </w:r>
      <w:r w:rsidR="00782F1B">
        <w:rPr>
          <w:rFonts w:ascii="Times New Roman" w:hAnsi="Times New Roman" w:cs="Times New Roman"/>
          <w:color w:val="000000"/>
          <w:lang w:val="en-US" w:eastAsia="nb-NO"/>
        </w:rPr>
        <w:t xml:space="preserve">. The crux of this conflict </w:t>
      </w:r>
      <w:commentRangeStart w:id="56"/>
      <w:r w:rsidR="00782F1B">
        <w:rPr>
          <w:rFonts w:ascii="Times New Roman" w:hAnsi="Times New Roman" w:cs="Times New Roman"/>
          <w:color w:val="000000"/>
          <w:lang w:val="en-US" w:eastAsia="nb-NO"/>
        </w:rPr>
        <w:t xml:space="preserve">entails </w:t>
      </w:r>
      <w:commentRangeEnd w:id="56"/>
      <w:r w:rsidR="006E5E05">
        <w:rPr>
          <w:rStyle w:val="Merknadsreferanse"/>
        </w:rPr>
        <w:commentReference w:id="56"/>
      </w:r>
      <w:r w:rsidR="00782F1B">
        <w:rPr>
          <w:rFonts w:ascii="Times New Roman" w:hAnsi="Times New Roman" w:cs="Times New Roman"/>
          <w:color w:val="000000"/>
          <w:lang w:val="en-US" w:eastAsia="nb-NO"/>
        </w:rPr>
        <w:t xml:space="preserve">how much private welfare contribution is accepted, where the </w:t>
      </w:r>
      <w:commentRangeStart w:id="57"/>
      <w:r w:rsidR="00782F1B">
        <w:rPr>
          <w:rFonts w:ascii="Times New Roman" w:hAnsi="Times New Roman" w:cs="Times New Roman"/>
          <w:color w:val="000000"/>
          <w:lang w:val="en-US" w:eastAsia="nb-NO"/>
        </w:rPr>
        <w:t xml:space="preserve">question </w:t>
      </w:r>
      <w:commentRangeEnd w:id="57"/>
      <w:r w:rsidR="00FD3239">
        <w:rPr>
          <w:rStyle w:val="Merknadsreferanse"/>
        </w:rPr>
        <w:commentReference w:id="57"/>
      </w:r>
      <w:r w:rsidR="00782F1B">
        <w:rPr>
          <w:rFonts w:ascii="Times New Roman" w:hAnsi="Times New Roman" w:cs="Times New Roman"/>
          <w:color w:val="000000"/>
          <w:lang w:val="en-US" w:eastAsia="nb-NO"/>
        </w:rPr>
        <w:t>personal dividend</w:t>
      </w:r>
      <w:commentRangeStart w:id="58"/>
      <w:r w:rsidR="000C55DB">
        <w:rPr>
          <w:rFonts w:ascii="Times New Roman" w:hAnsi="Times New Roman" w:cs="Times New Roman"/>
          <w:color w:val="000000"/>
          <w:lang w:val="en-US" w:eastAsia="nb-NO"/>
        </w:rPr>
        <w:t>,</w:t>
      </w:r>
      <w:commentRangeEnd w:id="58"/>
      <w:r w:rsidR="002F20D2">
        <w:rPr>
          <w:rStyle w:val="Merknadsreferanse"/>
        </w:rPr>
        <w:commentReference w:id="58"/>
      </w:r>
      <w:r w:rsidR="00782F1B">
        <w:rPr>
          <w:rFonts w:ascii="Times New Roman" w:hAnsi="Times New Roman" w:cs="Times New Roman"/>
          <w:color w:val="000000"/>
          <w:lang w:val="en-US" w:eastAsia="nb-NO"/>
        </w:rPr>
        <w:t xml:space="preserve"> generates most disagreement. This question has manifested itself in the heated “Welfare profiteer debate”, where examples of commercial welfare producers generating substantial profit </w:t>
      </w:r>
      <w:commentRangeStart w:id="59"/>
      <w:r w:rsidR="00782F1B">
        <w:rPr>
          <w:rFonts w:ascii="Times New Roman" w:hAnsi="Times New Roman" w:cs="Times New Roman"/>
          <w:color w:val="000000"/>
          <w:lang w:val="en-US" w:eastAsia="nb-NO"/>
        </w:rPr>
        <w:t xml:space="preserve">has </w:t>
      </w:r>
      <w:commentRangeEnd w:id="59"/>
      <w:r w:rsidR="007D0DF8">
        <w:rPr>
          <w:rStyle w:val="Merknadsreferanse"/>
        </w:rPr>
        <w:commentReference w:id="59"/>
      </w:r>
      <w:r w:rsidR="00782F1B">
        <w:rPr>
          <w:rFonts w:ascii="Times New Roman" w:hAnsi="Times New Roman" w:cs="Times New Roman"/>
          <w:color w:val="000000"/>
          <w:lang w:val="en-US" w:eastAsia="nb-NO"/>
        </w:rPr>
        <w:t xml:space="preserve">added fuel to the disagreement. </w:t>
      </w:r>
    </w:p>
    <w:p w14:paraId="56F9000C"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color w:val="000000"/>
          <w:lang w:val="en-US" w:eastAsia="nb-NO"/>
        </w:rPr>
        <w:t>  </w:t>
      </w:r>
    </w:p>
    <w:p w14:paraId="2983AAC5" w14:textId="22612D0F" w:rsidR="00527825" w:rsidRPr="001358A6" w:rsidRDefault="00503C8B" w:rsidP="00527825">
      <w:pPr>
        <w:textAlignment w:val="baseline"/>
        <w:rPr>
          <w:rFonts w:ascii="Times New Roman" w:hAnsi="Times New Roman" w:cs="Times New Roman"/>
          <w:color w:val="000000"/>
          <w:lang w:val="en-US" w:eastAsia="nb-NO"/>
        </w:rPr>
      </w:pPr>
      <w:r>
        <w:rPr>
          <w:rFonts w:ascii="Times New Roman" w:hAnsi="Times New Roman" w:cs="Times New Roman"/>
          <w:color w:val="000000"/>
          <w:lang w:val="en-US" w:eastAsia="nb-NO"/>
        </w:rPr>
        <w:t xml:space="preserve">SE emerged in Norway in the early </w:t>
      </w:r>
      <w:commentRangeStart w:id="60"/>
      <w:r>
        <w:rPr>
          <w:rFonts w:ascii="Times New Roman" w:hAnsi="Times New Roman" w:cs="Times New Roman"/>
          <w:color w:val="000000"/>
          <w:lang w:val="en-US" w:eastAsia="nb-NO"/>
        </w:rPr>
        <w:t>2000</w:t>
      </w:r>
      <w:commentRangeEnd w:id="60"/>
      <w:r w:rsidR="00382D4D">
        <w:rPr>
          <w:rStyle w:val="Merknadsreferanse"/>
        </w:rPr>
        <w:commentReference w:id="60"/>
      </w:r>
      <w:r>
        <w:rPr>
          <w:rFonts w:ascii="Times New Roman" w:hAnsi="Times New Roman" w:cs="Times New Roman"/>
          <w:color w:val="000000"/>
          <w:lang w:val="en-US" w:eastAsia="nb-NO"/>
        </w:rPr>
        <w:t>, and the number of SEs has steadily increase</w:t>
      </w:r>
      <w:r w:rsidR="006F6107">
        <w:rPr>
          <w:rFonts w:ascii="Times New Roman" w:hAnsi="Times New Roman" w:cs="Times New Roman"/>
          <w:color w:val="000000"/>
          <w:lang w:val="en-US" w:eastAsia="nb-NO"/>
        </w:rPr>
        <w:t>d</w:t>
      </w:r>
      <w:r>
        <w:rPr>
          <w:rFonts w:ascii="Times New Roman" w:hAnsi="Times New Roman" w:cs="Times New Roman"/>
          <w:color w:val="000000"/>
          <w:lang w:val="en-US" w:eastAsia="nb-NO"/>
        </w:rPr>
        <w:t xml:space="preserve"> with approximately 300-400 </w:t>
      </w:r>
      <w:commentRangeStart w:id="61"/>
      <w:r>
        <w:rPr>
          <w:rFonts w:ascii="Times New Roman" w:hAnsi="Times New Roman" w:cs="Times New Roman"/>
          <w:color w:val="000000"/>
          <w:lang w:val="en-US" w:eastAsia="nb-NO"/>
        </w:rPr>
        <w:t xml:space="preserve">SEs </w:t>
      </w:r>
      <w:commentRangeEnd w:id="61"/>
      <w:r w:rsidR="00D270DC">
        <w:rPr>
          <w:rStyle w:val="Merknadsreferanse"/>
        </w:rPr>
        <w:commentReference w:id="61"/>
      </w:r>
      <w:r>
        <w:rPr>
          <w:rFonts w:ascii="Times New Roman" w:hAnsi="Times New Roman" w:cs="Times New Roman"/>
          <w:color w:val="000000"/>
          <w:lang w:val="en-US" w:eastAsia="nb-NO"/>
        </w:rPr>
        <w:t>(</w:t>
      </w:r>
      <w:proofErr w:type="spellStart"/>
      <w:r>
        <w:rPr>
          <w:rFonts w:ascii="Times New Roman" w:hAnsi="Times New Roman" w:cs="Times New Roman"/>
          <w:color w:val="000000"/>
          <w:lang w:val="en-US" w:eastAsia="nb-NO"/>
        </w:rPr>
        <w:t>Eimhjellen</w:t>
      </w:r>
      <w:proofErr w:type="spellEnd"/>
      <w:r>
        <w:rPr>
          <w:rFonts w:ascii="Times New Roman" w:hAnsi="Times New Roman" w:cs="Times New Roman"/>
          <w:color w:val="000000"/>
          <w:lang w:val="en-US" w:eastAsia="nb-NO"/>
        </w:rPr>
        <w:t xml:space="preserve"> &amp; Loga; </w:t>
      </w:r>
      <w:proofErr w:type="spellStart"/>
      <w:r>
        <w:rPr>
          <w:rFonts w:ascii="Times New Roman" w:hAnsi="Times New Roman" w:cs="Times New Roman"/>
          <w:color w:val="000000"/>
          <w:lang w:val="en-US" w:eastAsia="nb-NO"/>
        </w:rPr>
        <w:t>Kobro</w:t>
      </w:r>
      <w:proofErr w:type="spellEnd"/>
      <w:r>
        <w:rPr>
          <w:rFonts w:ascii="Times New Roman" w:hAnsi="Times New Roman" w:cs="Times New Roman"/>
          <w:color w:val="000000"/>
          <w:lang w:val="en-US" w:eastAsia="nb-NO"/>
        </w:rPr>
        <w:t xml:space="preserve"> et al., 2017). </w:t>
      </w:r>
      <w:r w:rsidR="00070AF2">
        <w:rPr>
          <w:rFonts w:ascii="Times New Roman" w:hAnsi="Times New Roman" w:cs="Times New Roman"/>
          <w:color w:val="000000"/>
          <w:lang w:val="en-US" w:eastAsia="nb-NO"/>
        </w:rPr>
        <w:t>T</w:t>
      </w:r>
      <w:r w:rsidR="00527825" w:rsidRPr="00527825">
        <w:rPr>
          <w:rFonts w:ascii="Times New Roman" w:hAnsi="Times New Roman" w:cs="Times New Roman"/>
          <w:color w:val="000000"/>
          <w:lang w:val="en-US" w:eastAsia="nb-NO"/>
        </w:rPr>
        <w:t xml:space="preserve">heir organizational forms are divided between legal forms from the nonprofit sector and those from the private sector. The extent to which the choice of legal organizational form is caused by ideological orientations or pragmatic adaptions to obtain funding is at present date unclear, but most likely there is a pragmatism among SEs, </w:t>
      </w:r>
      <w:commentRangeStart w:id="62"/>
      <w:r w:rsidR="00527825" w:rsidRPr="00527825">
        <w:rPr>
          <w:rFonts w:ascii="Times New Roman" w:hAnsi="Times New Roman" w:cs="Times New Roman"/>
          <w:color w:val="000000"/>
          <w:lang w:val="en-US" w:eastAsia="nb-NO"/>
        </w:rPr>
        <w:t>I</w:t>
      </w:r>
      <w:commentRangeEnd w:id="62"/>
      <w:r w:rsidR="00EF6B28">
        <w:rPr>
          <w:rStyle w:val="Merknadsreferanse"/>
        </w:rPr>
        <w:commentReference w:id="62"/>
      </w:r>
      <w:r w:rsidR="00527825" w:rsidRPr="00527825">
        <w:rPr>
          <w:rFonts w:ascii="Times New Roman" w:hAnsi="Times New Roman" w:cs="Times New Roman"/>
          <w:color w:val="000000"/>
          <w:lang w:val="en-US" w:eastAsia="nb-NO"/>
        </w:rPr>
        <w:t>.e., they select legal forms based on the probability of attracting funding (Enjolras et al., 2021). </w:t>
      </w:r>
      <w:r w:rsidR="00C411F2">
        <w:rPr>
          <w:rFonts w:ascii="Times New Roman" w:hAnsi="Times New Roman" w:cs="Times New Roman"/>
          <w:color w:val="000000"/>
          <w:lang w:val="en-US" w:eastAsia="nb-NO"/>
        </w:rPr>
        <w:t>The</w:t>
      </w:r>
      <w:r w:rsidR="00527825" w:rsidRPr="00527825">
        <w:rPr>
          <w:rFonts w:ascii="Times New Roman" w:hAnsi="Times New Roman" w:cs="Times New Roman"/>
          <w:color w:val="000000"/>
          <w:lang w:val="en-US" w:eastAsia="nb-NO"/>
        </w:rPr>
        <w:t xml:space="preserve"> choice of legal form reflects the distribution of responsibilities, risk, taxation, as well as legal rights and duties. </w:t>
      </w:r>
      <w:r w:rsidR="00F7039F">
        <w:rPr>
          <w:rFonts w:ascii="Times New Roman" w:hAnsi="Times New Roman" w:cs="Times New Roman"/>
          <w:color w:val="000000"/>
          <w:lang w:val="en-US" w:eastAsia="nb-NO"/>
        </w:rPr>
        <w:t>It also decides</w:t>
      </w:r>
      <w:r w:rsidR="00527825" w:rsidRPr="00527825">
        <w:rPr>
          <w:rFonts w:ascii="Times New Roman" w:hAnsi="Times New Roman" w:cs="Times New Roman"/>
          <w:color w:val="000000"/>
          <w:lang w:val="en-US" w:eastAsia="nb-NO"/>
        </w:rPr>
        <w:t xml:space="preserve"> the economic sector affiliation of the SEs. The private sector consists of </w:t>
      </w:r>
      <w:r w:rsidR="00EE2375" w:rsidRPr="00527825">
        <w:rPr>
          <w:rFonts w:ascii="Times New Roman" w:hAnsi="Times New Roman" w:cs="Times New Roman"/>
          <w:color w:val="000000"/>
          <w:lang w:val="en-US" w:eastAsia="nb-NO"/>
        </w:rPr>
        <w:t>privately-owned</w:t>
      </w:r>
      <w:r w:rsidR="00527825" w:rsidRPr="00527825">
        <w:rPr>
          <w:rFonts w:ascii="Times New Roman" w:hAnsi="Times New Roman" w:cs="Times New Roman"/>
          <w:color w:val="000000"/>
          <w:lang w:val="en-US" w:eastAsia="nb-NO"/>
        </w:rPr>
        <w:t xml:space="preserve"> enterprises (</w:t>
      </w:r>
      <w:commentRangeStart w:id="63"/>
      <w:r w:rsidR="00527825" w:rsidRPr="00527825">
        <w:rPr>
          <w:rFonts w:ascii="Times New Roman" w:hAnsi="Times New Roman" w:cs="Times New Roman"/>
          <w:color w:val="000000"/>
          <w:lang w:val="en-US" w:eastAsia="nb-NO"/>
        </w:rPr>
        <w:t>E</w:t>
      </w:r>
      <w:commentRangeEnd w:id="63"/>
      <w:r w:rsidR="002F3B38">
        <w:rPr>
          <w:rStyle w:val="Merknadsreferanse"/>
        </w:rPr>
        <w:commentReference w:id="63"/>
      </w:r>
      <w:r w:rsidR="00527825" w:rsidRPr="00527825">
        <w:rPr>
          <w:rFonts w:ascii="Times New Roman" w:hAnsi="Times New Roman" w:cs="Times New Roman"/>
          <w:color w:val="000000"/>
          <w:lang w:val="en-US" w:eastAsia="nb-NO"/>
        </w:rPr>
        <w:t>.g., LLCs and ideal LLCs), and the nonprofit sector consists of ideal organizations, </w:t>
      </w:r>
      <w:commentRangeStart w:id="64"/>
      <w:r w:rsidR="00527825" w:rsidRPr="00527825">
        <w:rPr>
          <w:rFonts w:ascii="Times New Roman" w:hAnsi="Times New Roman" w:cs="Times New Roman"/>
          <w:color w:val="000000"/>
          <w:lang w:val="en-US" w:eastAsia="nb-NO"/>
        </w:rPr>
        <w:t>I</w:t>
      </w:r>
      <w:commentRangeEnd w:id="64"/>
      <w:r w:rsidR="00F14F53">
        <w:rPr>
          <w:rStyle w:val="Merknadsreferanse"/>
        </w:rPr>
        <w:commentReference w:id="64"/>
      </w:r>
      <w:r w:rsidR="00527825" w:rsidRPr="00527825">
        <w:rPr>
          <w:rFonts w:ascii="Times New Roman" w:hAnsi="Times New Roman" w:cs="Times New Roman"/>
          <w:color w:val="000000"/>
          <w:lang w:val="en-US" w:eastAsia="nb-NO"/>
        </w:rPr>
        <w:t xml:space="preserve">.e., organizations that are not motivated by profit. The term “ideal organization” </w:t>
      </w:r>
      <w:r w:rsidR="001358A6">
        <w:rPr>
          <w:rFonts w:ascii="Times New Roman" w:hAnsi="Times New Roman" w:cs="Times New Roman"/>
          <w:color w:val="000000"/>
          <w:lang w:val="en-US" w:eastAsia="nb-NO"/>
        </w:rPr>
        <w:t>implies returning any potential profit to the organization</w:t>
      </w:r>
      <w:r w:rsidR="005B64EE">
        <w:rPr>
          <w:rFonts w:ascii="Times New Roman" w:hAnsi="Times New Roman" w:cs="Times New Roman"/>
          <w:color w:val="000000"/>
          <w:lang w:val="en-US" w:eastAsia="nb-NO"/>
        </w:rPr>
        <w:t>.</w:t>
      </w:r>
      <w:r w:rsidR="00527825" w:rsidRPr="00527825">
        <w:rPr>
          <w:rFonts w:ascii="Times New Roman" w:hAnsi="Times New Roman" w:cs="Times New Roman"/>
          <w:color w:val="000000"/>
          <w:lang w:val="en-US" w:eastAsia="nb-NO"/>
        </w:rPr>
        <w:t xml:space="preserve"> Legal forms such as voluntary organizations, associations and cooperatives </w:t>
      </w:r>
      <w:r w:rsidR="006011FA">
        <w:rPr>
          <w:rFonts w:ascii="Times New Roman" w:hAnsi="Times New Roman" w:cs="Times New Roman"/>
          <w:color w:val="000000"/>
          <w:lang w:val="en-US" w:eastAsia="nb-NO"/>
        </w:rPr>
        <w:t>are tied</w:t>
      </w:r>
      <w:r w:rsidR="001358A6">
        <w:rPr>
          <w:rFonts w:ascii="Times New Roman" w:hAnsi="Times New Roman" w:cs="Times New Roman"/>
          <w:color w:val="000000"/>
          <w:lang w:val="en-US" w:eastAsia="nb-NO"/>
        </w:rPr>
        <w:t xml:space="preserve"> to the nonprofit sector. </w:t>
      </w:r>
      <w:r w:rsidR="00682623">
        <w:rPr>
          <w:rFonts w:ascii="Times New Roman" w:hAnsi="Times New Roman" w:cs="Times New Roman"/>
          <w:color w:val="000000"/>
          <w:lang w:val="en-US" w:eastAsia="nb-NO"/>
        </w:rPr>
        <w:t xml:space="preserve">While </w:t>
      </w:r>
      <w:r w:rsidR="00527825" w:rsidRPr="00527825">
        <w:rPr>
          <w:rFonts w:ascii="Times New Roman" w:hAnsi="Times New Roman" w:cs="Times New Roman"/>
          <w:color w:val="000000"/>
          <w:lang w:val="en-US" w:eastAsia="nb-NO"/>
        </w:rPr>
        <w:t>LLC</w:t>
      </w:r>
      <w:r w:rsidR="00D06826">
        <w:rPr>
          <w:rFonts w:ascii="Times New Roman" w:hAnsi="Times New Roman" w:cs="Times New Roman"/>
          <w:color w:val="000000"/>
          <w:lang w:val="en-US" w:eastAsia="nb-NO"/>
        </w:rPr>
        <w:t>s</w:t>
      </w:r>
      <w:r w:rsidR="00527825" w:rsidRPr="00527825">
        <w:rPr>
          <w:rFonts w:ascii="Times New Roman" w:hAnsi="Times New Roman" w:cs="Times New Roman"/>
          <w:color w:val="000000"/>
          <w:lang w:val="en-US" w:eastAsia="nb-NO"/>
        </w:rPr>
        <w:t xml:space="preserve"> </w:t>
      </w:r>
      <w:r w:rsidR="00D06826">
        <w:rPr>
          <w:rFonts w:ascii="Times New Roman" w:hAnsi="Times New Roman" w:cs="Times New Roman"/>
          <w:color w:val="000000"/>
          <w:lang w:val="en-US" w:eastAsia="nb-NO"/>
        </w:rPr>
        <w:t>are</w:t>
      </w:r>
      <w:r w:rsidR="00527825" w:rsidRPr="00527825">
        <w:rPr>
          <w:rFonts w:ascii="Times New Roman" w:hAnsi="Times New Roman" w:cs="Times New Roman"/>
          <w:color w:val="000000"/>
          <w:lang w:val="en-US" w:eastAsia="nb-NO"/>
        </w:rPr>
        <w:t xml:space="preserve"> protected legal entit</w:t>
      </w:r>
      <w:r w:rsidR="00D06826">
        <w:rPr>
          <w:rFonts w:ascii="Times New Roman" w:hAnsi="Times New Roman" w:cs="Times New Roman"/>
          <w:color w:val="000000"/>
          <w:lang w:val="en-US" w:eastAsia="nb-NO"/>
        </w:rPr>
        <w:t>ies</w:t>
      </w:r>
      <w:r w:rsidR="00527825" w:rsidRPr="00527825">
        <w:rPr>
          <w:rFonts w:ascii="Times New Roman" w:hAnsi="Times New Roman" w:cs="Times New Roman"/>
          <w:color w:val="000000"/>
          <w:lang w:val="en-US" w:eastAsia="nb-NO"/>
        </w:rPr>
        <w:t xml:space="preserve">, </w:t>
      </w:r>
      <w:r w:rsidR="00527825" w:rsidRPr="00527825">
        <w:rPr>
          <w:rFonts w:ascii="Times New Roman" w:hAnsi="Times New Roman" w:cs="Times New Roman"/>
          <w:i/>
          <w:iCs/>
          <w:color w:val="000000"/>
          <w:lang w:val="en-US" w:eastAsia="nb-NO"/>
        </w:rPr>
        <w:t>ideal </w:t>
      </w:r>
      <w:r w:rsidR="00527825" w:rsidRPr="00527825">
        <w:rPr>
          <w:rFonts w:ascii="Times New Roman" w:hAnsi="Times New Roman" w:cs="Times New Roman"/>
          <w:color w:val="000000"/>
          <w:lang w:val="en-US" w:eastAsia="nb-NO"/>
        </w:rPr>
        <w:t>LLC</w:t>
      </w:r>
      <w:r w:rsidR="00D06826">
        <w:rPr>
          <w:rFonts w:ascii="Times New Roman" w:hAnsi="Times New Roman" w:cs="Times New Roman"/>
          <w:color w:val="000000"/>
          <w:lang w:val="en-US" w:eastAsia="nb-NO"/>
        </w:rPr>
        <w:t xml:space="preserve">s </w:t>
      </w:r>
      <w:r w:rsidR="00474F41">
        <w:rPr>
          <w:rFonts w:ascii="Times New Roman" w:hAnsi="Times New Roman" w:cs="Times New Roman"/>
          <w:color w:val="000000"/>
          <w:lang w:val="en-US" w:eastAsia="nb-NO"/>
        </w:rPr>
        <w:t>constitute</w:t>
      </w:r>
      <w:r w:rsidR="00D06826">
        <w:rPr>
          <w:rFonts w:ascii="Times New Roman" w:hAnsi="Times New Roman" w:cs="Times New Roman"/>
          <w:color w:val="000000"/>
          <w:lang w:val="en-US" w:eastAsia="nb-NO"/>
        </w:rPr>
        <w:t xml:space="preserve"> a </w:t>
      </w:r>
      <w:r w:rsidR="00527825" w:rsidRPr="00527825">
        <w:rPr>
          <w:rFonts w:ascii="Times New Roman" w:hAnsi="Times New Roman" w:cs="Times New Roman"/>
          <w:color w:val="000000"/>
          <w:lang w:val="en-US" w:eastAsia="nb-NO"/>
        </w:rPr>
        <w:t>legal status. </w:t>
      </w:r>
      <w:r w:rsidR="00435BA9">
        <w:rPr>
          <w:rFonts w:ascii="Times New Roman" w:hAnsi="Times New Roman" w:cs="Times New Roman"/>
          <w:color w:val="000000"/>
          <w:lang w:val="en-US" w:eastAsia="nb-NO"/>
        </w:rPr>
        <w:t>In</w:t>
      </w:r>
      <w:r w:rsidR="00527825" w:rsidRPr="00527825">
        <w:rPr>
          <w:rFonts w:ascii="Times New Roman" w:hAnsi="Times New Roman" w:cs="Times New Roman"/>
          <w:color w:val="000000"/>
          <w:lang w:val="en-US" w:eastAsia="nb-NO"/>
        </w:rPr>
        <w:t xml:space="preserve"> practice,</w:t>
      </w:r>
      <w:r w:rsidR="00474F41">
        <w:rPr>
          <w:rFonts w:ascii="Times New Roman" w:hAnsi="Times New Roman" w:cs="Times New Roman"/>
          <w:color w:val="000000"/>
          <w:lang w:val="en-US" w:eastAsia="nb-NO"/>
        </w:rPr>
        <w:t xml:space="preserve"> ideal LLCs</w:t>
      </w:r>
      <w:r w:rsidR="00037751">
        <w:rPr>
          <w:rFonts w:ascii="Times New Roman" w:hAnsi="Times New Roman" w:cs="Times New Roman"/>
          <w:color w:val="000000"/>
          <w:lang w:val="en-US" w:eastAsia="nb-NO"/>
        </w:rPr>
        <w:t xml:space="preserve"> must declare no personal dividend</w:t>
      </w:r>
      <w:r w:rsidR="00474F41">
        <w:rPr>
          <w:rFonts w:ascii="Times New Roman" w:hAnsi="Times New Roman" w:cs="Times New Roman"/>
          <w:color w:val="000000"/>
          <w:lang w:val="en-US" w:eastAsia="nb-NO"/>
        </w:rPr>
        <w:t xml:space="preserve"> in their bylaws</w:t>
      </w:r>
      <w:r w:rsidR="002C02A1">
        <w:rPr>
          <w:rFonts w:ascii="Times New Roman" w:hAnsi="Times New Roman" w:cs="Times New Roman"/>
          <w:color w:val="000000"/>
          <w:lang w:val="en-US" w:eastAsia="nb-NO"/>
        </w:rPr>
        <w:t>,</w:t>
      </w:r>
      <w:r w:rsidR="00527825" w:rsidRPr="00527825">
        <w:rPr>
          <w:rFonts w:ascii="Times New Roman" w:hAnsi="Times New Roman" w:cs="Times New Roman"/>
          <w:color w:val="000000"/>
          <w:lang w:val="en-US" w:eastAsia="nb-NO"/>
        </w:rPr>
        <w:t xml:space="preserve"> yet </w:t>
      </w:r>
      <w:r w:rsidR="003A7795" w:rsidRPr="00527825">
        <w:rPr>
          <w:rFonts w:ascii="Times New Roman" w:hAnsi="Times New Roman" w:cs="Times New Roman"/>
          <w:color w:val="000000"/>
          <w:lang w:val="en-US" w:eastAsia="nb-NO"/>
        </w:rPr>
        <w:t>both</w:t>
      </w:r>
      <w:r w:rsidR="00527825" w:rsidRPr="00527825">
        <w:rPr>
          <w:rFonts w:ascii="Times New Roman" w:hAnsi="Times New Roman" w:cs="Times New Roman"/>
          <w:color w:val="000000"/>
          <w:lang w:val="en-US" w:eastAsia="nb-NO"/>
        </w:rPr>
        <w:t> are regulated under and abide by the same legislation.  </w:t>
      </w:r>
    </w:p>
    <w:p w14:paraId="3B3B1C50"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color w:val="000000"/>
          <w:lang w:val="en-US" w:eastAsia="nb-NO"/>
        </w:rPr>
        <w:t>  </w:t>
      </w:r>
    </w:p>
    <w:p w14:paraId="2D3FCFAC" w14:textId="33A3B583" w:rsidR="004F44D4" w:rsidRDefault="007C7D61" w:rsidP="00527825">
      <w:pPr>
        <w:textAlignment w:val="baseline"/>
        <w:rPr>
          <w:rFonts w:ascii="Times New Roman" w:hAnsi="Times New Roman" w:cs="Times New Roman"/>
          <w:color w:val="000000"/>
          <w:lang w:val="en-US" w:eastAsia="nb-NO"/>
        </w:rPr>
      </w:pPr>
      <w:r>
        <w:rPr>
          <w:rFonts w:ascii="Times New Roman" w:hAnsi="Times New Roman" w:cs="Times New Roman"/>
          <w:color w:val="000000"/>
          <w:lang w:val="en-US" w:eastAsia="nb-NO"/>
        </w:rPr>
        <w:t>Recent studies have suggested that SEs</w:t>
      </w:r>
      <w:r w:rsidR="00B3341E">
        <w:rPr>
          <w:rFonts w:ascii="Times New Roman" w:hAnsi="Times New Roman" w:cs="Times New Roman"/>
          <w:color w:val="000000"/>
          <w:lang w:val="en-US" w:eastAsia="nb-NO"/>
        </w:rPr>
        <w:t xml:space="preserve"> </w:t>
      </w:r>
      <w:r w:rsidR="00B17340">
        <w:rPr>
          <w:rFonts w:ascii="Times New Roman" w:hAnsi="Times New Roman" w:cs="Times New Roman"/>
          <w:color w:val="000000"/>
          <w:lang w:val="en-US" w:eastAsia="nb-NO"/>
        </w:rPr>
        <w:t xml:space="preserve">in Norway </w:t>
      </w:r>
      <w:r>
        <w:rPr>
          <w:rFonts w:ascii="Times New Roman" w:hAnsi="Times New Roman" w:cs="Times New Roman"/>
          <w:color w:val="000000"/>
          <w:lang w:val="en-US" w:eastAsia="nb-NO"/>
        </w:rPr>
        <w:t xml:space="preserve">are </w:t>
      </w:r>
      <w:r w:rsidR="00B3341E">
        <w:rPr>
          <w:rFonts w:ascii="Times New Roman" w:hAnsi="Times New Roman" w:cs="Times New Roman"/>
          <w:color w:val="000000"/>
          <w:lang w:val="en-US" w:eastAsia="nb-NO"/>
        </w:rPr>
        <w:t>likely to remain limited and small</w:t>
      </w:r>
      <w:r w:rsidR="000710B0">
        <w:rPr>
          <w:rFonts w:ascii="Times New Roman" w:hAnsi="Times New Roman" w:cs="Times New Roman"/>
          <w:color w:val="000000"/>
          <w:lang w:val="en-US" w:eastAsia="nb-NO"/>
        </w:rPr>
        <w:t xml:space="preserve"> and</w:t>
      </w:r>
      <w:r w:rsidR="00D66F0D">
        <w:rPr>
          <w:rFonts w:ascii="Times New Roman" w:hAnsi="Times New Roman" w:cs="Times New Roman"/>
          <w:color w:val="000000"/>
          <w:lang w:val="en-US" w:eastAsia="nb-NO"/>
        </w:rPr>
        <w:t xml:space="preserve"> </w:t>
      </w:r>
      <w:r w:rsidR="00B17340">
        <w:rPr>
          <w:rFonts w:ascii="Times New Roman" w:hAnsi="Times New Roman" w:cs="Times New Roman"/>
          <w:color w:val="000000"/>
          <w:lang w:val="en-US" w:eastAsia="nb-NO"/>
        </w:rPr>
        <w:t xml:space="preserve">that </w:t>
      </w:r>
      <w:r w:rsidR="00D66F0D">
        <w:rPr>
          <w:rFonts w:ascii="Times New Roman" w:hAnsi="Times New Roman" w:cs="Times New Roman"/>
          <w:color w:val="000000"/>
          <w:lang w:val="en-US" w:eastAsia="nb-NO"/>
        </w:rPr>
        <w:t xml:space="preserve">it will be difficult to recognize SE as different from commercial and voluntary organizations in the organizational landscape as the </w:t>
      </w:r>
      <w:r w:rsidR="00AD1FE8">
        <w:rPr>
          <w:rFonts w:ascii="Times New Roman" w:hAnsi="Times New Roman" w:cs="Times New Roman"/>
          <w:color w:val="000000"/>
          <w:lang w:val="en-US" w:eastAsia="nb-NO"/>
        </w:rPr>
        <w:t xml:space="preserve">division of labor between the three economic sectors </w:t>
      </w:r>
      <w:r w:rsidR="00277716">
        <w:rPr>
          <w:rFonts w:ascii="Times New Roman" w:hAnsi="Times New Roman" w:cs="Times New Roman"/>
          <w:color w:val="000000"/>
          <w:lang w:val="en-US" w:eastAsia="nb-NO"/>
        </w:rPr>
        <w:t xml:space="preserve">already </w:t>
      </w:r>
      <w:r w:rsidR="00AD1FE8">
        <w:rPr>
          <w:rFonts w:ascii="Times New Roman" w:hAnsi="Times New Roman" w:cs="Times New Roman"/>
          <w:color w:val="000000"/>
          <w:lang w:val="en-US" w:eastAsia="nb-NO"/>
        </w:rPr>
        <w:t>are well-established</w:t>
      </w:r>
      <w:r w:rsidR="00D254A5">
        <w:rPr>
          <w:rFonts w:ascii="Times New Roman" w:hAnsi="Times New Roman" w:cs="Times New Roman"/>
          <w:color w:val="000000"/>
          <w:lang w:val="en-US" w:eastAsia="nb-NO"/>
        </w:rPr>
        <w:t xml:space="preserve"> (</w:t>
      </w:r>
      <w:r>
        <w:rPr>
          <w:rFonts w:ascii="Times New Roman" w:hAnsi="Times New Roman" w:cs="Times New Roman"/>
          <w:color w:val="000000"/>
          <w:lang w:val="en-US" w:eastAsia="nb-NO"/>
        </w:rPr>
        <w:t>Enjolras et al. 2021</w:t>
      </w:r>
      <w:r w:rsidR="00D254A5">
        <w:rPr>
          <w:rFonts w:ascii="Times New Roman" w:hAnsi="Times New Roman" w:cs="Times New Roman"/>
          <w:color w:val="000000"/>
          <w:lang w:val="en-US" w:eastAsia="nb-NO"/>
        </w:rPr>
        <w:t xml:space="preserve">). </w:t>
      </w:r>
      <w:r w:rsidR="008D63CF">
        <w:rPr>
          <w:rFonts w:ascii="Times New Roman" w:hAnsi="Times New Roman" w:cs="Times New Roman"/>
          <w:color w:val="000000"/>
          <w:lang w:val="en-US" w:eastAsia="nb-NO"/>
        </w:rPr>
        <w:t xml:space="preserve">Moreover, </w:t>
      </w:r>
      <w:r w:rsidR="00C775A2">
        <w:rPr>
          <w:rFonts w:ascii="Times New Roman" w:hAnsi="Times New Roman" w:cs="Times New Roman"/>
          <w:color w:val="000000"/>
          <w:lang w:val="en-US" w:eastAsia="nb-NO"/>
        </w:rPr>
        <w:t>SEs have experienced the need to</w:t>
      </w:r>
      <w:r w:rsidR="00C00FA2">
        <w:rPr>
          <w:rFonts w:ascii="Times New Roman" w:hAnsi="Times New Roman" w:cs="Times New Roman"/>
          <w:color w:val="000000"/>
          <w:lang w:val="en-US" w:eastAsia="nb-NO"/>
        </w:rPr>
        <w:t xml:space="preserve"> </w:t>
      </w:r>
      <w:r w:rsidR="00390E91">
        <w:rPr>
          <w:rFonts w:ascii="Times New Roman" w:hAnsi="Times New Roman" w:cs="Times New Roman"/>
          <w:color w:val="000000"/>
          <w:lang w:val="en-US" w:eastAsia="nb-NO"/>
        </w:rPr>
        <w:t>adapt to other institutional referents’ demands to gain funding (</w:t>
      </w:r>
      <w:r w:rsidR="00390E91" w:rsidRPr="00D61A5F">
        <w:rPr>
          <w:rFonts w:ascii="Times New Roman" w:hAnsi="Times New Roman" w:cs="Times New Roman"/>
          <w:color w:val="000000"/>
          <w:lang w:val="en-US" w:eastAsia="nb-NO"/>
        </w:rPr>
        <w:t>Hauge</w:t>
      </w:r>
      <w:r w:rsidR="00390E91">
        <w:rPr>
          <w:rFonts w:ascii="Times New Roman" w:hAnsi="Times New Roman" w:cs="Times New Roman"/>
          <w:color w:val="000000"/>
          <w:lang w:val="en-US" w:eastAsia="nb-NO"/>
        </w:rPr>
        <w:t xml:space="preserve"> and </w:t>
      </w:r>
      <w:proofErr w:type="spellStart"/>
      <w:r w:rsidR="00390E91">
        <w:rPr>
          <w:rFonts w:ascii="Times New Roman" w:hAnsi="Times New Roman" w:cs="Times New Roman"/>
          <w:color w:val="000000"/>
          <w:lang w:val="en-US" w:eastAsia="nb-NO"/>
        </w:rPr>
        <w:t>Wasvik</w:t>
      </w:r>
      <w:proofErr w:type="spellEnd"/>
      <w:r w:rsidR="00390E91">
        <w:rPr>
          <w:rFonts w:ascii="Times New Roman" w:hAnsi="Times New Roman" w:cs="Times New Roman"/>
          <w:color w:val="000000"/>
          <w:lang w:val="en-US" w:eastAsia="nb-NO"/>
        </w:rPr>
        <w:t>, 2016).</w:t>
      </w:r>
      <w:r w:rsidR="006C3A23">
        <w:rPr>
          <w:rFonts w:ascii="Times New Roman" w:hAnsi="Times New Roman" w:cs="Times New Roman"/>
          <w:color w:val="000000"/>
          <w:lang w:val="en-US" w:eastAsia="nb-NO"/>
        </w:rPr>
        <w:t xml:space="preserve"> </w:t>
      </w:r>
      <w:r w:rsidR="00527825" w:rsidRPr="00527825">
        <w:rPr>
          <w:rFonts w:ascii="Times New Roman" w:hAnsi="Times New Roman" w:cs="Times New Roman"/>
          <w:color w:val="000000"/>
          <w:lang w:val="en-US" w:eastAsia="nb-NO"/>
        </w:rPr>
        <w:t xml:space="preserve">A compelling example of this is the public </w:t>
      </w:r>
      <w:commentRangeStart w:id="65"/>
      <w:r w:rsidR="00527825" w:rsidRPr="00527825">
        <w:rPr>
          <w:rFonts w:ascii="Times New Roman" w:hAnsi="Times New Roman" w:cs="Times New Roman"/>
          <w:color w:val="000000"/>
          <w:lang w:val="en-US" w:eastAsia="nb-NO"/>
        </w:rPr>
        <w:t>grant by</w:t>
      </w:r>
      <w:commentRangeEnd w:id="65"/>
      <w:r w:rsidR="00BF1059">
        <w:rPr>
          <w:rStyle w:val="Merknadsreferanse"/>
        </w:rPr>
        <w:commentReference w:id="65"/>
      </w:r>
      <w:r w:rsidR="00527825" w:rsidRPr="00527825">
        <w:rPr>
          <w:rFonts w:ascii="Times New Roman" w:hAnsi="Times New Roman" w:cs="Times New Roman"/>
          <w:color w:val="000000"/>
          <w:lang w:val="en-US" w:eastAsia="nb-NO"/>
        </w:rPr>
        <w:t xml:space="preserve"> </w:t>
      </w:r>
      <w:r w:rsidR="0075629D">
        <w:rPr>
          <w:rFonts w:ascii="Times New Roman" w:hAnsi="Times New Roman" w:cs="Times New Roman"/>
          <w:color w:val="000000"/>
          <w:lang w:val="en-US" w:eastAsia="nb-NO"/>
        </w:rPr>
        <w:t xml:space="preserve">one of the </w:t>
      </w:r>
      <w:r w:rsidR="00780253">
        <w:rPr>
          <w:rFonts w:ascii="Times New Roman" w:hAnsi="Times New Roman" w:cs="Times New Roman"/>
          <w:color w:val="000000"/>
          <w:lang w:val="en-US" w:eastAsia="nb-NO"/>
        </w:rPr>
        <w:t>main</w:t>
      </w:r>
      <w:r w:rsidR="0075629D">
        <w:rPr>
          <w:rFonts w:ascii="Times New Roman" w:hAnsi="Times New Roman" w:cs="Times New Roman"/>
          <w:color w:val="000000"/>
          <w:lang w:val="en-US" w:eastAsia="nb-NO"/>
        </w:rPr>
        <w:t xml:space="preserve"> institutional referents, </w:t>
      </w:r>
      <w:r w:rsidR="00527825" w:rsidRPr="00527825">
        <w:rPr>
          <w:rFonts w:ascii="Times New Roman" w:hAnsi="Times New Roman" w:cs="Times New Roman"/>
          <w:color w:val="000000"/>
          <w:lang w:val="en-US" w:eastAsia="nb-NO"/>
        </w:rPr>
        <w:t>the Norwegian Welfare Directorate (</w:t>
      </w:r>
      <w:proofErr w:type="spellStart"/>
      <w:r w:rsidR="00527825" w:rsidRPr="00527825">
        <w:rPr>
          <w:rFonts w:ascii="Times New Roman" w:hAnsi="Times New Roman" w:cs="Times New Roman"/>
          <w:color w:val="000000"/>
          <w:lang w:val="en-US" w:eastAsia="nb-NO"/>
        </w:rPr>
        <w:t>NWD</w:t>
      </w:r>
      <w:proofErr w:type="spellEnd"/>
      <w:r w:rsidR="00527825" w:rsidRPr="00527825">
        <w:rPr>
          <w:rFonts w:ascii="Times New Roman" w:hAnsi="Times New Roman" w:cs="Times New Roman"/>
          <w:color w:val="000000"/>
          <w:lang w:val="en-US" w:eastAsia="nb-NO"/>
        </w:rPr>
        <w:t>)</w:t>
      </w:r>
      <w:r w:rsidR="0075629D">
        <w:rPr>
          <w:rFonts w:ascii="Times New Roman" w:hAnsi="Times New Roman" w:cs="Times New Roman"/>
          <w:color w:val="000000"/>
          <w:lang w:val="en-US" w:eastAsia="nb-NO"/>
        </w:rPr>
        <w:t>,</w:t>
      </w:r>
      <w:r w:rsidR="006C3A23">
        <w:rPr>
          <w:rFonts w:ascii="Times New Roman" w:hAnsi="Times New Roman" w:cs="Times New Roman"/>
          <w:color w:val="000000"/>
          <w:lang w:val="en-US" w:eastAsia="nb-NO"/>
        </w:rPr>
        <w:t xml:space="preserve"> targeting SEs working </w:t>
      </w:r>
      <w:r w:rsidR="006F1163">
        <w:rPr>
          <w:rFonts w:ascii="Times New Roman" w:hAnsi="Times New Roman" w:cs="Times New Roman"/>
          <w:color w:val="000000"/>
          <w:lang w:val="en-US" w:eastAsia="nb-NO"/>
        </w:rPr>
        <w:t xml:space="preserve">with </w:t>
      </w:r>
      <w:r w:rsidR="006C3A23">
        <w:rPr>
          <w:rFonts w:ascii="Times New Roman" w:hAnsi="Times New Roman" w:cs="Times New Roman"/>
          <w:color w:val="000000"/>
          <w:lang w:val="en-US" w:eastAsia="nb-NO"/>
        </w:rPr>
        <w:t xml:space="preserve">inclusion and </w:t>
      </w:r>
      <w:r w:rsidR="006F1163">
        <w:rPr>
          <w:rFonts w:ascii="Times New Roman" w:hAnsi="Times New Roman" w:cs="Times New Roman"/>
          <w:color w:val="000000"/>
          <w:lang w:val="en-US" w:eastAsia="nb-NO"/>
        </w:rPr>
        <w:t>poverty</w:t>
      </w:r>
      <w:r w:rsidR="00780253">
        <w:rPr>
          <w:rFonts w:ascii="Times New Roman" w:hAnsi="Times New Roman" w:cs="Times New Roman"/>
          <w:color w:val="000000"/>
          <w:lang w:val="en-US" w:eastAsia="nb-NO"/>
        </w:rPr>
        <w:t>. This grant is premised on</w:t>
      </w:r>
      <w:r w:rsidR="00527825" w:rsidRPr="00527825">
        <w:rPr>
          <w:rFonts w:ascii="Times New Roman" w:hAnsi="Times New Roman" w:cs="Times New Roman"/>
          <w:color w:val="000000"/>
          <w:lang w:val="en-US" w:eastAsia="nb-NO"/>
        </w:rPr>
        <w:t xml:space="preserve"> their label as an ideal organization (e.g., voluntary organization or </w:t>
      </w:r>
      <w:r w:rsidR="009A1D34">
        <w:rPr>
          <w:rFonts w:ascii="Times New Roman" w:hAnsi="Times New Roman" w:cs="Times New Roman"/>
          <w:color w:val="000000"/>
          <w:lang w:val="en-US" w:eastAsia="nb-NO"/>
        </w:rPr>
        <w:t>ideal LLCs). The</w:t>
      </w:r>
      <w:r w:rsidR="004B4484">
        <w:rPr>
          <w:rFonts w:ascii="Times New Roman" w:hAnsi="Times New Roman" w:cs="Times New Roman"/>
          <w:color w:val="000000"/>
          <w:lang w:val="en-US" w:eastAsia="nb-NO"/>
        </w:rPr>
        <w:t xml:space="preserve"> premise of </w:t>
      </w:r>
      <w:r w:rsidR="00A0488B">
        <w:rPr>
          <w:rFonts w:ascii="Times New Roman" w:hAnsi="Times New Roman" w:cs="Times New Roman"/>
          <w:color w:val="000000"/>
          <w:lang w:val="en-US" w:eastAsia="nb-NO"/>
        </w:rPr>
        <w:t>this</w:t>
      </w:r>
      <w:r w:rsidR="004B4484">
        <w:rPr>
          <w:rFonts w:ascii="Times New Roman" w:hAnsi="Times New Roman" w:cs="Times New Roman"/>
          <w:color w:val="000000"/>
          <w:lang w:val="en-US" w:eastAsia="nb-NO"/>
        </w:rPr>
        <w:t xml:space="preserve"> grant is tied </w:t>
      </w:r>
      <w:r w:rsidR="004F44D4">
        <w:rPr>
          <w:rFonts w:ascii="Times New Roman" w:hAnsi="Times New Roman" w:cs="Times New Roman"/>
          <w:color w:val="000000"/>
          <w:lang w:val="en-US" w:eastAsia="nb-NO"/>
        </w:rPr>
        <w:t>to the question of profit in welfare production</w:t>
      </w:r>
      <w:r w:rsidR="00827707">
        <w:rPr>
          <w:rFonts w:ascii="Times New Roman" w:hAnsi="Times New Roman" w:cs="Times New Roman"/>
          <w:color w:val="000000"/>
          <w:lang w:val="en-US" w:eastAsia="nb-NO"/>
        </w:rPr>
        <w:t xml:space="preserve"> where “welfare profiteering” should at all </w:t>
      </w:r>
      <w:proofErr w:type="gramStart"/>
      <w:r w:rsidR="00827707">
        <w:rPr>
          <w:rFonts w:ascii="Times New Roman" w:hAnsi="Times New Roman" w:cs="Times New Roman"/>
          <w:color w:val="000000"/>
          <w:lang w:val="en-US" w:eastAsia="nb-NO"/>
        </w:rPr>
        <w:t>cost</w:t>
      </w:r>
      <w:proofErr w:type="gramEnd"/>
      <w:r w:rsidR="00827707">
        <w:rPr>
          <w:rFonts w:ascii="Times New Roman" w:hAnsi="Times New Roman" w:cs="Times New Roman"/>
          <w:color w:val="000000"/>
          <w:lang w:val="en-US" w:eastAsia="nb-NO"/>
        </w:rPr>
        <w:t xml:space="preserve"> be avoided</w:t>
      </w:r>
      <w:commentRangeStart w:id="66"/>
      <w:r w:rsidR="00827707">
        <w:rPr>
          <w:rFonts w:ascii="Times New Roman" w:hAnsi="Times New Roman" w:cs="Times New Roman"/>
          <w:color w:val="000000"/>
          <w:lang w:val="en-US" w:eastAsia="nb-NO"/>
        </w:rPr>
        <w:t>.</w:t>
      </w:r>
      <w:commentRangeEnd w:id="66"/>
      <w:r w:rsidR="0095332C">
        <w:rPr>
          <w:rStyle w:val="Merknadsreferanse"/>
        </w:rPr>
        <w:commentReference w:id="66"/>
      </w:r>
    </w:p>
    <w:p w14:paraId="28CF6EF7"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color w:val="000000"/>
          <w:lang w:val="en-US" w:eastAsia="nb-NO"/>
        </w:rPr>
        <w:t>  </w:t>
      </w:r>
    </w:p>
    <w:p w14:paraId="38E0D4D8"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b/>
          <w:bCs/>
          <w:color w:val="000000"/>
          <w:lang w:val="en-US" w:eastAsia="nb-NO"/>
        </w:rPr>
        <w:t>4.0 Data and methods</w:t>
      </w:r>
      <w:r w:rsidRPr="00527825">
        <w:rPr>
          <w:rFonts w:ascii="Times New Roman" w:hAnsi="Times New Roman" w:cs="Times New Roman"/>
          <w:color w:val="000000"/>
          <w:lang w:val="en-US" w:eastAsia="nb-NO"/>
        </w:rPr>
        <w:t>  </w:t>
      </w:r>
    </w:p>
    <w:p w14:paraId="58A95FF9" w14:textId="7B86C019" w:rsidR="0091426B" w:rsidRDefault="00527825" w:rsidP="00527825">
      <w:pPr>
        <w:textAlignment w:val="baseline"/>
        <w:rPr>
          <w:rFonts w:ascii="Times New Roman" w:hAnsi="Times New Roman" w:cs="Times New Roman"/>
          <w:color w:val="000000"/>
          <w:lang w:val="en-US" w:eastAsia="nb-NO"/>
        </w:rPr>
      </w:pPr>
      <w:r w:rsidRPr="00527825">
        <w:rPr>
          <w:rFonts w:ascii="Times New Roman" w:hAnsi="Times New Roman" w:cs="Times New Roman"/>
          <w:color w:val="000000"/>
          <w:lang w:val="en-US" w:eastAsia="nb-NO"/>
        </w:rPr>
        <w:lastRenderedPageBreak/>
        <w:t>To answer the research question, a qualitative and exploratory design was used as this approach is recommended when studying phenomena lacking a well-developed understanding (Yin, 2009). </w:t>
      </w:r>
      <w:r w:rsidR="0091426B">
        <w:rPr>
          <w:rFonts w:ascii="Times New Roman" w:hAnsi="Times New Roman" w:cs="Times New Roman"/>
          <w:color w:val="000000"/>
          <w:lang w:val="en-US" w:eastAsia="nb-NO"/>
        </w:rPr>
        <w:t xml:space="preserve">Yet, based on trends of how Norwegian SEs select organizational </w:t>
      </w:r>
      <w:commentRangeStart w:id="67"/>
      <w:r w:rsidR="0091426B">
        <w:rPr>
          <w:rFonts w:ascii="Times New Roman" w:hAnsi="Times New Roman" w:cs="Times New Roman"/>
          <w:color w:val="000000"/>
          <w:lang w:val="en-US" w:eastAsia="nb-NO"/>
        </w:rPr>
        <w:t xml:space="preserve">form </w:t>
      </w:r>
      <w:commentRangeEnd w:id="67"/>
      <w:r w:rsidR="00A46AF0">
        <w:rPr>
          <w:rStyle w:val="Merknadsreferanse"/>
        </w:rPr>
        <w:commentReference w:id="67"/>
      </w:r>
      <w:r w:rsidR="0091426B">
        <w:rPr>
          <w:rFonts w:ascii="Times New Roman" w:hAnsi="Times New Roman" w:cs="Times New Roman"/>
          <w:color w:val="000000"/>
          <w:lang w:val="en-US" w:eastAsia="nb-NO"/>
        </w:rPr>
        <w:t xml:space="preserve">based on </w:t>
      </w:r>
      <w:commentRangeStart w:id="68"/>
      <w:r w:rsidR="0091426B">
        <w:rPr>
          <w:rFonts w:ascii="Times New Roman" w:hAnsi="Times New Roman" w:cs="Times New Roman"/>
          <w:color w:val="000000"/>
          <w:lang w:val="en-US" w:eastAsia="nb-NO"/>
        </w:rPr>
        <w:t>E</w:t>
      </w:r>
      <w:commentRangeEnd w:id="68"/>
      <w:r w:rsidR="005B2822">
        <w:rPr>
          <w:rStyle w:val="Merknadsreferanse"/>
        </w:rPr>
        <w:commentReference w:id="68"/>
      </w:r>
      <w:r w:rsidR="0091426B">
        <w:rPr>
          <w:rFonts w:ascii="Times New Roman" w:hAnsi="Times New Roman" w:cs="Times New Roman"/>
          <w:color w:val="000000"/>
          <w:lang w:val="en-US" w:eastAsia="nb-NO"/>
        </w:rPr>
        <w:t xml:space="preserve">.g. funding schemes as described above, an </w:t>
      </w:r>
      <w:r w:rsidR="0091426B">
        <w:rPr>
          <w:rFonts w:ascii="Times New Roman" w:hAnsi="Times New Roman" w:cs="Times New Roman"/>
          <w:i/>
          <w:color w:val="000000"/>
          <w:lang w:val="en-US" w:eastAsia="nb-NO"/>
        </w:rPr>
        <w:t xml:space="preserve">a priori </w:t>
      </w:r>
      <w:r w:rsidR="0091426B">
        <w:rPr>
          <w:rFonts w:ascii="Times New Roman" w:hAnsi="Times New Roman" w:cs="Times New Roman"/>
          <w:color w:val="000000"/>
          <w:lang w:val="en-US" w:eastAsia="nb-NO"/>
        </w:rPr>
        <w:t xml:space="preserve">assumption is that the data will, at least in part, show </w:t>
      </w:r>
      <w:commentRangeStart w:id="69"/>
      <w:r w:rsidR="003357DD">
        <w:rPr>
          <w:rFonts w:ascii="Times New Roman" w:hAnsi="Times New Roman" w:cs="Times New Roman"/>
          <w:color w:val="000000"/>
          <w:lang w:val="en-US" w:eastAsia="nb-NO"/>
        </w:rPr>
        <w:t xml:space="preserve">creative </w:t>
      </w:r>
      <w:commentRangeEnd w:id="69"/>
      <w:r w:rsidR="00D02BE1">
        <w:rPr>
          <w:rStyle w:val="Merknadsreferanse"/>
        </w:rPr>
        <w:commentReference w:id="69"/>
      </w:r>
      <w:r w:rsidR="003357DD">
        <w:rPr>
          <w:rFonts w:ascii="Times New Roman" w:hAnsi="Times New Roman" w:cs="Times New Roman"/>
          <w:color w:val="000000"/>
          <w:lang w:val="en-US" w:eastAsia="nb-NO"/>
        </w:rPr>
        <w:t>configuration of selected practices to meet with external conflicting demands</w:t>
      </w:r>
      <w:r w:rsidR="0091426B">
        <w:rPr>
          <w:rFonts w:ascii="Times New Roman" w:hAnsi="Times New Roman" w:cs="Times New Roman"/>
          <w:color w:val="000000"/>
          <w:lang w:val="en-US" w:eastAsia="nb-NO"/>
        </w:rPr>
        <w:t xml:space="preserve">. </w:t>
      </w:r>
    </w:p>
    <w:p w14:paraId="7BA5A07F" w14:textId="77777777" w:rsidR="0091426B" w:rsidRDefault="0091426B" w:rsidP="00527825">
      <w:pPr>
        <w:textAlignment w:val="baseline"/>
        <w:rPr>
          <w:rFonts w:ascii="Times New Roman" w:hAnsi="Times New Roman" w:cs="Times New Roman"/>
          <w:color w:val="000000"/>
          <w:lang w:val="en-US" w:eastAsia="nb-NO"/>
        </w:rPr>
      </w:pPr>
    </w:p>
    <w:p w14:paraId="6D57A599" w14:textId="65C8EABF" w:rsidR="0090218D" w:rsidRDefault="00527825" w:rsidP="00527825">
      <w:pPr>
        <w:textAlignment w:val="baseline"/>
        <w:rPr>
          <w:rFonts w:ascii="Times New Roman" w:hAnsi="Times New Roman" w:cs="Times New Roman"/>
          <w:color w:val="000000"/>
          <w:lang w:val="en-US" w:eastAsia="nb-NO"/>
        </w:rPr>
      </w:pPr>
      <w:r w:rsidRPr="00527825">
        <w:rPr>
          <w:rFonts w:ascii="Times New Roman" w:hAnsi="Times New Roman" w:cs="Times New Roman"/>
          <w:color w:val="000000"/>
          <w:lang w:val="en-US" w:eastAsia="nb-NO"/>
        </w:rPr>
        <w:t xml:space="preserve">To explore organizational responses to competing demands a mapping of SEs was conducted. While there is no formal registry for SEs in Norway, the selection criteria were based on SEs 1) receiving funding or support from more than one institutional referent (such as </w:t>
      </w:r>
      <w:proofErr w:type="spellStart"/>
      <w:r w:rsidRPr="00527825">
        <w:rPr>
          <w:rFonts w:ascii="Times New Roman" w:hAnsi="Times New Roman" w:cs="Times New Roman"/>
          <w:color w:val="000000"/>
          <w:lang w:val="en-US" w:eastAsia="nb-NO"/>
        </w:rPr>
        <w:t>NWD</w:t>
      </w:r>
      <w:proofErr w:type="spellEnd"/>
      <w:r w:rsidRPr="00527825">
        <w:rPr>
          <w:rFonts w:ascii="Times New Roman" w:hAnsi="Times New Roman" w:cs="Times New Roman"/>
          <w:color w:val="000000"/>
          <w:lang w:val="en-US" w:eastAsia="nb-NO"/>
        </w:rPr>
        <w:t xml:space="preserve"> and a private association or philanthropist); 2) carrying out more than one activity in their operation; 3) with an organizational lifespan for at least five years. </w:t>
      </w:r>
      <w:r w:rsidR="00BF7349">
        <w:rPr>
          <w:rFonts w:ascii="Times New Roman" w:hAnsi="Times New Roman" w:cs="Times New Roman"/>
          <w:color w:val="000000"/>
          <w:lang w:val="en-US" w:eastAsia="nb-NO"/>
        </w:rPr>
        <w:t xml:space="preserve">This </w:t>
      </w:r>
      <w:r w:rsidR="00FB021C">
        <w:rPr>
          <w:rFonts w:ascii="Times New Roman" w:hAnsi="Times New Roman" w:cs="Times New Roman"/>
          <w:color w:val="000000"/>
          <w:lang w:val="en-US" w:eastAsia="nb-NO"/>
        </w:rPr>
        <w:t xml:space="preserve">selection approach is </w:t>
      </w:r>
      <w:proofErr w:type="gramStart"/>
      <w:r w:rsidR="00FB021C">
        <w:rPr>
          <w:rFonts w:ascii="Times New Roman" w:hAnsi="Times New Roman" w:cs="Times New Roman"/>
          <w:color w:val="000000"/>
          <w:lang w:val="en-US" w:eastAsia="nb-NO"/>
        </w:rPr>
        <w:t>similar to</w:t>
      </w:r>
      <w:proofErr w:type="gramEnd"/>
      <w:r w:rsidR="00FB021C">
        <w:rPr>
          <w:rFonts w:ascii="Times New Roman" w:hAnsi="Times New Roman" w:cs="Times New Roman"/>
          <w:color w:val="000000"/>
          <w:lang w:val="en-US" w:eastAsia="nb-NO"/>
        </w:rPr>
        <w:t xml:space="preserve"> that of purposive sampling (Guest et al., 2017). </w:t>
      </w:r>
      <w:r w:rsidRPr="00527825">
        <w:rPr>
          <w:rFonts w:ascii="Times New Roman" w:hAnsi="Times New Roman" w:cs="Times New Roman"/>
          <w:color w:val="000000"/>
          <w:lang w:val="en-US" w:eastAsia="nb-NO"/>
        </w:rPr>
        <w:t>Prior to the data collection, a dozen SEs were contacted, however, five SEs were recruited to the sample. </w:t>
      </w:r>
      <w:r w:rsidR="00CD5CAE">
        <w:rPr>
          <w:rFonts w:ascii="Times New Roman" w:hAnsi="Times New Roman" w:cs="Times New Roman"/>
          <w:color w:val="000000"/>
          <w:lang w:val="en-US" w:eastAsia="nb-NO"/>
        </w:rPr>
        <w:t xml:space="preserve">The sample consists of </w:t>
      </w:r>
      <w:r w:rsidR="00482BD4">
        <w:rPr>
          <w:rFonts w:ascii="Times New Roman" w:hAnsi="Times New Roman" w:cs="Times New Roman"/>
          <w:color w:val="000000"/>
          <w:lang w:val="en-US" w:eastAsia="nb-NO"/>
        </w:rPr>
        <w:t xml:space="preserve">seven informants. Two informants </w:t>
      </w:r>
      <w:r w:rsidR="00CF384F">
        <w:rPr>
          <w:rFonts w:ascii="Times New Roman" w:hAnsi="Times New Roman" w:cs="Times New Roman"/>
          <w:color w:val="000000"/>
          <w:lang w:val="en-US" w:eastAsia="nb-NO"/>
        </w:rPr>
        <w:t>(</w:t>
      </w:r>
      <w:r w:rsidR="00A30B4E">
        <w:rPr>
          <w:rFonts w:ascii="Times New Roman" w:hAnsi="Times New Roman" w:cs="Times New Roman"/>
          <w:color w:val="000000"/>
          <w:lang w:val="en-US" w:eastAsia="nb-NO"/>
        </w:rPr>
        <w:t xml:space="preserve">staff member </w:t>
      </w:r>
      <w:r w:rsidR="00CF384F">
        <w:rPr>
          <w:rFonts w:ascii="Times New Roman" w:hAnsi="Times New Roman" w:cs="Times New Roman"/>
          <w:color w:val="000000"/>
          <w:lang w:val="en-US" w:eastAsia="nb-NO"/>
        </w:rPr>
        <w:t xml:space="preserve">and </w:t>
      </w:r>
      <w:r w:rsidR="00A30B4E">
        <w:rPr>
          <w:rFonts w:ascii="Times New Roman" w:hAnsi="Times New Roman" w:cs="Times New Roman"/>
          <w:color w:val="000000"/>
          <w:lang w:val="en-US" w:eastAsia="nb-NO"/>
        </w:rPr>
        <w:t>founder</w:t>
      </w:r>
      <w:r w:rsidR="00CF384F">
        <w:rPr>
          <w:rFonts w:ascii="Times New Roman" w:hAnsi="Times New Roman" w:cs="Times New Roman"/>
          <w:color w:val="000000"/>
          <w:lang w:val="en-US" w:eastAsia="nb-NO"/>
        </w:rPr>
        <w:t xml:space="preserve">) </w:t>
      </w:r>
      <w:r w:rsidR="00482BD4">
        <w:rPr>
          <w:rFonts w:ascii="Times New Roman" w:hAnsi="Times New Roman" w:cs="Times New Roman"/>
          <w:color w:val="000000"/>
          <w:lang w:val="en-US" w:eastAsia="nb-NO"/>
        </w:rPr>
        <w:t xml:space="preserve">were interviewed from SE 1 and 5. The </w:t>
      </w:r>
      <w:r w:rsidR="00A77412">
        <w:rPr>
          <w:rFonts w:ascii="Times New Roman" w:hAnsi="Times New Roman" w:cs="Times New Roman"/>
          <w:color w:val="000000"/>
          <w:lang w:val="en-US" w:eastAsia="nb-NO"/>
        </w:rPr>
        <w:t>founder</w:t>
      </w:r>
      <w:r w:rsidR="00A10535">
        <w:rPr>
          <w:rFonts w:ascii="Times New Roman" w:hAnsi="Times New Roman" w:cs="Times New Roman"/>
          <w:color w:val="000000"/>
          <w:lang w:val="en-US" w:eastAsia="nb-NO"/>
        </w:rPr>
        <w:t>s</w:t>
      </w:r>
      <w:r w:rsidR="00482BD4">
        <w:rPr>
          <w:rFonts w:ascii="Times New Roman" w:hAnsi="Times New Roman" w:cs="Times New Roman"/>
          <w:color w:val="000000"/>
          <w:lang w:val="en-US" w:eastAsia="nb-NO"/>
        </w:rPr>
        <w:t xml:space="preserve"> of SE 2</w:t>
      </w:r>
      <w:r w:rsidR="00CF384F">
        <w:rPr>
          <w:rFonts w:ascii="Times New Roman" w:hAnsi="Times New Roman" w:cs="Times New Roman"/>
          <w:color w:val="000000"/>
          <w:lang w:val="en-US" w:eastAsia="nb-NO"/>
        </w:rPr>
        <w:t xml:space="preserve">, 3 and 4 were interviewed once. </w:t>
      </w:r>
      <w:r w:rsidRPr="00527825">
        <w:rPr>
          <w:rFonts w:ascii="Times New Roman" w:hAnsi="Times New Roman" w:cs="Times New Roman"/>
          <w:color w:val="000000"/>
          <w:lang w:val="en-US" w:eastAsia="nb-NO"/>
        </w:rPr>
        <w:t>The</w:t>
      </w:r>
      <w:r w:rsidR="00CF384F" w:rsidRPr="00527825">
        <w:rPr>
          <w:rFonts w:ascii="Times New Roman" w:hAnsi="Times New Roman" w:cs="Times New Roman"/>
          <w:color w:val="000000"/>
          <w:lang w:val="en-US" w:eastAsia="nb-NO"/>
        </w:rPr>
        <w:t xml:space="preserve"> </w:t>
      </w:r>
      <w:r w:rsidRPr="00527825">
        <w:rPr>
          <w:rFonts w:ascii="Times New Roman" w:hAnsi="Times New Roman" w:cs="Times New Roman"/>
          <w:color w:val="000000"/>
          <w:lang w:val="en-US" w:eastAsia="nb-NO"/>
        </w:rPr>
        <w:t>SE</w:t>
      </w:r>
      <w:r w:rsidR="00CF384F">
        <w:rPr>
          <w:rFonts w:ascii="Times New Roman" w:hAnsi="Times New Roman" w:cs="Times New Roman"/>
          <w:color w:val="000000"/>
          <w:lang w:val="en-US" w:eastAsia="nb-NO"/>
        </w:rPr>
        <w:t>s in the sample</w:t>
      </w:r>
      <w:r w:rsidRPr="00527825">
        <w:rPr>
          <w:rFonts w:ascii="Times New Roman" w:hAnsi="Times New Roman" w:cs="Times New Roman"/>
          <w:color w:val="000000"/>
          <w:lang w:val="en-US" w:eastAsia="nb-NO"/>
        </w:rPr>
        <w:t xml:space="preserve"> work primarily with (work) inclusion of immigrants. </w:t>
      </w:r>
      <w:r w:rsidR="0090218D">
        <w:rPr>
          <w:rFonts w:ascii="Times New Roman" w:hAnsi="Times New Roman" w:cs="Times New Roman"/>
          <w:color w:val="000000"/>
          <w:lang w:val="en-US" w:eastAsia="nb-NO"/>
        </w:rPr>
        <w:t>Their governance arrangements are listed in the table below:</w:t>
      </w:r>
    </w:p>
    <w:p w14:paraId="67B98282" w14:textId="52D0AB64" w:rsidR="0090218D" w:rsidRDefault="0090218D" w:rsidP="00527825">
      <w:pPr>
        <w:textAlignment w:val="baseline"/>
        <w:rPr>
          <w:rFonts w:ascii="Times New Roman" w:hAnsi="Times New Roman" w:cs="Times New Roman"/>
          <w:color w:val="000000"/>
          <w:lang w:val="en-US" w:eastAsia="nb-NO"/>
        </w:rPr>
      </w:pPr>
    </w:p>
    <w:p w14:paraId="2A4BF6F8" w14:textId="248275E0" w:rsidR="0090218D" w:rsidRDefault="005B3EF3" w:rsidP="003F711A">
      <w:pPr>
        <w:textAlignment w:val="baseline"/>
        <w:rPr>
          <w:rFonts w:ascii="Times New Roman" w:hAnsi="Times New Roman" w:cs="Times New Roman"/>
          <w:color w:val="000000"/>
          <w:lang w:val="en-US" w:eastAsia="nb-NO"/>
        </w:rPr>
      </w:pPr>
      <w:r>
        <w:rPr>
          <w:noProof/>
        </w:rPr>
        <w:drawing>
          <wp:inline distT="0" distB="0" distL="0" distR="0" wp14:anchorId="3BF0D596" wp14:editId="39A08718">
            <wp:extent cx="4086971" cy="3776006"/>
            <wp:effectExtent l="0" t="0" r="8890" b="0"/>
            <wp:docPr id="3" name="Bilde 3"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16831" cy="3803594"/>
                    </a:xfrm>
                    <a:prstGeom prst="rect">
                      <a:avLst/>
                    </a:prstGeom>
                  </pic:spPr>
                </pic:pic>
              </a:graphicData>
            </a:graphic>
          </wp:inline>
        </w:drawing>
      </w:r>
    </w:p>
    <w:p w14:paraId="3827B803" w14:textId="7DDDF067" w:rsidR="0090218D" w:rsidRPr="00FE18D4" w:rsidRDefault="00C75F8C" w:rsidP="003F711A">
      <w:pPr>
        <w:textAlignment w:val="baseline"/>
        <w:rPr>
          <w:rFonts w:ascii="Segoe UI" w:hAnsi="Segoe UI" w:cs="Times New Roman"/>
          <w:i/>
          <w:iCs/>
          <w:sz w:val="18"/>
          <w:szCs w:val="18"/>
          <w:lang w:val="en-US" w:eastAsia="nb-NO"/>
        </w:rPr>
      </w:pPr>
      <w:commentRangeStart w:id="70"/>
      <w:r w:rsidRPr="00FE18D4">
        <w:rPr>
          <w:rFonts w:ascii="Times New Roman" w:hAnsi="Times New Roman" w:cs="Times New Roman"/>
          <w:i/>
          <w:iCs/>
          <w:color w:val="000000"/>
          <w:lang w:val="en-US" w:eastAsia="nb-NO"/>
        </w:rPr>
        <w:t>T</w:t>
      </w:r>
      <w:commentRangeEnd w:id="70"/>
      <w:r w:rsidR="009E4CDB">
        <w:rPr>
          <w:rStyle w:val="Merknadsreferanse"/>
        </w:rPr>
        <w:commentReference w:id="70"/>
      </w:r>
      <w:r w:rsidRPr="00FE18D4">
        <w:rPr>
          <w:rFonts w:ascii="Times New Roman" w:hAnsi="Times New Roman" w:cs="Times New Roman"/>
          <w:i/>
          <w:iCs/>
          <w:color w:val="000000"/>
          <w:lang w:val="en-US" w:eastAsia="nb-NO"/>
        </w:rPr>
        <w:t>able 1: List of SEs </w:t>
      </w:r>
    </w:p>
    <w:p w14:paraId="19EFF4A9" w14:textId="2589C792" w:rsidR="0090218D" w:rsidRDefault="0090218D" w:rsidP="00527825">
      <w:pPr>
        <w:textAlignment w:val="baseline"/>
        <w:rPr>
          <w:rFonts w:ascii="Times New Roman" w:hAnsi="Times New Roman" w:cs="Times New Roman"/>
          <w:color w:val="000000"/>
          <w:lang w:val="en-US" w:eastAsia="nb-NO"/>
        </w:rPr>
      </w:pPr>
    </w:p>
    <w:p w14:paraId="24523784" w14:textId="06A0BFDB" w:rsidR="00527825" w:rsidRPr="0091426B" w:rsidRDefault="00B10075" w:rsidP="00527825">
      <w:pPr>
        <w:textAlignment w:val="baseline"/>
        <w:rPr>
          <w:rFonts w:ascii="Times New Roman" w:hAnsi="Times New Roman" w:cs="Times New Roman"/>
          <w:color w:val="000000"/>
          <w:lang w:val="en-US" w:eastAsia="nb-NO"/>
        </w:rPr>
      </w:pPr>
      <w:r>
        <w:rPr>
          <w:rFonts w:ascii="Times New Roman" w:hAnsi="Times New Roman" w:cs="Times New Roman"/>
          <w:color w:val="000000"/>
          <w:lang w:val="en-US" w:eastAsia="nb-NO"/>
        </w:rPr>
        <w:t>All</w:t>
      </w:r>
      <w:r w:rsidR="000A75B9">
        <w:rPr>
          <w:rFonts w:ascii="Times New Roman" w:hAnsi="Times New Roman" w:cs="Times New Roman"/>
          <w:color w:val="000000"/>
          <w:lang w:val="en-US" w:eastAsia="nb-NO"/>
        </w:rPr>
        <w:t xml:space="preserve"> four SEs tied to the private sector expressed </w:t>
      </w:r>
      <w:commentRangeStart w:id="71"/>
      <w:r w:rsidR="0066145C">
        <w:rPr>
          <w:rFonts w:ascii="Times New Roman" w:hAnsi="Times New Roman" w:cs="Times New Roman"/>
          <w:color w:val="000000"/>
          <w:lang w:val="en-US" w:eastAsia="nb-NO"/>
        </w:rPr>
        <w:t>having primarily</w:t>
      </w:r>
      <w:commentRangeEnd w:id="71"/>
      <w:r w:rsidR="003D71DD">
        <w:rPr>
          <w:rStyle w:val="Merknadsreferanse"/>
        </w:rPr>
        <w:commentReference w:id="71"/>
      </w:r>
      <w:r w:rsidR="0066145C">
        <w:rPr>
          <w:rFonts w:ascii="Times New Roman" w:hAnsi="Times New Roman" w:cs="Times New Roman"/>
          <w:color w:val="000000"/>
          <w:lang w:val="en-US" w:eastAsia="nb-NO"/>
        </w:rPr>
        <w:t xml:space="preserve"> ties to a market-like logic</w:t>
      </w:r>
      <w:r w:rsidR="000F3EBE">
        <w:rPr>
          <w:rFonts w:ascii="Times New Roman" w:hAnsi="Times New Roman" w:cs="Times New Roman"/>
          <w:color w:val="000000"/>
          <w:lang w:val="en-US" w:eastAsia="nb-NO"/>
        </w:rPr>
        <w:t xml:space="preserve">, </w:t>
      </w:r>
      <w:r w:rsidR="001507E8">
        <w:rPr>
          <w:rFonts w:ascii="Times New Roman" w:hAnsi="Times New Roman" w:cs="Times New Roman"/>
          <w:color w:val="000000"/>
          <w:lang w:val="en-US" w:eastAsia="nb-NO"/>
        </w:rPr>
        <w:t>profit generation</w:t>
      </w:r>
      <w:r w:rsidR="000F3EBE">
        <w:rPr>
          <w:rFonts w:ascii="Times New Roman" w:hAnsi="Times New Roman" w:cs="Times New Roman"/>
          <w:color w:val="000000"/>
          <w:lang w:val="en-US" w:eastAsia="nb-NO"/>
        </w:rPr>
        <w:t xml:space="preserve"> being </w:t>
      </w:r>
      <w:r w:rsidR="00AC0550">
        <w:rPr>
          <w:rFonts w:ascii="Times New Roman" w:hAnsi="Times New Roman" w:cs="Times New Roman"/>
          <w:color w:val="000000"/>
          <w:lang w:val="en-US" w:eastAsia="nb-NO"/>
        </w:rPr>
        <w:t xml:space="preserve">one of the most important </w:t>
      </w:r>
      <w:commentRangeStart w:id="72"/>
      <w:proofErr w:type="gramStart"/>
      <w:r w:rsidR="00AC0550">
        <w:rPr>
          <w:rFonts w:ascii="Times New Roman" w:hAnsi="Times New Roman" w:cs="Times New Roman"/>
          <w:color w:val="000000"/>
          <w:lang w:val="en-US" w:eastAsia="nb-NO"/>
        </w:rPr>
        <w:t>aspect</w:t>
      </w:r>
      <w:proofErr w:type="gramEnd"/>
      <w:r w:rsidR="00AC0550">
        <w:rPr>
          <w:rFonts w:ascii="Times New Roman" w:hAnsi="Times New Roman" w:cs="Times New Roman"/>
          <w:color w:val="000000"/>
          <w:lang w:val="en-US" w:eastAsia="nb-NO"/>
        </w:rPr>
        <w:t xml:space="preserve"> </w:t>
      </w:r>
      <w:commentRangeEnd w:id="72"/>
      <w:r w:rsidR="004248D5">
        <w:rPr>
          <w:rStyle w:val="Merknadsreferanse"/>
        </w:rPr>
        <w:commentReference w:id="72"/>
      </w:r>
      <w:r w:rsidR="00AC0550">
        <w:rPr>
          <w:rFonts w:ascii="Times New Roman" w:hAnsi="Times New Roman" w:cs="Times New Roman"/>
          <w:color w:val="000000"/>
          <w:lang w:val="en-US" w:eastAsia="nb-NO"/>
        </w:rPr>
        <w:t xml:space="preserve">of the </w:t>
      </w:r>
      <w:r w:rsidR="00C50125">
        <w:rPr>
          <w:rFonts w:ascii="Times New Roman" w:hAnsi="Times New Roman" w:cs="Times New Roman"/>
          <w:color w:val="000000"/>
          <w:lang w:val="en-US" w:eastAsia="nb-NO"/>
        </w:rPr>
        <w:t>organization</w:t>
      </w:r>
      <w:r w:rsidR="00D4099E">
        <w:rPr>
          <w:rFonts w:ascii="Times New Roman" w:hAnsi="Times New Roman" w:cs="Times New Roman"/>
          <w:color w:val="000000"/>
          <w:lang w:val="en-US" w:eastAsia="nb-NO"/>
        </w:rPr>
        <w:t xml:space="preserve">. Although SE 1 and 2 have </w:t>
      </w:r>
      <w:r w:rsidR="000F3EBE">
        <w:rPr>
          <w:rFonts w:ascii="Times New Roman" w:hAnsi="Times New Roman" w:cs="Times New Roman"/>
          <w:color w:val="000000"/>
          <w:lang w:val="en-US" w:eastAsia="nb-NO"/>
        </w:rPr>
        <w:t xml:space="preserve">established </w:t>
      </w:r>
      <w:r w:rsidR="00D4099E">
        <w:rPr>
          <w:rFonts w:ascii="Times New Roman" w:hAnsi="Times New Roman" w:cs="Times New Roman"/>
          <w:color w:val="000000"/>
          <w:lang w:val="en-US" w:eastAsia="nb-NO"/>
        </w:rPr>
        <w:t xml:space="preserve">two entities, they both highlighted that the main entity, also the main </w:t>
      </w:r>
      <w:r w:rsidR="00E51FE2">
        <w:rPr>
          <w:rFonts w:ascii="Times New Roman" w:hAnsi="Times New Roman" w:cs="Times New Roman"/>
          <w:color w:val="000000"/>
          <w:lang w:val="en-US" w:eastAsia="nb-NO"/>
        </w:rPr>
        <w:t>cost-earning entity, is the ideal LLC</w:t>
      </w:r>
      <w:r w:rsidR="00AC0550">
        <w:rPr>
          <w:rFonts w:ascii="Times New Roman" w:hAnsi="Times New Roman" w:cs="Times New Roman"/>
          <w:color w:val="000000"/>
          <w:lang w:val="en-US" w:eastAsia="nb-NO"/>
        </w:rPr>
        <w:t xml:space="preserve"> which is legally tied to the private sector</w:t>
      </w:r>
      <w:r w:rsidR="00E51FE2">
        <w:rPr>
          <w:rFonts w:ascii="Times New Roman" w:hAnsi="Times New Roman" w:cs="Times New Roman"/>
          <w:color w:val="000000"/>
          <w:lang w:val="en-US" w:eastAsia="nb-NO"/>
        </w:rPr>
        <w:t>. SE 5 expressed clear</w:t>
      </w:r>
      <w:r w:rsidR="00383DEA">
        <w:rPr>
          <w:rFonts w:ascii="Times New Roman" w:hAnsi="Times New Roman" w:cs="Times New Roman"/>
          <w:color w:val="000000"/>
          <w:lang w:val="en-US" w:eastAsia="nb-NO"/>
        </w:rPr>
        <w:t xml:space="preserve"> ties to the third sector and the social welfare logic, highlighting </w:t>
      </w:r>
      <w:r w:rsidR="00A200F3">
        <w:rPr>
          <w:rFonts w:ascii="Times New Roman" w:hAnsi="Times New Roman" w:cs="Times New Roman"/>
          <w:color w:val="000000"/>
          <w:lang w:val="en-US" w:eastAsia="nb-NO"/>
        </w:rPr>
        <w:t xml:space="preserve">voluntarism </w:t>
      </w:r>
      <w:r w:rsidR="005B32A3">
        <w:rPr>
          <w:rFonts w:ascii="Times New Roman" w:hAnsi="Times New Roman" w:cs="Times New Roman"/>
          <w:color w:val="000000"/>
          <w:lang w:val="en-US" w:eastAsia="nb-NO"/>
        </w:rPr>
        <w:t xml:space="preserve">and </w:t>
      </w:r>
      <w:r w:rsidR="008700C8">
        <w:rPr>
          <w:rFonts w:ascii="Times New Roman" w:hAnsi="Times New Roman" w:cs="Times New Roman"/>
          <w:color w:val="000000"/>
          <w:lang w:val="en-US" w:eastAsia="nb-NO"/>
        </w:rPr>
        <w:t>relying on public grants and collaborations</w:t>
      </w:r>
      <w:r w:rsidR="005B32A3">
        <w:rPr>
          <w:rFonts w:ascii="Times New Roman" w:hAnsi="Times New Roman" w:cs="Times New Roman"/>
          <w:color w:val="000000"/>
          <w:lang w:val="en-US" w:eastAsia="nb-NO"/>
        </w:rPr>
        <w:t>.</w:t>
      </w:r>
      <w:r w:rsidR="008700C8">
        <w:rPr>
          <w:rFonts w:ascii="Times New Roman" w:hAnsi="Times New Roman" w:cs="Times New Roman"/>
          <w:color w:val="000000"/>
          <w:lang w:val="en-US" w:eastAsia="nb-NO"/>
        </w:rPr>
        <w:t xml:space="preserve"> It also</w:t>
      </w:r>
      <w:r w:rsidR="005159E2">
        <w:rPr>
          <w:rFonts w:ascii="Times New Roman" w:hAnsi="Times New Roman" w:cs="Times New Roman"/>
          <w:color w:val="000000"/>
          <w:lang w:val="en-US" w:eastAsia="nb-NO"/>
        </w:rPr>
        <w:t xml:space="preserve"> strongly</w:t>
      </w:r>
      <w:r w:rsidR="00D3707B">
        <w:rPr>
          <w:rFonts w:ascii="Times New Roman" w:hAnsi="Times New Roman" w:cs="Times New Roman"/>
          <w:color w:val="000000"/>
          <w:lang w:val="en-US" w:eastAsia="nb-NO"/>
        </w:rPr>
        <w:t xml:space="preserve"> disassociates itself from profit-generating activities such as </w:t>
      </w:r>
      <w:commentRangeStart w:id="73"/>
      <w:r w:rsidR="00D3707B">
        <w:rPr>
          <w:rFonts w:ascii="Times New Roman" w:hAnsi="Times New Roman" w:cs="Times New Roman"/>
          <w:color w:val="000000"/>
          <w:lang w:val="en-US" w:eastAsia="nb-NO"/>
        </w:rPr>
        <w:t>sale</w:t>
      </w:r>
      <w:r w:rsidR="00C75F8C">
        <w:rPr>
          <w:rFonts w:ascii="Times New Roman" w:hAnsi="Times New Roman" w:cs="Times New Roman"/>
          <w:color w:val="000000"/>
          <w:lang w:val="en-US" w:eastAsia="nb-NO"/>
        </w:rPr>
        <w:t xml:space="preserve"> </w:t>
      </w:r>
      <w:commentRangeEnd w:id="73"/>
      <w:r w:rsidR="00EF2855">
        <w:rPr>
          <w:rStyle w:val="Merknadsreferanse"/>
        </w:rPr>
        <w:commentReference w:id="73"/>
      </w:r>
      <w:r w:rsidR="00C75F8C">
        <w:rPr>
          <w:rFonts w:ascii="Times New Roman" w:hAnsi="Times New Roman" w:cs="Times New Roman"/>
          <w:color w:val="000000"/>
          <w:lang w:val="en-US" w:eastAsia="nb-NO"/>
        </w:rPr>
        <w:t>of services.</w:t>
      </w:r>
      <w:r w:rsidR="00527825" w:rsidRPr="00527825">
        <w:rPr>
          <w:rFonts w:ascii="Times New Roman" w:hAnsi="Times New Roman" w:cs="Times New Roman"/>
          <w:color w:val="000000"/>
          <w:lang w:val="en-US" w:eastAsia="nb-NO"/>
        </w:rPr>
        <w:t xml:space="preserve"> </w:t>
      </w:r>
      <w:r w:rsidR="00C75F8C">
        <w:rPr>
          <w:rFonts w:ascii="Times New Roman" w:hAnsi="Times New Roman" w:cs="Times New Roman"/>
          <w:color w:val="000000"/>
          <w:lang w:val="en-US" w:eastAsia="nb-NO"/>
        </w:rPr>
        <w:t xml:space="preserve">Due </w:t>
      </w:r>
      <w:r w:rsidR="00527825" w:rsidRPr="00527825">
        <w:rPr>
          <w:rFonts w:ascii="Times New Roman" w:hAnsi="Times New Roman" w:cs="Times New Roman"/>
          <w:color w:val="000000"/>
          <w:lang w:val="en-US" w:eastAsia="nb-NO"/>
        </w:rPr>
        <w:t xml:space="preserve">to concerns for anonymity </w:t>
      </w:r>
      <w:commentRangeStart w:id="74"/>
      <w:r w:rsidR="00527825" w:rsidRPr="00527825">
        <w:rPr>
          <w:rFonts w:ascii="Times New Roman" w:hAnsi="Times New Roman" w:cs="Times New Roman"/>
          <w:color w:val="000000"/>
          <w:lang w:val="en-US" w:eastAsia="nb-NO"/>
        </w:rPr>
        <w:t xml:space="preserve">their names </w:t>
      </w:r>
      <w:commentRangeEnd w:id="74"/>
      <w:r w:rsidR="00B73874">
        <w:rPr>
          <w:rStyle w:val="Merknadsreferanse"/>
        </w:rPr>
        <w:commentReference w:id="74"/>
      </w:r>
      <w:r w:rsidR="00527825" w:rsidRPr="00527825">
        <w:rPr>
          <w:rFonts w:ascii="Times New Roman" w:hAnsi="Times New Roman" w:cs="Times New Roman"/>
          <w:color w:val="000000"/>
          <w:lang w:val="en-US" w:eastAsia="nb-NO"/>
        </w:rPr>
        <w:t>have been omitted.</w:t>
      </w:r>
    </w:p>
    <w:p w14:paraId="685165D6" w14:textId="3201E134"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color w:val="000000"/>
          <w:lang w:val="en-US" w:eastAsia="nb-NO"/>
        </w:rPr>
        <w:lastRenderedPageBreak/>
        <w:t> </w:t>
      </w:r>
    </w:p>
    <w:p w14:paraId="15BCA593"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i/>
          <w:iCs/>
          <w:color w:val="000000"/>
          <w:lang w:val="en-US" w:eastAsia="nb-NO"/>
        </w:rPr>
        <w:t>Data analysis</w:t>
      </w:r>
      <w:r w:rsidRPr="00527825">
        <w:rPr>
          <w:rFonts w:ascii="Times New Roman" w:hAnsi="Times New Roman" w:cs="Times New Roman"/>
          <w:color w:val="000000"/>
          <w:lang w:val="en-US" w:eastAsia="nb-NO"/>
        </w:rPr>
        <w:t>  </w:t>
      </w:r>
    </w:p>
    <w:p w14:paraId="2DF87FE4" w14:textId="4B745B28" w:rsidR="00414782" w:rsidRDefault="00280B74" w:rsidP="00F46014">
      <w:pPr>
        <w:textAlignment w:val="baseline"/>
        <w:rPr>
          <w:rFonts w:ascii="Times New Roman" w:hAnsi="Times New Roman" w:cs="Times New Roman"/>
          <w:color w:val="000000"/>
          <w:lang w:val="en-US" w:eastAsia="nb-NO"/>
        </w:rPr>
      </w:pPr>
      <w:r>
        <w:rPr>
          <w:rFonts w:ascii="Times New Roman" w:hAnsi="Times New Roman" w:cs="Times New Roman"/>
          <w:color w:val="000000"/>
          <w:lang w:val="en-US" w:eastAsia="nb-NO"/>
        </w:rPr>
        <w:t>A</w:t>
      </w:r>
      <w:r w:rsidR="00527825" w:rsidRPr="00527825">
        <w:rPr>
          <w:rFonts w:ascii="Times New Roman" w:hAnsi="Times New Roman" w:cs="Times New Roman"/>
          <w:color w:val="000000"/>
          <w:lang w:val="en-US" w:eastAsia="nb-NO"/>
        </w:rPr>
        <w:t xml:space="preserve"> thematic analysis (</w:t>
      </w:r>
      <w:r w:rsidR="00527825" w:rsidRPr="003861EE">
        <w:rPr>
          <w:rFonts w:ascii="Times New Roman" w:hAnsi="Times New Roman" w:cs="Times New Roman"/>
          <w:color w:val="000000"/>
          <w:lang w:val="en-US" w:eastAsia="nb-NO"/>
        </w:rPr>
        <w:t xml:space="preserve">Braun and Clarke, </w:t>
      </w:r>
      <w:r w:rsidR="00484E6E" w:rsidRPr="003861EE">
        <w:rPr>
          <w:rFonts w:ascii="Times New Roman" w:hAnsi="Times New Roman" w:cs="Times New Roman"/>
          <w:color w:val="000000"/>
          <w:lang w:val="en-US" w:eastAsia="nb-NO"/>
        </w:rPr>
        <w:t>2019</w:t>
      </w:r>
      <w:r w:rsidR="00527825" w:rsidRPr="00527825">
        <w:rPr>
          <w:rFonts w:ascii="Times New Roman" w:hAnsi="Times New Roman" w:cs="Times New Roman"/>
          <w:color w:val="000000"/>
          <w:lang w:val="en-US" w:eastAsia="nb-NO"/>
        </w:rPr>
        <w:t>)</w:t>
      </w:r>
      <w:r>
        <w:rPr>
          <w:rFonts w:ascii="Times New Roman" w:hAnsi="Times New Roman" w:cs="Times New Roman"/>
          <w:color w:val="000000"/>
          <w:lang w:val="en-US" w:eastAsia="nb-NO"/>
        </w:rPr>
        <w:t xml:space="preserve"> was applied and</w:t>
      </w:r>
      <w:r w:rsidR="00527825" w:rsidRPr="00527825">
        <w:rPr>
          <w:rFonts w:ascii="Times New Roman" w:hAnsi="Times New Roman" w:cs="Times New Roman"/>
          <w:color w:val="000000"/>
          <w:lang w:val="en-US" w:eastAsia="nb-NO"/>
        </w:rPr>
        <w:t xml:space="preserve"> carried out in three subsequent steps. First, an initial analysis was completed of each separate interview</w:t>
      </w:r>
      <w:r w:rsidR="00484E6E">
        <w:rPr>
          <w:rFonts w:ascii="Times New Roman" w:hAnsi="Times New Roman" w:cs="Times New Roman"/>
          <w:color w:val="000000"/>
          <w:lang w:val="en-US" w:eastAsia="nb-NO"/>
        </w:rPr>
        <w:t xml:space="preserve"> paying attention</w:t>
      </w:r>
      <w:r w:rsidR="00527825" w:rsidRPr="00527825">
        <w:rPr>
          <w:rFonts w:ascii="Times New Roman" w:hAnsi="Times New Roman" w:cs="Times New Roman"/>
          <w:color w:val="000000"/>
          <w:lang w:val="en-US" w:eastAsia="nb-NO"/>
        </w:rPr>
        <w:t xml:space="preserve"> to the </w:t>
      </w:r>
      <w:r w:rsidR="00462757">
        <w:rPr>
          <w:rFonts w:ascii="Times New Roman" w:hAnsi="Times New Roman" w:cs="Times New Roman"/>
          <w:color w:val="000000"/>
          <w:lang w:val="en-US" w:eastAsia="nb-NO"/>
        </w:rPr>
        <w:t xml:space="preserve">experienced </w:t>
      </w:r>
      <w:r w:rsidR="005F4B40">
        <w:rPr>
          <w:rFonts w:ascii="Times New Roman" w:hAnsi="Times New Roman" w:cs="Times New Roman"/>
          <w:color w:val="000000"/>
          <w:lang w:val="en-US" w:eastAsia="nb-NO"/>
        </w:rPr>
        <w:t xml:space="preserve">competing </w:t>
      </w:r>
      <w:r w:rsidR="00651877">
        <w:rPr>
          <w:rFonts w:ascii="Times New Roman" w:hAnsi="Times New Roman" w:cs="Times New Roman"/>
          <w:color w:val="000000"/>
          <w:lang w:val="en-US" w:eastAsia="nb-NO"/>
        </w:rPr>
        <w:t xml:space="preserve">demands by </w:t>
      </w:r>
      <w:r w:rsidR="005F4B40">
        <w:rPr>
          <w:rFonts w:ascii="Times New Roman" w:hAnsi="Times New Roman" w:cs="Times New Roman"/>
          <w:color w:val="000000"/>
          <w:lang w:val="en-US" w:eastAsia="nb-NO"/>
        </w:rPr>
        <w:t xml:space="preserve">the external environment. </w:t>
      </w:r>
      <w:r w:rsidR="00527825" w:rsidRPr="00527825">
        <w:rPr>
          <w:rFonts w:ascii="Times New Roman" w:hAnsi="Times New Roman" w:cs="Times New Roman"/>
          <w:color w:val="000000"/>
          <w:lang w:val="en-US" w:eastAsia="nb-NO"/>
        </w:rPr>
        <w:t xml:space="preserve">This informed the analysis of whether and the degree to which </w:t>
      </w:r>
      <w:r w:rsidR="00C90DDE">
        <w:rPr>
          <w:rFonts w:ascii="Times New Roman" w:hAnsi="Times New Roman" w:cs="Times New Roman"/>
          <w:color w:val="000000"/>
          <w:lang w:val="en-US" w:eastAsia="nb-NO"/>
        </w:rPr>
        <w:t>external</w:t>
      </w:r>
      <w:r w:rsidR="00527825" w:rsidRPr="00527825">
        <w:rPr>
          <w:rFonts w:ascii="Times New Roman" w:hAnsi="Times New Roman" w:cs="Times New Roman"/>
          <w:color w:val="000000"/>
          <w:lang w:val="en-US" w:eastAsia="nb-NO"/>
        </w:rPr>
        <w:t xml:space="preserve"> demands had any effect on the SEs.</w:t>
      </w:r>
      <w:r w:rsidR="00D71268">
        <w:rPr>
          <w:rFonts w:ascii="Times New Roman" w:hAnsi="Times New Roman" w:cs="Times New Roman"/>
          <w:color w:val="000000"/>
          <w:lang w:val="en-US" w:eastAsia="nb-NO"/>
        </w:rPr>
        <w:t xml:space="preserve"> </w:t>
      </w:r>
      <w:r w:rsidR="00B84346">
        <w:rPr>
          <w:rFonts w:ascii="Times New Roman" w:hAnsi="Times New Roman" w:cs="Times New Roman"/>
          <w:color w:val="000000"/>
          <w:lang w:val="en-US" w:eastAsia="nb-NO"/>
        </w:rPr>
        <w:t xml:space="preserve">Additionally, this step of the analysis enabled the identification of competing expectations, which primarily relate to </w:t>
      </w:r>
      <w:r w:rsidR="00A65C63">
        <w:rPr>
          <w:rFonts w:ascii="Times New Roman" w:hAnsi="Times New Roman" w:cs="Times New Roman"/>
          <w:color w:val="000000"/>
          <w:lang w:val="en-US" w:eastAsia="nb-NO"/>
        </w:rPr>
        <w:t xml:space="preserve">funding. </w:t>
      </w:r>
      <w:r w:rsidR="00347A7C">
        <w:rPr>
          <w:rFonts w:ascii="Times New Roman" w:hAnsi="Times New Roman" w:cs="Times New Roman"/>
          <w:color w:val="000000"/>
          <w:lang w:val="en-US" w:eastAsia="nb-NO"/>
        </w:rPr>
        <w:t xml:space="preserve">The identified causes of ambiguity are the </w:t>
      </w:r>
      <w:r w:rsidR="00C90DDE" w:rsidRPr="00527825">
        <w:rPr>
          <w:rFonts w:ascii="Times New Roman" w:hAnsi="Times New Roman" w:cs="Times New Roman"/>
          <w:color w:val="000000"/>
          <w:lang w:val="en-US" w:eastAsia="nb-NO"/>
        </w:rPr>
        <w:t>legitimate </w:t>
      </w:r>
      <w:r w:rsidR="00C90DDE" w:rsidRPr="00527825">
        <w:rPr>
          <w:rFonts w:ascii="Times New Roman" w:hAnsi="Times New Roman" w:cs="Times New Roman"/>
          <w:i/>
          <w:iCs/>
          <w:color w:val="000000"/>
          <w:lang w:val="en-US" w:eastAsia="nb-NO"/>
        </w:rPr>
        <w:t>legal form</w:t>
      </w:r>
      <w:r w:rsidR="00C90DDE" w:rsidRPr="00527825">
        <w:rPr>
          <w:rFonts w:ascii="Times New Roman" w:hAnsi="Times New Roman" w:cs="Times New Roman"/>
          <w:color w:val="000000"/>
          <w:lang w:val="en-US" w:eastAsia="nb-NO"/>
        </w:rPr>
        <w:t> of the organization, the </w:t>
      </w:r>
      <w:r w:rsidR="00C90DDE" w:rsidRPr="00527825">
        <w:rPr>
          <w:rFonts w:ascii="Times New Roman" w:hAnsi="Times New Roman" w:cs="Times New Roman"/>
          <w:i/>
          <w:iCs/>
          <w:color w:val="000000"/>
          <w:lang w:val="en-US" w:eastAsia="nb-NO"/>
        </w:rPr>
        <w:t>criteria</w:t>
      </w:r>
      <w:r w:rsidR="00C90DDE" w:rsidRPr="00527825">
        <w:rPr>
          <w:rFonts w:ascii="Times New Roman" w:hAnsi="Times New Roman" w:cs="Times New Roman"/>
          <w:color w:val="000000"/>
          <w:lang w:val="en-US" w:eastAsia="nb-NO"/>
        </w:rPr>
        <w:t xml:space="preserve"> for funding, what </w:t>
      </w:r>
      <w:r w:rsidR="00C90DDE" w:rsidRPr="00527825">
        <w:rPr>
          <w:rFonts w:ascii="Times New Roman" w:hAnsi="Times New Roman" w:cs="Times New Roman"/>
          <w:i/>
          <w:iCs/>
          <w:color w:val="000000"/>
          <w:lang w:val="en-US" w:eastAsia="nb-NO"/>
        </w:rPr>
        <w:t>activities</w:t>
      </w:r>
      <w:r w:rsidR="00C90DDE" w:rsidRPr="00527825">
        <w:rPr>
          <w:rFonts w:ascii="Times New Roman" w:hAnsi="Times New Roman" w:cs="Times New Roman"/>
          <w:color w:val="000000"/>
          <w:lang w:val="en-US" w:eastAsia="nb-NO"/>
        </w:rPr>
        <w:t xml:space="preserve"> should be run by SEs, and legitimate </w:t>
      </w:r>
      <w:commentRangeStart w:id="75"/>
      <w:r w:rsidR="00C90DDE">
        <w:rPr>
          <w:rFonts w:ascii="Times New Roman" w:hAnsi="Times New Roman" w:cs="Times New Roman"/>
          <w:color w:val="000000"/>
          <w:lang w:val="en-US" w:eastAsia="nb-NO"/>
        </w:rPr>
        <w:t>organizational structure</w:t>
      </w:r>
      <w:commentRangeEnd w:id="75"/>
      <w:r w:rsidR="00B30E57">
        <w:rPr>
          <w:rStyle w:val="Merknadsreferanse"/>
        </w:rPr>
        <w:commentReference w:id="75"/>
      </w:r>
      <w:r w:rsidR="00C90DDE" w:rsidRPr="00527825">
        <w:rPr>
          <w:rFonts w:ascii="Times New Roman" w:hAnsi="Times New Roman" w:cs="Times New Roman"/>
          <w:color w:val="000000"/>
          <w:lang w:val="en-US" w:eastAsia="nb-NO"/>
        </w:rPr>
        <w:t xml:space="preserve">. </w:t>
      </w:r>
      <w:r w:rsidR="00C90DDE">
        <w:rPr>
          <w:rFonts w:ascii="Times New Roman" w:hAnsi="Times New Roman" w:cs="Times New Roman"/>
          <w:color w:val="000000"/>
          <w:lang w:val="en-US" w:eastAsia="nb-NO"/>
        </w:rPr>
        <w:t xml:space="preserve">Finally, </w:t>
      </w:r>
      <w:r w:rsidR="00C90DDE" w:rsidRPr="00527825">
        <w:rPr>
          <w:rFonts w:ascii="Times New Roman" w:hAnsi="Times New Roman" w:cs="Times New Roman"/>
          <w:color w:val="000000"/>
          <w:lang w:val="en-US" w:eastAsia="nb-NO"/>
        </w:rPr>
        <w:t>the responses of each individual SE to the external expecta</w:t>
      </w:r>
      <w:r w:rsidR="00C90DDE">
        <w:rPr>
          <w:rFonts w:ascii="Times New Roman" w:hAnsi="Times New Roman" w:cs="Times New Roman"/>
          <w:color w:val="000000"/>
          <w:lang w:val="en-US" w:eastAsia="nb-NO"/>
        </w:rPr>
        <w:t>tions that emerged in the data</w:t>
      </w:r>
      <w:r w:rsidR="001F5F23">
        <w:rPr>
          <w:rFonts w:ascii="Times New Roman" w:hAnsi="Times New Roman" w:cs="Times New Roman"/>
          <w:color w:val="000000"/>
          <w:lang w:val="en-US" w:eastAsia="nb-NO"/>
        </w:rPr>
        <w:t xml:space="preserve"> were analyzed</w:t>
      </w:r>
      <w:r w:rsidR="00C90DDE">
        <w:rPr>
          <w:rFonts w:ascii="Times New Roman" w:hAnsi="Times New Roman" w:cs="Times New Roman"/>
          <w:color w:val="000000"/>
          <w:lang w:val="en-US" w:eastAsia="nb-NO"/>
        </w:rPr>
        <w:t xml:space="preserve"> and each response </w:t>
      </w:r>
      <w:r w:rsidR="001F5F23">
        <w:rPr>
          <w:rFonts w:ascii="Times New Roman" w:hAnsi="Times New Roman" w:cs="Times New Roman"/>
          <w:color w:val="000000"/>
          <w:lang w:val="en-US" w:eastAsia="nb-NO"/>
        </w:rPr>
        <w:t xml:space="preserve">was classified </w:t>
      </w:r>
      <w:r w:rsidR="00C90DDE">
        <w:rPr>
          <w:rFonts w:ascii="Times New Roman" w:hAnsi="Times New Roman" w:cs="Times New Roman"/>
          <w:color w:val="000000"/>
          <w:lang w:val="en-US" w:eastAsia="nb-NO"/>
        </w:rPr>
        <w:t>according to the strategical organizational responses</w:t>
      </w:r>
      <w:r w:rsidR="00C90DDE" w:rsidRPr="00527825">
        <w:rPr>
          <w:rFonts w:ascii="Times New Roman" w:hAnsi="Times New Roman" w:cs="Times New Roman"/>
          <w:color w:val="000000"/>
          <w:lang w:val="en-US" w:eastAsia="nb-NO"/>
        </w:rPr>
        <w:t>.</w:t>
      </w:r>
      <w:r w:rsidR="00347A7C">
        <w:rPr>
          <w:rFonts w:ascii="Times New Roman" w:hAnsi="Times New Roman" w:cs="Times New Roman"/>
          <w:color w:val="000000"/>
          <w:lang w:val="en-US" w:eastAsia="nb-NO"/>
        </w:rPr>
        <w:t xml:space="preserve"> </w:t>
      </w:r>
      <w:r w:rsidR="00D71268">
        <w:rPr>
          <w:rFonts w:ascii="Times New Roman" w:hAnsi="Times New Roman" w:cs="Times New Roman"/>
          <w:color w:val="000000"/>
          <w:lang w:val="en-US" w:eastAsia="nb-NO"/>
        </w:rPr>
        <w:t xml:space="preserve">Interestingly, this step of the </w:t>
      </w:r>
      <w:r w:rsidR="001B61E0">
        <w:rPr>
          <w:rFonts w:ascii="Times New Roman" w:hAnsi="Times New Roman" w:cs="Times New Roman"/>
          <w:color w:val="000000"/>
          <w:lang w:val="en-US" w:eastAsia="nb-NO"/>
        </w:rPr>
        <w:t xml:space="preserve">analysis </w:t>
      </w:r>
      <w:r w:rsidR="00FA447D">
        <w:rPr>
          <w:rFonts w:ascii="Times New Roman" w:hAnsi="Times New Roman" w:cs="Times New Roman"/>
          <w:color w:val="000000"/>
          <w:lang w:val="en-US" w:eastAsia="nb-NO"/>
        </w:rPr>
        <w:t xml:space="preserve">also </w:t>
      </w:r>
      <w:r w:rsidR="001B61E0">
        <w:rPr>
          <w:rFonts w:ascii="Times New Roman" w:hAnsi="Times New Roman" w:cs="Times New Roman"/>
          <w:color w:val="000000"/>
          <w:lang w:val="en-US" w:eastAsia="nb-NO"/>
        </w:rPr>
        <w:t xml:space="preserve">enabled </w:t>
      </w:r>
      <w:r w:rsidR="004F0949">
        <w:rPr>
          <w:rFonts w:ascii="Times New Roman" w:hAnsi="Times New Roman" w:cs="Times New Roman"/>
          <w:color w:val="000000"/>
          <w:lang w:val="en-US" w:eastAsia="nb-NO"/>
        </w:rPr>
        <w:t>a proper identification of the logics in effect</w:t>
      </w:r>
      <w:r w:rsidR="00E4752F">
        <w:rPr>
          <w:rFonts w:ascii="Times New Roman" w:hAnsi="Times New Roman" w:cs="Times New Roman"/>
          <w:color w:val="000000"/>
          <w:lang w:val="en-US" w:eastAsia="nb-NO"/>
        </w:rPr>
        <w:t>.</w:t>
      </w:r>
      <w:r w:rsidR="00FA447D">
        <w:rPr>
          <w:rFonts w:ascii="Times New Roman" w:hAnsi="Times New Roman" w:cs="Times New Roman"/>
          <w:color w:val="000000"/>
          <w:lang w:val="en-US" w:eastAsia="nb-NO"/>
        </w:rPr>
        <w:t xml:space="preserve"> </w:t>
      </w:r>
      <w:r w:rsidR="00766FDC">
        <w:rPr>
          <w:rFonts w:ascii="Times New Roman" w:hAnsi="Times New Roman" w:cs="Times New Roman"/>
          <w:color w:val="000000"/>
          <w:lang w:val="en-US" w:eastAsia="nb-NO"/>
        </w:rPr>
        <w:t>T</w:t>
      </w:r>
      <w:r w:rsidR="00F40875">
        <w:rPr>
          <w:rFonts w:ascii="Times New Roman" w:hAnsi="Times New Roman" w:cs="Times New Roman"/>
          <w:color w:val="000000"/>
          <w:lang w:val="en-US" w:eastAsia="nb-NO"/>
        </w:rPr>
        <w:t xml:space="preserve">he </w:t>
      </w:r>
      <w:r w:rsidR="000F7128">
        <w:rPr>
          <w:rFonts w:ascii="Times New Roman" w:hAnsi="Times New Roman" w:cs="Times New Roman"/>
          <w:color w:val="000000"/>
          <w:lang w:val="en-US" w:eastAsia="nb-NO"/>
        </w:rPr>
        <w:t>analys</w:t>
      </w:r>
      <w:r w:rsidR="00BC2FB5">
        <w:rPr>
          <w:rFonts w:ascii="Times New Roman" w:hAnsi="Times New Roman" w:cs="Times New Roman"/>
          <w:color w:val="000000"/>
          <w:lang w:val="en-US" w:eastAsia="nb-NO"/>
        </w:rPr>
        <w:t>e</w:t>
      </w:r>
      <w:r w:rsidR="000F7128">
        <w:rPr>
          <w:rFonts w:ascii="Times New Roman" w:hAnsi="Times New Roman" w:cs="Times New Roman"/>
          <w:color w:val="000000"/>
          <w:lang w:val="en-US" w:eastAsia="nb-NO"/>
        </w:rPr>
        <w:t xml:space="preserve">s </w:t>
      </w:r>
      <w:r w:rsidR="00AD51E0">
        <w:rPr>
          <w:rFonts w:ascii="Times New Roman" w:hAnsi="Times New Roman" w:cs="Times New Roman"/>
          <w:color w:val="000000"/>
          <w:lang w:val="en-US" w:eastAsia="nb-NO"/>
        </w:rPr>
        <w:t xml:space="preserve">suggest that </w:t>
      </w:r>
      <w:r w:rsidR="00AB4D79">
        <w:rPr>
          <w:rFonts w:ascii="Times New Roman" w:hAnsi="Times New Roman" w:cs="Times New Roman"/>
          <w:color w:val="000000"/>
          <w:lang w:val="en-US" w:eastAsia="nb-NO"/>
        </w:rPr>
        <w:t>the SEs internalize and respond to (at least) three logics</w:t>
      </w:r>
      <w:r w:rsidR="00B71AC9">
        <w:rPr>
          <w:rFonts w:ascii="Times New Roman" w:hAnsi="Times New Roman" w:cs="Times New Roman"/>
          <w:color w:val="000000"/>
          <w:lang w:val="en-US" w:eastAsia="nb-NO"/>
        </w:rPr>
        <w:t xml:space="preserve">. </w:t>
      </w:r>
      <w:r w:rsidR="00EE0C5C">
        <w:rPr>
          <w:rFonts w:ascii="Times New Roman" w:hAnsi="Times New Roman" w:cs="Times New Roman"/>
          <w:color w:val="000000"/>
          <w:lang w:val="en-US" w:eastAsia="nb-NO"/>
        </w:rPr>
        <w:t xml:space="preserve">Neither </w:t>
      </w:r>
      <w:r w:rsidR="00B71AC9">
        <w:rPr>
          <w:rFonts w:ascii="Times New Roman" w:hAnsi="Times New Roman" w:cs="Times New Roman"/>
          <w:color w:val="000000"/>
          <w:lang w:val="en-US" w:eastAsia="nb-NO"/>
        </w:rPr>
        <w:t xml:space="preserve">of the logics identified </w:t>
      </w:r>
      <w:r w:rsidR="0003768F">
        <w:rPr>
          <w:rFonts w:ascii="Times New Roman" w:hAnsi="Times New Roman" w:cs="Times New Roman"/>
          <w:color w:val="000000"/>
          <w:lang w:val="en-US" w:eastAsia="nb-NO"/>
        </w:rPr>
        <w:t xml:space="preserve">should be interpreted </w:t>
      </w:r>
      <w:proofErr w:type="spellStart"/>
      <w:r w:rsidR="0003768F" w:rsidRPr="00BC2B5A">
        <w:rPr>
          <w:rFonts w:ascii="Times New Roman" w:hAnsi="Times New Roman" w:cs="Times New Roman"/>
          <w:i/>
          <w:iCs/>
          <w:color w:val="000000"/>
          <w:lang w:val="en-US" w:eastAsia="nb-NO"/>
        </w:rPr>
        <w:t>stricto</w:t>
      </w:r>
      <w:proofErr w:type="spellEnd"/>
      <w:r w:rsidR="0003768F" w:rsidRPr="00BC2B5A">
        <w:rPr>
          <w:rFonts w:ascii="Times New Roman" w:hAnsi="Times New Roman" w:cs="Times New Roman"/>
          <w:i/>
          <w:iCs/>
          <w:color w:val="000000"/>
          <w:lang w:val="en-US" w:eastAsia="nb-NO"/>
        </w:rPr>
        <w:t xml:space="preserve"> </w:t>
      </w:r>
      <w:proofErr w:type="spellStart"/>
      <w:r w:rsidR="0003768F" w:rsidRPr="00BC2B5A">
        <w:rPr>
          <w:rFonts w:ascii="Times New Roman" w:hAnsi="Times New Roman" w:cs="Times New Roman"/>
          <w:i/>
          <w:iCs/>
          <w:color w:val="000000"/>
          <w:lang w:val="en-US" w:eastAsia="nb-NO"/>
        </w:rPr>
        <w:t>sensu</w:t>
      </w:r>
      <w:proofErr w:type="spellEnd"/>
      <w:r w:rsidR="0003768F">
        <w:rPr>
          <w:rFonts w:ascii="Times New Roman" w:hAnsi="Times New Roman" w:cs="Times New Roman"/>
          <w:color w:val="000000"/>
          <w:lang w:val="en-US" w:eastAsia="nb-NO"/>
        </w:rPr>
        <w:t xml:space="preserve"> according to theoretically informed ideal types (</w:t>
      </w:r>
      <w:r w:rsidR="009B6454">
        <w:rPr>
          <w:rFonts w:ascii="Times New Roman" w:hAnsi="Times New Roman" w:cs="Times New Roman"/>
          <w:color w:val="000000"/>
          <w:lang w:val="en-US" w:eastAsia="nb-NO"/>
        </w:rPr>
        <w:t>see</w:t>
      </w:r>
      <w:r w:rsidR="002A0AFF">
        <w:rPr>
          <w:rFonts w:ascii="Times New Roman" w:hAnsi="Times New Roman" w:cs="Times New Roman"/>
          <w:color w:val="000000"/>
          <w:lang w:val="en-US" w:eastAsia="nb-NO"/>
        </w:rPr>
        <w:t xml:space="preserve"> </w:t>
      </w:r>
      <w:r w:rsidR="0003768F" w:rsidRPr="00B257A0">
        <w:rPr>
          <w:rFonts w:ascii="Times New Roman" w:hAnsi="Times New Roman" w:cs="Times New Roman"/>
          <w:color w:val="000000"/>
          <w:lang w:val="en-US" w:eastAsia="nb-NO"/>
        </w:rPr>
        <w:t>Thornton et al.</w:t>
      </w:r>
      <w:r w:rsidR="00414782" w:rsidRPr="00B257A0">
        <w:rPr>
          <w:rFonts w:ascii="Times New Roman" w:hAnsi="Times New Roman" w:cs="Times New Roman"/>
          <w:color w:val="000000"/>
          <w:lang w:val="en-US" w:eastAsia="nb-NO"/>
        </w:rPr>
        <w:t xml:space="preserve"> 2013</w:t>
      </w:r>
      <w:r w:rsidR="00586413" w:rsidRPr="00B257A0">
        <w:rPr>
          <w:rFonts w:ascii="Times New Roman" w:hAnsi="Times New Roman" w:cs="Times New Roman"/>
          <w:color w:val="000000"/>
          <w:lang w:val="en-US" w:eastAsia="nb-NO"/>
        </w:rPr>
        <w:t>: 73</w:t>
      </w:r>
      <w:r w:rsidR="00414782">
        <w:rPr>
          <w:rFonts w:ascii="Times New Roman" w:hAnsi="Times New Roman" w:cs="Times New Roman"/>
          <w:color w:val="000000"/>
          <w:lang w:val="en-US" w:eastAsia="nb-NO"/>
        </w:rPr>
        <w:t xml:space="preserve">). Rather, they are logic </w:t>
      </w:r>
      <w:r w:rsidR="00414782" w:rsidRPr="00C93449">
        <w:rPr>
          <w:rFonts w:ascii="Times New Roman" w:hAnsi="Times New Roman" w:cs="Times New Roman"/>
          <w:i/>
          <w:iCs/>
          <w:color w:val="000000"/>
          <w:lang w:val="en-US" w:eastAsia="nb-NO"/>
        </w:rPr>
        <w:t>dialects</w:t>
      </w:r>
      <w:r w:rsidR="00C93449">
        <w:rPr>
          <w:rFonts w:ascii="Times New Roman" w:hAnsi="Times New Roman" w:cs="Times New Roman"/>
          <w:color w:val="000000"/>
          <w:lang w:val="en-US" w:eastAsia="nb-NO"/>
        </w:rPr>
        <w:t xml:space="preserve"> contextually dependent on </w:t>
      </w:r>
      <w:r w:rsidR="00353318">
        <w:rPr>
          <w:rFonts w:ascii="Times New Roman" w:hAnsi="Times New Roman" w:cs="Times New Roman"/>
          <w:color w:val="000000"/>
          <w:lang w:val="en-US" w:eastAsia="nb-NO"/>
        </w:rPr>
        <w:t>the constellation of the Norwegian</w:t>
      </w:r>
      <w:r w:rsidR="002A0AFF">
        <w:rPr>
          <w:rFonts w:ascii="Times New Roman" w:hAnsi="Times New Roman" w:cs="Times New Roman"/>
          <w:color w:val="000000"/>
          <w:lang w:val="en-US" w:eastAsia="nb-NO"/>
        </w:rPr>
        <w:t xml:space="preserve"> welfare</w:t>
      </w:r>
      <w:r w:rsidR="00353318">
        <w:rPr>
          <w:rFonts w:ascii="Times New Roman" w:hAnsi="Times New Roman" w:cs="Times New Roman"/>
          <w:color w:val="000000"/>
          <w:lang w:val="en-US" w:eastAsia="nb-NO"/>
        </w:rPr>
        <w:t xml:space="preserve"> state and </w:t>
      </w:r>
      <w:r w:rsidR="002E5EC7">
        <w:rPr>
          <w:rFonts w:ascii="Times New Roman" w:hAnsi="Times New Roman" w:cs="Times New Roman"/>
          <w:color w:val="000000"/>
          <w:lang w:val="en-US" w:eastAsia="nb-NO"/>
        </w:rPr>
        <w:t xml:space="preserve">the role </w:t>
      </w:r>
      <w:r w:rsidR="00D807F5">
        <w:rPr>
          <w:rFonts w:ascii="Times New Roman" w:hAnsi="Times New Roman" w:cs="Times New Roman"/>
          <w:color w:val="000000"/>
          <w:lang w:val="en-US" w:eastAsia="nb-NO"/>
        </w:rPr>
        <w:t xml:space="preserve">of </w:t>
      </w:r>
      <w:r w:rsidR="002E5EC7">
        <w:rPr>
          <w:rFonts w:ascii="Times New Roman" w:hAnsi="Times New Roman" w:cs="Times New Roman"/>
          <w:color w:val="000000"/>
          <w:lang w:val="en-US" w:eastAsia="nb-NO"/>
        </w:rPr>
        <w:t xml:space="preserve">and relation </w:t>
      </w:r>
      <w:r w:rsidR="00D807F5">
        <w:rPr>
          <w:rFonts w:ascii="Times New Roman" w:hAnsi="Times New Roman" w:cs="Times New Roman"/>
          <w:color w:val="000000"/>
          <w:lang w:val="en-US" w:eastAsia="nb-NO"/>
        </w:rPr>
        <w:t>between</w:t>
      </w:r>
      <w:r w:rsidR="002E5EC7">
        <w:rPr>
          <w:rFonts w:ascii="Times New Roman" w:hAnsi="Times New Roman" w:cs="Times New Roman"/>
          <w:color w:val="000000"/>
          <w:lang w:val="en-US" w:eastAsia="nb-NO"/>
        </w:rPr>
        <w:t xml:space="preserve"> its</w:t>
      </w:r>
      <w:r w:rsidR="00353318">
        <w:rPr>
          <w:rFonts w:ascii="Times New Roman" w:hAnsi="Times New Roman" w:cs="Times New Roman"/>
          <w:color w:val="000000"/>
          <w:lang w:val="en-US" w:eastAsia="nb-NO"/>
        </w:rPr>
        <w:t xml:space="preserve"> three economic sectors</w:t>
      </w:r>
      <w:r w:rsidR="00FD39A4">
        <w:rPr>
          <w:rFonts w:ascii="Times New Roman" w:hAnsi="Times New Roman" w:cs="Times New Roman"/>
          <w:color w:val="000000"/>
          <w:lang w:val="en-US" w:eastAsia="nb-NO"/>
        </w:rPr>
        <w:t>.</w:t>
      </w:r>
    </w:p>
    <w:p w14:paraId="101E5F64" w14:textId="77777777" w:rsidR="003329C8" w:rsidRDefault="003329C8" w:rsidP="00F46014">
      <w:pPr>
        <w:textAlignment w:val="baseline"/>
        <w:rPr>
          <w:rFonts w:ascii="Times New Roman" w:hAnsi="Times New Roman" w:cs="Times New Roman"/>
          <w:color w:val="000000"/>
          <w:lang w:val="en-US" w:eastAsia="nb-NO"/>
        </w:rPr>
      </w:pPr>
    </w:p>
    <w:p w14:paraId="1B8062CD" w14:textId="558FA32D" w:rsidR="00E07200" w:rsidRDefault="00DD31DC" w:rsidP="00B56983">
      <w:pPr>
        <w:textAlignment w:val="baseline"/>
        <w:rPr>
          <w:rFonts w:ascii="Times New Roman" w:hAnsi="Times New Roman" w:cs="Times New Roman"/>
          <w:color w:val="000000"/>
          <w:lang w:val="en-US" w:eastAsia="nb-NO"/>
        </w:rPr>
      </w:pPr>
      <w:r>
        <w:rPr>
          <w:rFonts w:ascii="Times New Roman" w:hAnsi="Times New Roman" w:cs="Times New Roman"/>
          <w:color w:val="000000"/>
          <w:lang w:val="en-US" w:eastAsia="nb-NO"/>
        </w:rPr>
        <w:t xml:space="preserve">SEs with a dominant </w:t>
      </w:r>
      <w:r w:rsidR="0008133E">
        <w:rPr>
          <w:rFonts w:ascii="Times New Roman" w:hAnsi="Times New Roman" w:cs="Times New Roman"/>
          <w:i/>
          <w:iCs/>
          <w:color w:val="000000"/>
          <w:lang w:val="en-US" w:eastAsia="nb-NO"/>
        </w:rPr>
        <w:t xml:space="preserve">market logic </w:t>
      </w:r>
      <w:r w:rsidR="005300B0">
        <w:rPr>
          <w:rFonts w:ascii="Times New Roman" w:hAnsi="Times New Roman" w:cs="Times New Roman"/>
          <w:i/>
          <w:iCs/>
          <w:color w:val="000000"/>
          <w:lang w:val="en-US" w:eastAsia="nb-NO"/>
        </w:rPr>
        <w:t xml:space="preserve">dialect </w:t>
      </w:r>
      <w:r w:rsidR="00012CDF">
        <w:rPr>
          <w:rFonts w:ascii="Times New Roman" w:hAnsi="Times New Roman" w:cs="Times New Roman"/>
          <w:color w:val="000000"/>
          <w:lang w:val="en-US" w:eastAsia="nb-NO"/>
        </w:rPr>
        <w:t xml:space="preserve">address </w:t>
      </w:r>
      <w:commentRangeStart w:id="76"/>
      <w:r w:rsidR="00012CDF">
        <w:rPr>
          <w:rFonts w:ascii="Times New Roman" w:hAnsi="Times New Roman" w:cs="Times New Roman"/>
          <w:color w:val="000000"/>
          <w:lang w:val="en-US" w:eastAsia="nb-NO"/>
        </w:rPr>
        <w:t xml:space="preserve">needs </w:t>
      </w:r>
      <w:r w:rsidR="006B4A1B">
        <w:rPr>
          <w:rFonts w:ascii="Times New Roman" w:hAnsi="Times New Roman" w:cs="Times New Roman"/>
          <w:color w:val="000000"/>
          <w:lang w:val="en-US" w:eastAsia="nb-NO"/>
        </w:rPr>
        <w:t xml:space="preserve">either </w:t>
      </w:r>
      <w:r w:rsidR="00EE6C47">
        <w:rPr>
          <w:rFonts w:ascii="Times New Roman" w:hAnsi="Times New Roman" w:cs="Times New Roman"/>
          <w:color w:val="000000"/>
          <w:lang w:val="en-US" w:eastAsia="nb-NO"/>
        </w:rPr>
        <w:t xml:space="preserve">not dealt with </w:t>
      </w:r>
      <w:r w:rsidR="004F3F22">
        <w:rPr>
          <w:rFonts w:ascii="Times New Roman" w:hAnsi="Times New Roman" w:cs="Times New Roman"/>
          <w:color w:val="000000"/>
          <w:lang w:val="en-US" w:eastAsia="nb-NO"/>
        </w:rPr>
        <w:t>by or</w:t>
      </w:r>
      <w:r w:rsidR="006B4A1B">
        <w:rPr>
          <w:rFonts w:ascii="Times New Roman" w:hAnsi="Times New Roman" w:cs="Times New Roman"/>
          <w:color w:val="000000"/>
          <w:lang w:val="en-US" w:eastAsia="nb-NO"/>
        </w:rPr>
        <w:t xml:space="preserve"> dealt with more efficiently than </w:t>
      </w:r>
      <w:r w:rsidR="00B46BED">
        <w:rPr>
          <w:rFonts w:ascii="Times New Roman" w:hAnsi="Times New Roman" w:cs="Times New Roman"/>
          <w:color w:val="000000"/>
          <w:lang w:val="en-US" w:eastAsia="nb-NO"/>
        </w:rPr>
        <w:t>public welfare services</w:t>
      </w:r>
      <w:commentRangeEnd w:id="76"/>
      <w:r w:rsidR="008A2633">
        <w:rPr>
          <w:rStyle w:val="Merknadsreferanse"/>
        </w:rPr>
        <w:commentReference w:id="76"/>
      </w:r>
      <w:r w:rsidR="00B46BED">
        <w:rPr>
          <w:rFonts w:ascii="Times New Roman" w:hAnsi="Times New Roman" w:cs="Times New Roman"/>
          <w:color w:val="000000"/>
          <w:lang w:val="en-US" w:eastAsia="nb-NO"/>
        </w:rPr>
        <w:t xml:space="preserve">. </w:t>
      </w:r>
      <w:r w:rsidR="00670069">
        <w:rPr>
          <w:rFonts w:ascii="Times New Roman" w:hAnsi="Times New Roman" w:cs="Times New Roman"/>
          <w:color w:val="000000"/>
          <w:lang w:val="en-US" w:eastAsia="nb-NO"/>
        </w:rPr>
        <w:t>Their</w:t>
      </w:r>
      <w:r w:rsidR="00B46BED">
        <w:rPr>
          <w:rFonts w:ascii="Times New Roman" w:hAnsi="Times New Roman" w:cs="Times New Roman"/>
          <w:color w:val="000000"/>
          <w:lang w:val="en-US" w:eastAsia="nb-NO"/>
        </w:rPr>
        <w:t xml:space="preserve"> method of work is tied to </w:t>
      </w:r>
      <w:commentRangeStart w:id="77"/>
      <w:r w:rsidR="00B46BED">
        <w:rPr>
          <w:rFonts w:ascii="Times New Roman" w:hAnsi="Times New Roman" w:cs="Times New Roman"/>
          <w:color w:val="000000"/>
          <w:lang w:val="en-US" w:eastAsia="nb-NO"/>
        </w:rPr>
        <w:t xml:space="preserve">sale </w:t>
      </w:r>
      <w:commentRangeEnd w:id="77"/>
      <w:r w:rsidR="002E6F25">
        <w:rPr>
          <w:rStyle w:val="Merknadsreferanse"/>
        </w:rPr>
        <w:commentReference w:id="77"/>
      </w:r>
      <w:r w:rsidR="00B46BED">
        <w:rPr>
          <w:rFonts w:ascii="Times New Roman" w:hAnsi="Times New Roman" w:cs="Times New Roman"/>
          <w:color w:val="000000"/>
          <w:lang w:val="en-US" w:eastAsia="nb-NO"/>
        </w:rPr>
        <w:t xml:space="preserve">of services and products </w:t>
      </w:r>
      <w:r w:rsidR="003C18E2">
        <w:rPr>
          <w:rFonts w:ascii="Times New Roman" w:hAnsi="Times New Roman" w:cs="Times New Roman"/>
          <w:color w:val="000000"/>
          <w:lang w:val="en-US" w:eastAsia="nb-NO"/>
        </w:rPr>
        <w:t xml:space="preserve">to public and private institutions, </w:t>
      </w:r>
      <w:r w:rsidR="00670069">
        <w:rPr>
          <w:rFonts w:ascii="Times New Roman" w:hAnsi="Times New Roman" w:cs="Times New Roman"/>
          <w:color w:val="000000"/>
          <w:lang w:val="en-US" w:eastAsia="nb-NO"/>
        </w:rPr>
        <w:t xml:space="preserve">and </w:t>
      </w:r>
      <w:r w:rsidR="00112B81">
        <w:rPr>
          <w:rFonts w:ascii="Times New Roman" w:hAnsi="Times New Roman" w:cs="Times New Roman"/>
          <w:color w:val="000000"/>
          <w:lang w:val="en-US" w:eastAsia="nb-NO"/>
        </w:rPr>
        <w:t xml:space="preserve">they </w:t>
      </w:r>
      <w:r w:rsidR="00670069">
        <w:rPr>
          <w:rFonts w:ascii="Times New Roman" w:hAnsi="Times New Roman" w:cs="Times New Roman"/>
          <w:color w:val="000000"/>
          <w:lang w:val="en-US" w:eastAsia="nb-NO"/>
        </w:rPr>
        <w:t>compete</w:t>
      </w:r>
      <w:r w:rsidR="003C18E2">
        <w:rPr>
          <w:rFonts w:ascii="Times New Roman" w:hAnsi="Times New Roman" w:cs="Times New Roman"/>
          <w:color w:val="000000"/>
          <w:lang w:val="en-US" w:eastAsia="nb-NO"/>
        </w:rPr>
        <w:t xml:space="preserve"> </w:t>
      </w:r>
      <w:r w:rsidR="00670069">
        <w:rPr>
          <w:rFonts w:ascii="Times New Roman" w:hAnsi="Times New Roman" w:cs="Times New Roman"/>
          <w:color w:val="000000"/>
          <w:lang w:val="en-US" w:eastAsia="nb-NO"/>
        </w:rPr>
        <w:t xml:space="preserve">against </w:t>
      </w:r>
      <w:r w:rsidR="003E63E0">
        <w:rPr>
          <w:rFonts w:ascii="Times New Roman" w:hAnsi="Times New Roman" w:cs="Times New Roman"/>
          <w:color w:val="000000"/>
          <w:lang w:val="en-US" w:eastAsia="nb-NO"/>
        </w:rPr>
        <w:t xml:space="preserve">other private actors </w:t>
      </w:r>
      <w:r w:rsidR="003C18E2">
        <w:rPr>
          <w:rFonts w:ascii="Times New Roman" w:hAnsi="Times New Roman" w:cs="Times New Roman"/>
          <w:color w:val="000000"/>
          <w:lang w:val="en-US" w:eastAsia="nb-NO"/>
        </w:rPr>
        <w:t xml:space="preserve">on the </w:t>
      </w:r>
      <w:r w:rsidR="009914D7">
        <w:rPr>
          <w:rFonts w:ascii="Times New Roman" w:hAnsi="Times New Roman" w:cs="Times New Roman"/>
          <w:color w:val="000000"/>
          <w:lang w:val="en-US" w:eastAsia="nb-NO"/>
        </w:rPr>
        <w:t>(</w:t>
      </w:r>
      <w:r w:rsidR="003C18E2">
        <w:rPr>
          <w:rFonts w:ascii="Times New Roman" w:hAnsi="Times New Roman" w:cs="Times New Roman"/>
          <w:color w:val="000000"/>
          <w:lang w:val="en-US" w:eastAsia="nb-NO"/>
        </w:rPr>
        <w:t>quasi-</w:t>
      </w:r>
      <w:r w:rsidR="009914D7">
        <w:rPr>
          <w:rFonts w:ascii="Times New Roman" w:hAnsi="Times New Roman" w:cs="Times New Roman"/>
          <w:color w:val="000000"/>
          <w:lang w:val="en-US" w:eastAsia="nb-NO"/>
        </w:rPr>
        <w:t>)</w:t>
      </w:r>
      <w:r w:rsidR="003C18E2">
        <w:rPr>
          <w:rFonts w:ascii="Times New Roman" w:hAnsi="Times New Roman" w:cs="Times New Roman"/>
          <w:color w:val="000000"/>
          <w:lang w:val="en-US" w:eastAsia="nb-NO"/>
        </w:rPr>
        <w:t>market.</w:t>
      </w:r>
      <w:r w:rsidR="00112B81">
        <w:rPr>
          <w:rFonts w:ascii="Times New Roman" w:hAnsi="Times New Roman" w:cs="Times New Roman"/>
          <w:color w:val="000000"/>
          <w:lang w:val="en-US" w:eastAsia="nb-NO"/>
        </w:rPr>
        <w:t xml:space="preserve"> Legitimacy is gained through their status in the market and the</w:t>
      </w:r>
      <w:r w:rsidR="00365FAD">
        <w:rPr>
          <w:rFonts w:ascii="Times New Roman" w:hAnsi="Times New Roman" w:cs="Times New Roman"/>
          <w:color w:val="000000"/>
          <w:lang w:val="en-US" w:eastAsia="nb-NO"/>
        </w:rPr>
        <w:t xml:space="preserve"> quality of their services. </w:t>
      </w:r>
      <w:r w:rsidR="002412C1">
        <w:rPr>
          <w:rFonts w:ascii="Times New Roman" w:hAnsi="Times New Roman" w:cs="Times New Roman"/>
          <w:color w:val="000000"/>
          <w:lang w:val="en-US" w:eastAsia="nb-NO"/>
        </w:rPr>
        <w:t>Yet</w:t>
      </w:r>
      <w:r w:rsidR="00112B81">
        <w:rPr>
          <w:rFonts w:ascii="Times New Roman" w:hAnsi="Times New Roman" w:cs="Times New Roman"/>
          <w:color w:val="000000"/>
          <w:lang w:val="en-US" w:eastAsia="nb-NO"/>
        </w:rPr>
        <w:t>,</w:t>
      </w:r>
      <w:r w:rsidR="00365FAD">
        <w:rPr>
          <w:rFonts w:ascii="Times New Roman" w:hAnsi="Times New Roman" w:cs="Times New Roman"/>
          <w:color w:val="000000"/>
          <w:lang w:val="en-US" w:eastAsia="nb-NO"/>
        </w:rPr>
        <w:t xml:space="preserve"> </w:t>
      </w:r>
      <w:r w:rsidR="00B7409C">
        <w:rPr>
          <w:rFonts w:ascii="Times New Roman" w:hAnsi="Times New Roman" w:cs="Times New Roman"/>
          <w:color w:val="000000"/>
          <w:lang w:val="en-US" w:eastAsia="nb-NO"/>
        </w:rPr>
        <w:t>the public sector also has a role in evaluating their legitimacy by way of procuring services from them</w:t>
      </w:r>
      <w:r w:rsidR="002412C1">
        <w:rPr>
          <w:rFonts w:ascii="Times New Roman" w:hAnsi="Times New Roman" w:cs="Times New Roman"/>
          <w:color w:val="000000"/>
          <w:lang w:val="en-US" w:eastAsia="nb-NO"/>
        </w:rPr>
        <w:t>.</w:t>
      </w:r>
      <w:r w:rsidR="001B3124">
        <w:rPr>
          <w:rFonts w:ascii="Times New Roman" w:hAnsi="Times New Roman" w:cs="Times New Roman"/>
          <w:color w:val="000000"/>
          <w:lang w:val="en-US" w:eastAsia="nb-NO"/>
        </w:rPr>
        <w:t xml:space="preserve"> </w:t>
      </w:r>
      <w:r w:rsidR="00B7409C">
        <w:rPr>
          <w:rFonts w:ascii="Times New Roman" w:hAnsi="Times New Roman" w:cs="Times New Roman"/>
          <w:color w:val="000000"/>
          <w:lang w:val="en-US" w:eastAsia="nb-NO"/>
        </w:rPr>
        <w:t xml:space="preserve">SEs with a dominant </w:t>
      </w:r>
      <w:r w:rsidR="00B7409C">
        <w:rPr>
          <w:rFonts w:ascii="Times New Roman" w:hAnsi="Times New Roman" w:cs="Times New Roman"/>
          <w:i/>
          <w:iCs/>
          <w:color w:val="000000"/>
          <w:lang w:val="en-US" w:eastAsia="nb-NO"/>
        </w:rPr>
        <w:t>social-welfare logic</w:t>
      </w:r>
      <w:r w:rsidR="00E53281">
        <w:rPr>
          <w:rFonts w:ascii="Times New Roman" w:hAnsi="Times New Roman" w:cs="Times New Roman"/>
          <w:color w:val="000000"/>
          <w:lang w:val="en-US" w:eastAsia="nb-NO"/>
        </w:rPr>
        <w:t xml:space="preserve"> </w:t>
      </w:r>
      <w:r w:rsidR="00B15ED0">
        <w:rPr>
          <w:rFonts w:ascii="Times New Roman" w:hAnsi="Times New Roman" w:cs="Times New Roman"/>
          <w:i/>
          <w:iCs/>
          <w:color w:val="000000"/>
          <w:lang w:val="en-US" w:eastAsia="nb-NO"/>
        </w:rPr>
        <w:t xml:space="preserve">dialect </w:t>
      </w:r>
      <w:proofErr w:type="gramStart"/>
      <w:r w:rsidR="0005339F">
        <w:rPr>
          <w:rFonts w:ascii="Times New Roman" w:hAnsi="Times New Roman" w:cs="Times New Roman"/>
          <w:color w:val="000000"/>
          <w:lang w:val="en-US" w:eastAsia="nb-NO"/>
        </w:rPr>
        <w:t>enter into</w:t>
      </w:r>
      <w:proofErr w:type="gramEnd"/>
      <w:r w:rsidR="0005339F">
        <w:rPr>
          <w:rFonts w:ascii="Times New Roman" w:hAnsi="Times New Roman" w:cs="Times New Roman"/>
          <w:color w:val="000000"/>
          <w:lang w:val="en-US" w:eastAsia="nb-NO"/>
        </w:rPr>
        <w:t xml:space="preserve"> partnership in new </w:t>
      </w:r>
      <w:commentRangeStart w:id="78"/>
      <w:r w:rsidR="0005339F">
        <w:rPr>
          <w:rFonts w:ascii="Times New Roman" w:hAnsi="Times New Roman" w:cs="Times New Roman"/>
          <w:color w:val="000000"/>
          <w:lang w:val="en-US" w:eastAsia="nb-NO"/>
        </w:rPr>
        <w:t xml:space="preserve">intersectoral </w:t>
      </w:r>
      <w:commentRangeEnd w:id="78"/>
      <w:r w:rsidR="00B5650A">
        <w:rPr>
          <w:rStyle w:val="Merknadsreferanse"/>
        </w:rPr>
        <w:commentReference w:id="78"/>
      </w:r>
      <w:r w:rsidR="0005339F">
        <w:rPr>
          <w:rFonts w:ascii="Times New Roman" w:hAnsi="Times New Roman" w:cs="Times New Roman"/>
          <w:color w:val="000000"/>
          <w:lang w:val="en-US" w:eastAsia="nb-NO"/>
        </w:rPr>
        <w:t>forms of collaborations</w:t>
      </w:r>
      <w:r w:rsidR="00734E96">
        <w:rPr>
          <w:rFonts w:ascii="Times New Roman" w:hAnsi="Times New Roman" w:cs="Times New Roman"/>
          <w:color w:val="000000"/>
          <w:lang w:val="en-US" w:eastAsia="nb-NO"/>
        </w:rPr>
        <w:t xml:space="preserve"> </w:t>
      </w:r>
      <w:r w:rsidR="00E53281">
        <w:rPr>
          <w:rFonts w:ascii="Times New Roman" w:hAnsi="Times New Roman" w:cs="Times New Roman"/>
          <w:color w:val="000000"/>
          <w:lang w:val="en-US" w:eastAsia="nb-NO"/>
        </w:rPr>
        <w:t>on the</w:t>
      </w:r>
      <w:r w:rsidR="00734E96">
        <w:rPr>
          <w:rFonts w:ascii="Times New Roman" w:hAnsi="Times New Roman" w:cs="Times New Roman"/>
          <w:color w:val="000000"/>
          <w:lang w:val="en-US" w:eastAsia="nb-NO"/>
        </w:rPr>
        <w:t xml:space="preserve"> creation and production of welfare.</w:t>
      </w:r>
      <w:r w:rsidR="00D94459">
        <w:rPr>
          <w:rFonts w:ascii="Times New Roman" w:hAnsi="Times New Roman" w:cs="Times New Roman"/>
          <w:color w:val="000000"/>
          <w:lang w:val="en-US" w:eastAsia="nb-NO"/>
        </w:rPr>
        <w:t xml:space="preserve"> </w:t>
      </w:r>
      <w:r w:rsidR="00E53281">
        <w:rPr>
          <w:rFonts w:ascii="Times New Roman" w:hAnsi="Times New Roman" w:cs="Times New Roman"/>
          <w:color w:val="000000"/>
          <w:lang w:val="en-US" w:eastAsia="nb-NO"/>
        </w:rPr>
        <w:t>The collaboration’s framework define</w:t>
      </w:r>
      <w:r w:rsidR="006D46EA">
        <w:rPr>
          <w:rFonts w:ascii="Times New Roman" w:hAnsi="Times New Roman" w:cs="Times New Roman"/>
          <w:color w:val="000000"/>
          <w:lang w:val="en-US" w:eastAsia="nb-NO"/>
        </w:rPr>
        <w:t>s</w:t>
      </w:r>
      <w:r w:rsidR="00E53281">
        <w:rPr>
          <w:rFonts w:ascii="Times New Roman" w:hAnsi="Times New Roman" w:cs="Times New Roman"/>
          <w:color w:val="000000"/>
          <w:lang w:val="en-US" w:eastAsia="nb-NO"/>
        </w:rPr>
        <w:t xml:space="preserve"> their impact area, which </w:t>
      </w:r>
      <w:r w:rsidR="006D46EA">
        <w:rPr>
          <w:rFonts w:ascii="Times New Roman" w:hAnsi="Times New Roman" w:cs="Times New Roman"/>
          <w:color w:val="000000"/>
          <w:lang w:val="en-US" w:eastAsia="nb-NO"/>
        </w:rPr>
        <w:t>often is under the auspices of the public sector.</w:t>
      </w:r>
      <w:r w:rsidR="00D94459">
        <w:rPr>
          <w:rFonts w:ascii="Times New Roman" w:hAnsi="Times New Roman" w:cs="Times New Roman"/>
          <w:color w:val="000000"/>
          <w:lang w:val="en-US" w:eastAsia="nb-NO"/>
        </w:rPr>
        <w:t xml:space="preserve"> </w:t>
      </w:r>
      <w:r w:rsidR="00D602F1">
        <w:rPr>
          <w:rFonts w:ascii="Times New Roman" w:hAnsi="Times New Roman" w:cs="Times New Roman"/>
          <w:color w:val="000000"/>
          <w:lang w:val="en-US" w:eastAsia="nb-NO"/>
        </w:rPr>
        <w:t xml:space="preserve">Altruistic actions, </w:t>
      </w:r>
      <w:commentRangeStart w:id="79"/>
      <w:r w:rsidR="00D602F1">
        <w:rPr>
          <w:rFonts w:ascii="Times New Roman" w:hAnsi="Times New Roman" w:cs="Times New Roman"/>
          <w:color w:val="000000"/>
          <w:lang w:val="en-US" w:eastAsia="nb-NO"/>
        </w:rPr>
        <w:t>E</w:t>
      </w:r>
      <w:commentRangeEnd w:id="79"/>
      <w:r w:rsidR="00335CE3">
        <w:rPr>
          <w:rStyle w:val="Merknadsreferanse"/>
        </w:rPr>
        <w:commentReference w:id="79"/>
      </w:r>
      <w:r w:rsidR="00D602F1">
        <w:rPr>
          <w:rFonts w:ascii="Times New Roman" w:hAnsi="Times New Roman" w:cs="Times New Roman"/>
          <w:color w:val="000000"/>
          <w:lang w:val="en-US" w:eastAsia="nb-NO"/>
        </w:rPr>
        <w:t>.g. helping others in the local communit</w:t>
      </w:r>
      <w:commentRangeStart w:id="80"/>
      <w:r w:rsidR="00D602F1">
        <w:rPr>
          <w:rFonts w:ascii="Times New Roman" w:hAnsi="Times New Roman" w:cs="Times New Roman"/>
          <w:color w:val="000000"/>
          <w:lang w:val="en-US" w:eastAsia="nb-NO"/>
        </w:rPr>
        <w:t>y</w:t>
      </w:r>
      <w:commentRangeEnd w:id="80"/>
      <w:r w:rsidR="007B2EF5">
        <w:rPr>
          <w:rStyle w:val="Merknadsreferanse"/>
        </w:rPr>
        <w:commentReference w:id="80"/>
      </w:r>
      <w:r w:rsidR="00D602F1">
        <w:rPr>
          <w:rFonts w:ascii="Times New Roman" w:hAnsi="Times New Roman" w:cs="Times New Roman"/>
          <w:color w:val="000000"/>
          <w:lang w:val="en-US" w:eastAsia="nb-NO"/>
        </w:rPr>
        <w:t xml:space="preserve"> secure their legitimacy</w:t>
      </w:r>
      <w:r w:rsidR="00B56983">
        <w:rPr>
          <w:rFonts w:ascii="Times New Roman" w:hAnsi="Times New Roman" w:cs="Times New Roman"/>
          <w:color w:val="000000"/>
          <w:lang w:val="en-US" w:eastAsia="nb-NO"/>
        </w:rPr>
        <w:t xml:space="preserve">. Finally, </w:t>
      </w:r>
      <w:r w:rsidR="006D46EA">
        <w:rPr>
          <w:rFonts w:ascii="Times New Roman" w:hAnsi="Times New Roman" w:cs="Times New Roman"/>
          <w:color w:val="000000"/>
          <w:lang w:val="en-US" w:eastAsia="nb-NO"/>
        </w:rPr>
        <w:t>the external</w:t>
      </w:r>
      <w:r w:rsidR="00B56983" w:rsidRPr="00B56983">
        <w:rPr>
          <w:rFonts w:ascii="Times New Roman" w:hAnsi="Times New Roman" w:cs="Times New Roman"/>
          <w:i/>
          <w:iCs/>
          <w:color w:val="000000"/>
          <w:lang w:val="en-US" w:eastAsia="nb-NO"/>
        </w:rPr>
        <w:t xml:space="preserve"> </w:t>
      </w:r>
      <w:commentRangeStart w:id="81"/>
      <w:r w:rsidR="00B56983" w:rsidRPr="00B56983">
        <w:rPr>
          <w:rFonts w:ascii="Times New Roman" w:hAnsi="Times New Roman" w:cs="Times New Roman"/>
          <w:i/>
          <w:iCs/>
          <w:color w:val="000000"/>
          <w:lang w:val="en-US" w:eastAsia="nb-NO"/>
        </w:rPr>
        <w:t>political</w:t>
      </w:r>
      <w:commentRangeEnd w:id="81"/>
      <w:r w:rsidR="00A65117">
        <w:rPr>
          <w:rStyle w:val="Merknadsreferanse"/>
        </w:rPr>
        <w:commentReference w:id="81"/>
      </w:r>
      <w:r w:rsidR="00B56983" w:rsidRPr="00B56983">
        <w:rPr>
          <w:rFonts w:ascii="Times New Roman" w:hAnsi="Times New Roman" w:cs="Times New Roman"/>
          <w:i/>
          <w:iCs/>
          <w:color w:val="000000"/>
          <w:lang w:val="en-US" w:eastAsia="nb-NO"/>
        </w:rPr>
        <w:t xml:space="preserve"> logic</w:t>
      </w:r>
      <w:r w:rsidR="00E07200">
        <w:rPr>
          <w:rFonts w:ascii="Times New Roman" w:hAnsi="Times New Roman" w:cs="Times New Roman"/>
          <w:color w:val="000000"/>
          <w:lang w:val="en-US" w:eastAsia="nb-NO"/>
        </w:rPr>
        <w:t xml:space="preserve"> </w:t>
      </w:r>
      <w:r w:rsidR="00B15ED0">
        <w:rPr>
          <w:rFonts w:ascii="Times New Roman" w:hAnsi="Times New Roman" w:cs="Times New Roman"/>
          <w:i/>
          <w:iCs/>
          <w:color w:val="000000"/>
          <w:lang w:val="en-US" w:eastAsia="nb-NO"/>
        </w:rPr>
        <w:t xml:space="preserve">dialect </w:t>
      </w:r>
      <w:r w:rsidR="009E3EFB">
        <w:rPr>
          <w:rFonts w:ascii="Times New Roman" w:hAnsi="Times New Roman" w:cs="Times New Roman"/>
          <w:color w:val="000000"/>
          <w:lang w:val="en-US" w:eastAsia="nb-NO"/>
        </w:rPr>
        <w:t xml:space="preserve">is governed by </w:t>
      </w:r>
      <w:r w:rsidR="00091C1B">
        <w:rPr>
          <w:rFonts w:ascii="Times New Roman" w:hAnsi="Times New Roman" w:cs="Times New Roman"/>
          <w:color w:val="000000"/>
          <w:lang w:val="en-US" w:eastAsia="nb-NO"/>
        </w:rPr>
        <w:t>the</w:t>
      </w:r>
      <w:r w:rsidR="009E3EFB">
        <w:rPr>
          <w:rFonts w:ascii="Times New Roman" w:hAnsi="Times New Roman" w:cs="Times New Roman"/>
          <w:color w:val="000000"/>
          <w:lang w:val="en-US" w:eastAsia="nb-NO"/>
        </w:rPr>
        <w:t xml:space="preserve"> political economy of the welfare sector</w:t>
      </w:r>
      <w:r w:rsidR="009E4AF1">
        <w:rPr>
          <w:rFonts w:ascii="Times New Roman" w:hAnsi="Times New Roman" w:cs="Times New Roman"/>
          <w:color w:val="000000"/>
          <w:lang w:val="en-US" w:eastAsia="nb-NO"/>
        </w:rPr>
        <w:t>. SEs are</w:t>
      </w:r>
      <w:r w:rsidR="00762803">
        <w:rPr>
          <w:rFonts w:ascii="Times New Roman" w:hAnsi="Times New Roman" w:cs="Times New Roman"/>
          <w:color w:val="000000"/>
          <w:lang w:val="en-US" w:eastAsia="nb-NO"/>
        </w:rPr>
        <w:t xml:space="preserve"> considered suppliers of cost-efficient services on the quasi-market. </w:t>
      </w:r>
      <w:r w:rsidR="00E1774F">
        <w:rPr>
          <w:rFonts w:ascii="Times New Roman" w:hAnsi="Times New Roman" w:cs="Times New Roman"/>
          <w:color w:val="000000"/>
          <w:lang w:val="en-US" w:eastAsia="nb-NO"/>
        </w:rPr>
        <w:t>The</w:t>
      </w:r>
      <w:r w:rsidR="00762803">
        <w:rPr>
          <w:rFonts w:ascii="Times New Roman" w:hAnsi="Times New Roman" w:cs="Times New Roman"/>
          <w:color w:val="000000"/>
          <w:lang w:val="en-US" w:eastAsia="nb-NO"/>
        </w:rPr>
        <w:t xml:space="preserve"> political agenda determines the range and </w:t>
      </w:r>
      <w:commentRangeStart w:id="82"/>
      <w:r w:rsidR="00762803">
        <w:rPr>
          <w:rFonts w:ascii="Times New Roman" w:hAnsi="Times New Roman" w:cs="Times New Roman"/>
          <w:color w:val="000000"/>
          <w:lang w:val="en-US" w:eastAsia="nb-NO"/>
        </w:rPr>
        <w:t xml:space="preserve">durance </w:t>
      </w:r>
      <w:commentRangeEnd w:id="82"/>
      <w:r w:rsidR="00136D25">
        <w:rPr>
          <w:rStyle w:val="Merknadsreferanse"/>
        </w:rPr>
        <w:commentReference w:id="82"/>
      </w:r>
      <w:r w:rsidR="00762803">
        <w:rPr>
          <w:rFonts w:ascii="Times New Roman" w:hAnsi="Times New Roman" w:cs="Times New Roman"/>
          <w:color w:val="000000"/>
          <w:lang w:val="en-US" w:eastAsia="nb-NO"/>
        </w:rPr>
        <w:t xml:space="preserve">of the </w:t>
      </w:r>
      <w:commentRangeStart w:id="83"/>
      <w:r w:rsidR="00762803">
        <w:rPr>
          <w:rFonts w:ascii="Times New Roman" w:hAnsi="Times New Roman" w:cs="Times New Roman"/>
          <w:color w:val="000000"/>
          <w:lang w:val="en-US" w:eastAsia="nb-NO"/>
        </w:rPr>
        <w:t>work</w:t>
      </w:r>
      <w:commentRangeEnd w:id="83"/>
      <w:r w:rsidR="00B20CE7">
        <w:rPr>
          <w:rStyle w:val="Merknadsreferanse"/>
        </w:rPr>
        <w:commentReference w:id="83"/>
      </w:r>
      <w:r w:rsidR="00762803">
        <w:rPr>
          <w:rFonts w:ascii="Times New Roman" w:hAnsi="Times New Roman" w:cs="Times New Roman"/>
          <w:color w:val="000000"/>
          <w:lang w:val="en-US" w:eastAsia="nb-NO"/>
        </w:rPr>
        <w:t xml:space="preserve">. </w:t>
      </w:r>
      <w:r w:rsidR="00686DA7">
        <w:rPr>
          <w:rFonts w:ascii="Times New Roman" w:hAnsi="Times New Roman" w:cs="Times New Roman"/>
          <w:color w:val="000000"/>
          <w:lang w:val="en-US" w:eastAsia="nb-NO"/>
        </w:rPr>
        <w:t>Since</w:t>
      </w:r>
      <w:r w:rsidR="00E1774F">
        <w:rPr>
          <w:rFonts w:ascii="Times New Roman" w:hAnsi="Times New Roman" w:cs="Times New Roman"/>
          <w:color w:val="000000"/>
          <w:lang w:val="en-US" w:eastAsia="nb-NO"/>
        </w:rPr>
        <w:t xml:space="preserve"> SEs tailor tenders to public authorities, </w:t>
      </w:r>
      <w:r w:rsidR="000C6358">
        <w:rPr>
          <w:rFonts w:ascii="Times New Roman" w:hAnsi="Times New Roman" w:cs="Times New Roman"/>
          <w:color w:val="000000"/>
          <w:lang w:val="en-US" w:eastAsia="nb-NO"/>
        </w:rPr>
        <w:t>public institutions also evaluate their legitimacy</w:t>
      </w:r>
      <w:r w:rsidR="00686DA7">
        <w:rPr>
          <w:rFonts w:ascii="Times New Roman" w:hAnsi="Times New Roman" w:cs="Times New Roman"/>
          <w:color w:val="000000"/>
          <w:lang w:val="en-US" w:eastAsia="nb-NO"/>
        </w:rPr>
        <w:t xml:space="preserve">. </w:t>
      </w:r>
      <w:r w:rsidR="00D67869">
        <w:rPr>
          <w:rFonts w:ascii="Times New Roman" w:hAnsi="Times New Roman" w:cs="Times New Roman"/>
          <w:color w:val="000000"/>
          <w:lang w:val="en-US" w:eastAsia="nb-NO"/>
        </w:rPr>
        <w:t>Listed in Table 2 below are the logic dialects.</w:t>
      </w:r>
    </w:p>
    <w:p w14:paraId="083E9EC5" w14:textId="47E3717C" w:rsidR="003329C8" w:rsidRDefault="003329C8" w:rsidP="00F46014">
      <w:pPr>
        <w:textAlignment w:val="baseline"/>
        <w:rPr>
          <w:rFonts w:ascii="Times New Roman" w:hAnsi="Times New Roman" w:cs="Times New Roman"/>
          <w:color w:val="000000"/>
          <w:lang w:val="en-US" w:eastAsia="nb-NO"/>
        </w:rPr>
      </w:pPr>
    </w:p>
    <w:p w14:paraId="7B857464" w14:textId="6A9D1093" w:rsidR="00677AD3" w:rsidRPr="001E277B" w:rsidRDefault="00677AD3" w:rsidP="00F46014">
      <w:pPr>
        <w:textAlignment w:val="baseline"/>
        <w:rPr>
          <w:rFonts w:ascii="Times New Roman" w:hAnsi="Times New Roman" w:cs="Times New Roman"/>
          <w:color w:val="000000"/>
          <w:lang w:val="en-US" w:eastAsia="nb-NO"/>
        </w:rPr>
      </w:pPr>
      <w:r>
        <w:rPr>
          <w:noProof/>
        </w:rPr>
        <w:lastRenderedPageBreak/>
        <w:drawing>
          <wp:inline distT="0" distB="0" distL="0" distR="0" wp14:anchorId="2691C76C" wp14:editId="17433272">
            <wp:extent cx="4452731" cy="4737959"/>
            <wp:effectExtent l="0" t="0" r="5080" b="5715"/>
            <wp:docPr id="4" name="Bilde 4"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66509" cy="4752620"/>
                    </a:xfrm>
                    <a:prstGeom prst="rect">
                      <a:avLst/>
                    </a:prstGeom>
                  </pic:spPr>
                </pic:pic>
              </a:graphicData>
            </a:graphic>
          </wp:inline>
        </w:drawing>
      </w:r>
    </w:p>
    <w:p w14:paraId="27B4CF4C" w14:textId="7E58EF27" w:rsidR="00D71268" w:rsidRPr="00FE18D4" w:rsidRDefault="00FE18D4" w:rsidP="00527825">
      <w:pPr>
        <w:textAlignment w:val="baseline"/>
        <w:rPr>
          <w:rFonts w:ascii="Times New Roman" w:hAnsi="Times New Roman" w:cs="Times New Roman"/>
          <w:i/>
          <w:iCs/>
          <w:color w:val="000000"/>
          <w:lang w:val="en-US" w:eastAsia="nb-NO"/>
        </w:rPr>
      </w:pPr>
      <w:commentRangeStart w:id="84"/>
      <w:r>
        <w:rPr>
          <w:rFonts w:ascii="Times New Roman" w:hAnsi="Times New Roman" w:cs="Times New Roman"/>
          <w:i/>
          <w:iCs/>
          <w:color w:val="000000"/>
          <w:lang w:val="en-US" w:eastAsia="nb-NO"/>
        </w:rPr>
        <w:t>T</w:t>
      </w:r>
      <w:commentRangeEnd w:id="84"/>
      <w:r w:rsidR="00B17480">
        <w:rPr>
          <w:rStyle w:val="Merknadsreferanse"/>
        </w:rPr>
        <w:commentReference w:id="84"/>
      </w:r>
      <w:r>
        <w:rPr>
          <w:rFonts w:ascii="Times New Roman" w:hAnsi="Times New Roman" w:cs="Times New Roman"/>
          <w:i/>
          <w:iCs/>
          <w:color w:val="000000"/>
          <w:lang w:val="en-US" w:eastAsia="nb-NO"/>
        </w:rPr>
        <w:t>able 2.0 Logic dialect</w:t>
      </w:r>
      <w:r w:rsidR="00DE0110">
        <w:rPr>
          <w:rFonts w:ascii="Times New Roman" w:hAnsi="Times New Roman" w:cs="Times New Roman"/>
          <w:i/>
          <w:iCs/>
          <w:color w:val="000000"/>
          <w:lang w:val="en-US" w:eastAsia="nb-NO"/>
        </w:rPr>
        <w:t>s</w:t>
      </w:r>
    </w:p>
    <w:p w14:paraId="62497854" w14:textId="18B81DE1"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color w:val="000000"/>
          <w:lang w:val="en-US" w:eastAsia="nb-NO"/>
        </w:rPr>
        <w:t>  </w:t>
      </w:r>
    </w:p>
    <w:p w14:paraId="30558226" w14:textId="478336FD"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b/>
          <w:bCs/>
          <w:lang w:val="en-US" w:eastAsia="nb-NO"/>
        </w:rPr>
        <w:t>5.0 Findings</w:t>
      </w:r>
      <w:r w:rsidRPr="00527825">
        <w:rPr>
          <w:rFonts w:ascii="Times New Roman" w:hAnsi="Times New Roman" w:cs="Times New Roman"/>
          <w:lang w:val="en-US" w:eastAsia="nb-NO"/>
        </w:rPr>
        <w:t> </w:t>
      </w:r>
    </w:p>
    <w:p w14:paraId="5B6EABCB" w14:textId="55E874C9" w:rsidR="00527825" w:rsidRPr="0084509B" w:rsidRDefault="00527825" w:rsidP="00527825">
      <w:pPr>
        <w:textAlignment w:val="baseline"/>
        <w:rPr>
          <w:rFonts w:ascii="Times New Roman" w:hAnsi="Times New Roman" w:cs="Times New Roman"/>
          <w:color w:val="000000"/>
          <w:lang w:val="en-US" w:eastAsia="nb-NO"/>
        </w:rPr>
      </w:pPr>
      <w:r w:rsidRPr="00527825">
        <w:rPr>
          <w:rFonts w:ascii="Times New Roman" w:hAnsi="Times New Roman" w:cs="Times New Roman"/>
          <w:lang w:val="en-US" w:eastAsia="nb-NO"/>
        </w:rPr>
        <w:t>Extant research demonstrates that in environments marked by competing institutional logics and demands, organizations are likely to respond to them by use of strategies such as decoupling, compromise or selective coupling (</w:t>
      </w:r>
      <w:r w:rsidRPr="00527825">
        <w:rPr>
          <w:rFonts w:ascii="Times New Roman" w:hAnsi="Times New Roman" w:cs="Times New Roman"/>
          <w:color w:val="000000"/>
          <w:lang w:val="en-US" w:eastAsia="nb-NO"/>
        </w:rPr>
        <w:t xml:space="preserve">Battilana </w:t>
      </w:r>
      <w:r w:rsidR="006C30A0">
        <w:rPr>
          <w:rFonts w:ascii="Times New Roman" w:hAnsi="Times New Roman" w:cs="Times New Roman"/>
          <w:color w:val="000000"/>
          <w:lang w:val="en-US" w:eastAsia="nb-NO"/>
        </w:rPr>
        <w:t>&amp;</w:t>
      </w:r>
      <w:r w:rsidRPr="00527825">
        <w:rPr>
          <w:rFonts w:ascii="Times New Roman" w:hAnsi="Times New Roman" w:cs="Times New Roman"/>
          <w:color w:val="000000"/>
          <w:lang w:val="en-US" w:eastAsia="nb-NO"/>
        </w:rPr>
        <w:t xml:space="preserve"> Dorado, 2010; </w:t>
      </w:r>
      <w:proofErr w:type="spellStart"/>
      <w:r w:rsidRPr="00527825">
        <w:rPr>
          <w:rFonts w:ascii="Times New Roman" w:hAnsi="Times New Roman" w:cs="Times New Roman"/>
          <w:lang w:val="en-US" w:eastAsia="nb-NO"/>
        </w:rPr>
        <w:t>Pache</w:t>
      </w:r>
      <w:proofErr w:type="spellEnd"/>
      <w:r w:rsidRPr="00527825">
        <w:rPr>
          <w:rFonts w:ascii="Times New Roman" w:hAnsi="Times New Roman" w:cs="Times New Roman"/>
          <w:lang w:val="en-US" w:eastAsia="nb-NO"/>
        </w:rPr>
        <w:t> &amp; Santos, 2013).</w:t>
      </w:r>
      <w:r w:rsidR="00AD3866">
        <w:rPr>
          <w:rFonts w:ascii="Times New Roman" w:hAnsi="Times New Roman" w:cs="Times New Roman"/>
          <w:color w:val="000000"/>
          <w:lang w:val="en-US" w:eastAsia="nb-NO"/>
        </w:rPr>
        <w:t xml:space="preserve"> T</w:t>
      </w:r>
      <w:r w:rsidR="00E6715E">
        <w:rPr>
          <w:rFonts w:ascii="Times New Roman" w:hAnsi="Times New Roman" w:cs="Times New Roman"/>
          <w:color w:val="000000"/>
          <w:lang w:val="en-US" w:eastAsia="nb-NO"/>
        </w:rPr>
        <w:t xml:space="preserve">he data demonstrate that the SEs </w:t>
      </w:r>
      <w:r w:rsidR="007153C0">
        <w:rPr>
          <w:rFonts w:ascii="Times New Roman" w:hAnsi="Times New Roman" w:cs="Times New Roman"/>
          <w:color w:val="000000"/>
          <w:lang w:val="en-US" w:eastAsia="nb-NO"/>
        </w:rPr>
        <w:t>do</w:t>
      </w:r>
      <w:r w:rsidR="00E6715E">
        <w:rPr>
          <w:rFonts w:ascii="Times New Roman" w:hAnsi="Times New Roman" w:cs="Times New Roman"/>
          <w:color w:val="000000"/>
          <w:lang w:val="en-US" w:eastAsia="nb-NO"/>
        </w:rPr>
        <w:t xml:space="preserve"> not rely on one respo</w:t>
      </w:r>
      <w:r w:rsidR="00AD3866">
        <w:rPr>
          <w:rFonts w:ascii="Times New Roman" w:hAnsi="Times New Roman" w:cs="Times New Roman"/>
          <w:color w:val="000000"/>
          <w:lang w:val="en-US" w:eastAsia="nb-NO"/>
        </w:rPr>
        <w:t xml:space="preserve">nse </w:t>
      </w:r>
      <w:r w:rsidR="00E6715E">
        <w:rPr>
          <w:rFonts w:ascii="Times New Roman" w:hAnsi="Times New Roman" w:cs="Times New Roman"/>
          <w:color w:val="000000"/>
          <w:lang w:val="en-US" w:eastAsia="nb-NO"/>
        </w:rPr>
        <w:t xml:space="preserve">alone. </w:t>
      </w:r>
      <w:r w:rsidR="00AD3866">
        <w:rPr>
          <w:rFonts w:ascii="Times New Roman" w:hAnsi="Times New Roman" w:cs="Times New Roman"/>
          <w:color w:val="000000"/>
          <w:lang w:val="en-US" w:eastAsia="nb-NO"/>
        </w:rPr>
        <w:t xml:space="preserve">Rather, they </w:t>
      </w:r>
      <w:r w:rsidR="007153C0">
        <w:rPr>
          <w:rFonts w:ascii="Times New Roman" w:hAnsi="Times New Roman" w:cs="Times New Roman"/>
          <w:color w:val="000000"/>
          <w:lang w:val="en-US" w:eastAsia="nb-NO"/>
        </w:rPr>
        <w:t>respond</w:t>
      </w:r>
      <w:r w:rsidR="00AD3866">
        <w:rPr>
          <w:rFonts w:ascii="Times New Roman" w:hAnsi="Times New Roman" w:cs="Times New Roman"/>
          <w:color w:val="000000"/>
          <w:lang w:val="en-US" w:eastAsia="nb-NO"/>
        </w:rPr>
        <w:t xml:space="preserve"> differently to the </w:t>
      </w:r>
      <w:r w:rsidR="00B529BC">
        <w:rPr>
          <w:rFonts w:ascii="Times New Roman" w:hAnsi="Times New Roman" w:cs="Times New Roman"/>
          <w:color w:val="000000"/>
          <w:lang w:val="en-US" w:eastAsia="nb-NO"/>
        </w:rPr>
        <w:t>identified</w:t>
      </w:r>
      <w:r w:rsidR="00AD3866">
        <w:rPr>
          <w:rFonts w:ascii="Times New Roman" w:hAnsi="Times New Roman" w:cs="Times New Roman"/>
          <w:color w:val="000000"/>
          <w:lang w:val="en-US" w:eastAsia="nb-NO"/>
        </w:rPr>
        <w:t xml:space="preserve"> causes of ambiguity</w:t>
      </w:r>
      <w:r w:rsidR="00A133E8">
        <w:rPr>
          <w:rFonts w:ascii="Times New Roman" w:hAnsi="Times New Roman" w:cs="Times New Roman"/>
          <w:color w:val="000000"/>
          <w:lang w:val="en-US" w:eastAsia="nb-NO"/>
        </w:rPr>
        <w:t xml:space="preserve">. </w:t>
      </w:r>
      <w:r w:rsidR="007C03EC">
        <w:rPr>
          <w:rFonts w:ascii="Times New Roman" w:hAnsi="Times New Roman" w:cs="Times New Roman"/>
          <w:color w:val="000000"/>
          <w:lang w:val="en-US" w:eastAsia="nb-NO"/>
        </w:rPr>
        <w:t xml:space="preserve">The SEs used both </w:t>
      </w:r>
      <w:r w:rsidR="0035211A">
        <w:rPr>
          <w:rFonts w:ascii="Times New Roman" w:hAnsi="Times New Roman" w:cs="Times New Roman"/>
          <w:color w:val="000000"/>
          <w:lang w:val="en-US" w:eastAsia="nb-NO"/>
        </w:rPr>
        <w:t xml:space="preserve">selective coupling and decoupling, while </w:t>
      </w:r>
      <w:commentRangeStart w:id="85"/>
      <w:r w:rsidR="0035211A">
        <w:rPr>
          <w:rFonts w:ascii="Times New Roman" w:hAnsi="Times New Roman" w:cs="Times New Roman"/>
          <w:color w:val="000000"/>
          <w:lang w:val="en-US" w:eastAsia="nb-NO"/>
        </w:rPr>
        <w:t xml:space="preserve">compromised </w:t>
      </w:r>
      <w:commentRangeEnd w:id="85"/>
      <w:r w:rsidR="00C87B83">
        <w:rPr>
          <w:rStyle w:val="Merknadsreferanse"/>
        </w:rPr>
        <w:commentReference w:id="85"/>
      </w:r>
      <w:r w:rsidR="0035211A">
        <w:rPr>
          <w:rFonts w:ascii="Times New Roman" w:hAnsi="Times New Roman" w:cs="Times New Roman"/>
          <w:color w:val="000000"/>
          <w:lang w:val="en-US" w:eastAsia="nb-NO"/>
        </w:rPr>
        <w:t xml:space="preserve">was not </w:t>
      </w:r>
      <w:r w:rsidR="00254E1C">
        <w:rPr>
          <w:rFonts w:ascii="Times New Roman" w:hAnsi="Times New Roman" w:cs="Times New Roman"/>
          <w:color w:val="000000"/>
          <w:lang w:val="en-US" w:eastAsia="nb-NO"/>
        </w:rPr>
        <w:t>considered</w:t>
      </w:r>
      <w:r w:rsidR="00914704">
        <w:rPr>
          <w:rFonts w:ascii="Times New Roman" w:hAnsi="Times New Roman" w:cs="Times New Roman"/>
          <w:color w:val="000000"/>
          <w:lang w:val="en-US" w:eastAsia="nb-NO"/>
        </w:rPr>
        <w:t xml:space="preserve">. </w:t>
      </w:r>
      <w:r w:rsidR="005D4F21">
        <w:rPr>
          <w:rFonts w:ascii="Times New Roman" w:hAnsi="Times New Roman" w:cs="Times New Roman"/>
          <w:color w:val="000000"/>
          <w:lang w:val="en-US" w:eastAsia="nb-NO"/>
        </w:rPr>
        <w:t xml:space="preserve">Based on the empiricism, all SEs experienced the </w:t>
      </w:r>
      <w:r w:rsidR="00A133E8">
        <w:rPr>
          <w:rFonts w:ascii="Times New Roman" w:hAnsi="Times New Roman" w:cs="Times New Roman"/>
          <w:color w:val="000000"/>
          <w:lang w:val="en-US" w:eastAsia="nb-NO"/>
        </w:rPr>
        <w:t>public-sector</w:t>
      </w:r>
      <w:r w:rsidR="005D4F21">
        <w:rPr>
          <w:rFonts w:ascii="Times New Roman" w:hAnsi="Times New Roman" w:cs="Times New Roman"/>
          <w:color w:val="000000"/>
          <w:lang w:val="en-US" w:eastAsia="nb-NO"/>
        </w:rPr>
        <w:t xml:space="preserve"> logic to</w:t>
      </w:r>
      <w:r w:rsidR="00D346BF">
        <w:rPr>
          <w:rFonts w:ascii="Times New Roman" w:hAnsi="Times New Roman" w:cs="Times New Roman"/>
          <w:color w:val="000000"/>
          <w:lang w:val="en-US" w:eastAsia="nb-NO"/>
        </w:rPr>
        <w:t xml:space="preserve"> exert </w:t>
      </w:r>
      <w:r w:rsidR="005D4F21">
        <w:rPr>
          <w:rFonts w:ascii="Times New Roman" w:hAnsi="Times New Roman" w:cs="Times New Roman"/>
          <w:color w:val="000000"/>
          <w:lang w:val="en-US" w:eastAsia="nb-NO"/>
        </w:rPr>
        <w:t xml:space="preserve">conflicting </w:t>
      </w:r>
      <w:r w:rsidR="00D346BF">
        <w:rPr>
          <w:rFonts w:ascii="Times New Roman" w:hAnsi="Times New Roman" w:cs="Times New Roman"/>
          <w:color w:val="000000"/>
          <w:lang w:val="en-US" w:eastAsia="nb-NO"/>
        </w:rPr>
        <w:t>demands</w:t>
      </w:r>
      <w:r w:rsidR="005D4F21">
        <w:rPr>
          <w:rFonts w:ascii="Times New Roman" w:hAnsi="Times New Roman" w:cs="Times New Roman"/>
          <w:color w:val="000000"/>
          <w:lang w:val="en-US" w:eastAsia="nb-NO"/>
        </w:rPr>
        <w:t>, yet all internalized s</w:t>
      </w:r>
      <w:r w:rsidR="00D346BF">
        <w:rPr>
          <w:rFonts w:ascii="Times New Roman" w:hAnsi="Times New Roman" w:cs="Times New Roman"/>
          <w:color w:val="000000"/>
          <w:lang w:val="en-US" w:eastAsia="nb-NO"/>
        </w:rPr>
        <w:t>ome type of enactment to it</w:t>
      </w:r>
      <w:r w:rsidR="005D4F21">
        <w:rPr>
          <w:rFonts w:ascii="Times New Roman" w:hAnsi="Times New Roman" w:cs="Times New Roman"/>
          <w:color w:val="000000"/>
          <w:lang w:val="en-US" w:eastAsia="nb-NO"/>
        </w:rPr>
        <w:t xml:space="preserve">. </w:t>
      </w:r>
      <w:r w:rsidR="00AD3866">
        <w:rPr>
          <w:rFonts w:ascii="Times New Roman" w:hAnsi="Times New Roman" w:cs="Times New Roman"/>
          <w:color w:val="000000"/>
          <w:lang w:val="en-US" w:eastAsia="nb-NO"/>
        </w:rPr>
        <w:t>Furthermore, t</w:t>
      </w:r>
      <w:r w:rsidR="00985338">
        <w:rPr>
          <w:rFonts w:ascii="Times New Roman" w:hAnsi="Times New Roman" w:cs="Times New Roman"/>
          <w:color w:val="000000"/>
          <w:lang w:val="en-US" w:eastAsia="nb-NO"/>
        </w:rPr>
        <w:t>here is an interesting pattern between the structural and the blended hybrids</w:t>
      </w:r>
      <w:r w:rsidR="00914704">
        <w:rPr>
          <w:rFonts w:ascii="Times New Roman" w:hAnsi="Times New Roman" w:cs="Times New Roman"/>
          <w:color w:val="000000"/>
          <w:lang w:val="en-US" w:eastAsia="nb-NO"/>
        </w:rPr>
        <w:t>: The structural hybrids</w:t>
      </w:r>
      <w:r w:rsidR="002D61AA">
        <w:rPr>
          <w:rFonts w:ascii="Times New Roman" w:hAnsi="Times New Roman" w:cs="Times New Roman"/>
          <w:color w:val="000000"/>
          <w:lang w:val="en-US" w:eastAsia="nb-NO"/>
        </w:rPr>
        <w:t xml:space="preserve"> expressed that t</w:t>
      </w:r>
      <w:r w:rsidR="00035629">
        <w:rPr>
          <w:rFonts w:ascii="Times New Roman" w:hAnsi="Times New Roman" w:cs="Times New Roman"/>
          <w:color w:val="000000"/>
          <w:lang w:val="en-US" w:eastAsia="nb-NO"/>
        </w:rPr>
        <w:t xml:space="preserve">hey were able to </w:t>
      </w:r>
      <w:r w:rsidR="002D61AA">
        <w:rPr>
          <w:rFonts w:ascii="Times New Roman" w:hAnsi="Times New Roman" w:cs="Times New Roman"/>
          <w:color w:val="000000"/>
          <w:lang w:val="en-US" w:eastAsia="nb-NO"/>
        </w:rPr>
        <w:t>attend to the</w:t>
      </w:r>
      <w:r w:rsidR="00133506">
        <w:rPr>
          <w:rFonts w:ascii="Times New Roman" w:hAnsi="Times New Roman" w:cs="Times New Roman"/>
          <w:color w:val="000000"/>
          <w:lang w:val="en-US" w:eastAsia="nb-NO"/>
        </w:rPr>
        <w:t>ir</w:t>
      </w:r>
      <w:r w:rsidR="002D61AA">
        <w:rPr>
          <w:rFonts w:ascii="Times New Roman" w:hAnsi="Times New Roman" w:cs="Times New Roman"/>
          <w:color w:val="000000"/>
          <w:lang w:val="en-US" w:eastAsia="nb-NO"/>
        </w:rPr>
        <w:t xml:space="preserve"> inherent logic</w:t>
      </w:r>
      <w:r w:rsidR="00133506">
        <w:rPr>
          <w:rFonts w:ascii="Times New Roman" w:hAnsi="Times New Roman" w:cs="Times New Roman"/>
          <w:color w:val="000000"/>
          <w:lang w:val="en-US" w:eastAsia="nb-NO"/>
        </w:rPr>
        <w:t>s</w:t>
      </w:r>
      <w:r w:rsidR="002D61AA">
        <w:rPr>
          <w:rFonts w:ascii="Times New Roman" w:hAnsi="Times New Roman" w:cs="Times New Roman"/>
          <w:color w:val="000000"/>
          <w:lang w:val="en-US" w:eastAsia="nb-NO"/>
        </w:rPr>
        <w:t xml:space="preserve"> </w:t>
      </w:r>
      <w:commentRangeStart w:id="86"/>
      <w:r w:rsidR="002D61AA">
        <w:rPr>
          <w:rFonts w:ascii="Times New Roman" w:hAnsi="Times New Roman" w:cs="Times New Roman"/>
          <w:color w:val="000000"/>
          <w:lang w:val="en-US" w:eastAsia="nb-NO"/>
        </w:rPr>
        <w:t>while at the same time abide to</w:t>
      </w:r>
      <w:commentRangeEnd w:id="86"/>
      <w:r w:rsidR="00CD31B9">
        <w:rPr>
          <w:rStyle w:val="Merknadsreferanse"/>
        </w:rPr>
        <w:commentReference w:id="86"/>
      </w:r>
      <w:r w:rsidR="002D61AA">
        <w:rPr>
          <w:rFonts w:ascii="Times New Roman" w:hAnsi="Times New Roman" w:cs="Times New Roman"/>
          <w:color w:val="000000"/>
          <w:lang w:val="en-US" w:eastAsia="nb-NO"/>
        </w:rPr>
        <w:t xml:space="preserve"> the external p</w:t>
      </w:r>
      <w:r w:rsidR="00A90DC2">
        <w:rPr>
          <w:rFonts w:ascii="Times New Roman" w:hAnsi="Times New Roman" w:cs="Times New Roman"/>
          <w:color w:val="000000"/>
          <w:lang w:val="en-US" w:eastAsia="nb-NO"/>
        </w:rPr>
        <w:t>ublic-sector logic</w:t>
      </w:r>
      <w:r w:rsidR="002D61AA">
        <w:rPr>
          <w:rFonts w:ascii="Times New Roman" w:hAnsi="Times New Roman" w:cs="Times New Roman"/>
          <w:color w:val="000000"/>
          <w:lang w:val="en-US" w:eastAsia="nb-NO"/>
        </w:rPr>
        <w:t>. Blended hybrids on the other hand,</w:t>
      </w:r>
      <w:r w:rsidR="00D00AD5">
        <w:rPr>
          <w:rFonts w:ascii="Times New Roman" w:hAnsi="Times New Roman" w:cs="Times New Roman"/>
          <w:color w:val="000000"/>
          <w:lang w:val="en-US" w:eastAsia="nb-NO"/>
        </w:rPr>
        <w:t xml:space="preserve"> expressed more</w:t>
      </w:r>
      <w:r w:rsidR="00B96530">
        <w:rPr>
          <w:rFonts w:ascii="Times New Roman" w:hAnsi="Times New Roman" w:cs="Times New Roman"/>
          <w:color w:val="000000"/>
          <w:lang w:val="en-US" w:eastAsia="nb-NO"/>
        </w:rPr>
        <w:t xml:space="preserve"> </w:t>
      </w:r>
      <w:r w:rsidR="00D00AD5">
        <w:rPr>
          <w:rFonts w:ascii="Times New Roman" w:hAnsi="Times New Roman" w:cs="Times New Roman"/>
          <w:color w:val="000000"/>
          <w:lang w:val="en-US" w:eastAsia="nb-NO"/>
        </w:rPr>
        <w:t>inconveniences with conflicting demands vs. the organization’s internal mission</w:t>
      </w:r>
      <w:r w:rsidR="00EF19C7">
        <w:rPr>
          <w:rFonts w:ascii="Times New Roman" w:hAnsi="Times New Roman" w:cs="Times New Roman"/>
          <w:color w:val="000000"/>
          <w:lang w:val="en-US" w:eastAsia="nb-NO"/>
        </w:rPr>
        <w:t xml:space="preserve">. </w:t>
      </w:r>
      <w:r w:rsidR="002D3367">
        <w:rPr>
          <w:rFonts w:ascii="Times New Roman" w:hAnsi="Times New Roman" w:cs="Times New Roman"/>
          <w:color w:val="000000"/>
          <w:lang w:val="en-US" w:eastAsia="nb-NO"/>
        </w:rPr>
        <w:t>The</w:t>
      </w:r>
      <w:r w:rsidR="00E6715E">
        <w:rPr>
          <w:rFonts w:ascii="Times New Roman" w:hAnsi="Times New Roman" w:cs="Times New Roman"/>
          <w:color w:val="000000"/>
          <w:lang w:val="en-US" w:eastAsia="nb-NO"/>
        </w:rPr>
        <w:t xml:space="preserve"> data </w:t>
      </w:r>
      <w:r w:rsidR="00D867B4">
        <w:rPr>
          <w:rFonts w:ascii="Times New Roman" w:hAnsi="Times New Roman" w:cs="Times New Roman"/>
          <w:color w:val="000000"/>
          <w:lang w:val="en-US" w:eastAsia="nb-NO"/>
        </w:rPr>
        <w:t xml:space="preserve">also </w:t>
      </w:r>
      <w:r w:rsidR="002D3367">
        <w:rPr>
          <w:rFonts w:ascii="Times New Roman" w:hAnsi="Times New Roman" w:cs="Times New Roman"/>
          <w:color w:val="000000"/>
          <w:lang w:val="en-US" w:eastAsia="nb-NO"/>
        </w:rPr>
        <w:t>reveal</w:t>
      </w:r>
      <w:r w:rsidR="00E6715E">
        <w:rPr>
          <w:rFonts w:ascii="Times New Roman" w:hAnsi="Times New Roman" w:cs="Times New Roman"/>
          <w:color w:val="000000"/>
          <w:lang w:val="en-US" w:eastAsia="nb-NO"/>
        </w:rPr>
        <w:t xml:space="preserve"> that there is a strong field-level consensus</w:t>
      </w:r>
      <w:r w:rsidR="00D867B4">
        <w:rPr>
          <w:rFonts w:ascii="Times New Roman" w:hAnsi="Times New Roman" w:cs="Times New Roman"/>
          <w:color w:val="000000"/>
          <w:lang w:val="en-US" w:eastAsia="nb-NO"/>
        </w:rPr>
        <w:t xml:space="preserve"> regarding the </w:t>
      </w:r>
      <w:r w:rsidR="00E6715E">
        <w:rPr>
          <w:rFonts w:ascii="Times New Roman" w:hAnsi="Times New Roman" w:cs="Times New Roman"/>
          <w:color w:val="000000"/>
          <w:lang w:val="en-US" w:eastAsia="nb-NO"/>
        </w:rPr>
        <w:t xml:space="preserve">appropriate way to operate: by adhering to the </w:t>
      </w:r>
      <w:r w:rsidR="00A90DC2">
        <w:rPr>
          <w:rFonts w:ascii="Times New Roman" w:hAnsi="Times New Roman" w:cs="Times New Roman"/>
          <w:color w:val="000000"/>
          <w:lang w:val="en-US" w:eastAsia="nb-NO"/>
        </w:rPr>
        <w:t xml:space="preserve">public-sector logic </w:t>
      </w:r>
      <w:r w:rsidR="00DE059A">
        <w:rPr>
          <w:rFonts w:ascii="Times New Roman" w:hAnsi="Times New Roman" w:cs="Times New Roman"/>
          <w:color w:val="000000"/>
          <w:lang w:val="en-US" w:eastAsia="nb-NO"/>
        </w:rPr>
        <w:t xml:space="preserve">which most institutional </w:t>
      </w:r>
      <w:commentRangeStart w:id="87"/>
      <w:r w:rsidR="00DE059A">
        <w:rPr>
          <w:rFonts w:ascii="Times New Roman" w:hAnsi="Times New Roman" w:cs="Times New Roman"/>
          <w:color w:val="000000"/>
          <w:lang w:val="en-US" w:eastAsia="nb-NO"/>
        </w:rPr>
        <w:t>referends</w:t>
      </w:r>
      <w:r w:rsidR="00CA367B">
        <w:rPr>
          <w:rFonts w:ascii="Times New Roman" w:hAnsi="Times New Roman" w:cs="Times New Roman"/>
          <w:color w:val="000000"/>
          <w:lang w:val="en-US" w:eastAsia="nb-NO"/>
        </w:rPr>
        <w:t xml:space="preserve"> </w:t>
      </w:r>
      <w:commentRangeEnd w:id="87"/>
      <w:r w:rsidR="00B871BD">
        <w:rPr>
          <w:rStyle w:val="Merknadsreferanse"/>
        </w:rPr>
        <w:commentReference w:id="87"/>
      </w:r>
      <w:r w:rsidR="00CA367B">
        <w:rPr>
          <w:rFonts w:ascii="Times New Roman" w:hAnsi="Times New Roman" w:cs="Times New Roman"/>
          <w:color w:val="000000"/>
          <w:lang w:val="en-US" w:eastAsia="nb-NO"/>
        </w:rPr>
        <w:t xml:space="preserve">hold. </w:t>
      </w:r>
      <w:r w:rsidR="00E6715E">
        <w:rPr>
          <w:rFonts w:ascii="Times New Roman" w:hAnsi="Times New Roman" w:cs="Times New Roman"/>
          <w:color w:val="000000"/>
          <w:lang w:val="en-US" w:eastAsia="nb-NO"/>
        </w:rPr>
        <w:t xml:space="preserve">Additionally, </w:t>
      </w:r>
      <w:r w:rsidR="00506147">
        <w:rPr>
          <w:rFonts w:ascii="Times New Roman" w:hAnsi="Times New Roman" w:cs="Times New Roman"/>
          <w:color w:val="000000"/>
          <w:lang w:val="en-US" w:eastAsia="nb-NO"/>
        </w:rPr>
        <w:t>referents holding this logic are</w:t>
      </w:r>
      <w:r w:rsidR="00E6715E">
        <w:rPr>
          <w:rFonts w:ascii="Times New Roman" w:hAnsi="Times New Roman" w:cs="Times New Roman"/>
          <w:color w:val="000000"/>
          <w:lang w:val="en-US" w:eastAsia="nb-NO"/>
        </w:rPr>
        <w:t xml:space="preserve"> gatekeepers of public and private grants, and thus SEs </w:t>
      </w:r>
      <w:commentRangeStart w:id="88"/>
      <w:r w:rsidR="00E6715E">
        <w:rPr>
          <w:rFonts w:ascii="Times New Roman" w:hAnsi="Times New Roman" w:cs="Times New Roman"/>
          <w:color w:val="000000"/>
          <w:lang w:val="en-US" w:eastAsia="nb-NO"/>
        </w:rPr>
        <w:t xml:space="preserve">seems </w:t>
      </w:r>
      <w:commentRangeEnd w:id="88"/>
      <w:r w:rsidR="004C6B51">
        <w:rPr>
          <w:rStyle w:val="Merknadsreferanse"/>
        </w:rPr>
        <w:commentReference w:id="88"/>
      </w:r>
      <w:r w:rsidR="00E6715E">
        <w:rPr>
          <w:rFonts w:ascii="Times New Roman" w:hAnsi="Times New Roman" w:cs="Times New Roman"/>
          <w:color w:val="000000"/>
          <w:lang w:val="en-US" w:eastAsia="nb-NO"/>
        </w:rPr>
        <w:t xml:space="preserve">to be highly </w:t>
      </w:r>
      <w:commentRangeStart w:id="89"/>
      <w:r w:rsidR="00E6715E">
        <w:rPr>
          <w:rFonts w:ascii="Times New Roman" w:hAnsi="Times New Roman" w:cs="Times New Roman"/>
          <w:color w:val="000000"/>
          <w:lang w:val="en-US" w:eastAsia="nb-NO"/>
        </w:rPr>
        <w:t xml:space="preserve">depended </w:t>
      </w:r>
      <w:commentRangeEnd w:id="89"/>
      <w:r w:rsidR="004C6B51">
        <w:rPr>
          <w:rStyle w:val="Merknadsreferanse"/>
        </w:rPr>
        <w:commentReference w:id="89"/>
      </w:r>
      <w:r w:rsidR="00E6715E">
        <w:rPr>
          <w:rFonts w:ascii="Times New Roman" w:hAnsi="Times New Roman" w:cs="Times New Roman"/>
          <w:color w:val="000000"/>
          <w:lang w:val="en-US" w:eastAsia="nb-NO"/>
        </w:rPr>
        <w:t xml:space="preserve">on their acceptance as legitimate actors. </w:t>
      </w:r>
      <w:r w:rsidR="00EE7E06">
        <w:rPr>
          <w:rFonts w:ascii="Times New Roman" w:hAnsi="Times New Roman" w:cs="Times New Roman"/>
          <w:color w:val="000000"/>
          <w:lang w:val="en-US" w:eastAsia="nb-NO"/>
        </w:rPr>
        <w:t>In</w:t>
      </w:r>
      <w:r w:rsidR="00E6715E">
        <w:rPr>
          <w:rFonts w:ascii="Times New Roman" w:hAnsi="Times New Roman" w:cs="Times New Roman"/>
          <w:color w:val="000000"/>
          <w:lang w:val="en-US" w:eastAsia="nb-NO"/>
        </w:rPr>
        <w:t xml:space="preserve"> instances of ambiguity, </w:t>
      </w:r>
      <w:r w:rsidR="00950459">
        <w:rPr>
          <w:rFonts w:ascii="Times New Roman" w:hAnsi="Times New Roman" w:cs="Times New Roman"/>
          <w:color w:val="000000"/>
          <w:lang w:val="en-US" w:eastAsia="nb-NO"/>
        </w:rPr>
        <w:t>the SEs</w:t>
      </w:r>
      <w:r w:rsidR="00F816AE">
        <w:rPr>
          <w:rFonts w:ascii="Times New Roman" w:hAnsi="Times New Roman" w:cs="Times New Roman"/>
          <w:color w:val="000000"/>
          <w:lang w:val="en-US" w:eastAsia="nb-NO"/>
        </w:rPr>
        <w:t xml:space="preserve"> </w:t>
      </w:r>
      <w:r w:rsidR="00EE7E06">
        <w:rPr>
          <w:rFonts w:ascii="Times New Roman" w:hAnsi="Times New Roman" w:cs="Times New Roman"/>
          <w:color w:val="000000"/>
          <w:lang w:val="en-US" w:eastAsia="nb-NO"/>
        </w:rPr>
        <w:t xml:space="preserve">tend to </w:t>
      </w:r>
      <w:r w:rsidR="00F816AE">
        <w:rPr>
          <w:rFonts w:ascii="Times New Roman" w:hAnsi="Times New Roman" w:cs="Times New Roman"/>
          <w:color w:val="000000"/>
          <w:lang w:val="en-US" w:eastAsia="nb-NO"/>
        </w:rPr>
        <w:t>adhere to the p</w:t>
      </w:r>
      <w:r w:rsidR="00A90DC2">
        <w:rPr>
          <w:rFonts w:ascii="Times New Roman" w:hAnsi="Times New Roman" w:cs="Times New Roman"/>
          <w:color w:val="000000"/>
          <w:lang w:val="en-US" w:eastAsia="nb-NO"/>
        </w:rPr>
        <w:t>ublic-sector logic</w:t>
      </w:r>
      <w:r w:rsidR="00E6715E">
        <w:rPr>
          <w:rFonts w:ascii="Times New Roman" w:hAnsi="Times New Roman" w:cs="Times New Roman"/>
          <w:color w:val="000000"/>
          <w:lang w:val="en-US" w:eastAsia="nb-NO"/>
        </w:rPr>
        <w:t xml:space="preserve">. Gaining legitimacy vis-à-vis public institutions appears to </w:t>
      </w:r>
      <w:r w:rsidR="007F09F6">
        <w:rPr>
          <w:rFonts w:ascii="Times New Roman" w:hAnsi="Times New Roman" w:cs="Times New Roman"/>
          <w:color w:val="000000"/>
          <w:lang w:val="en-US" w:eastAsia="nb-NO"/>
        </w:rPr>
        <w:t>be vital</w:t>
      </w:r>
      <w:r w:rsidR="00EE7E06">
        <w:rPr>
          <w:rFonts w:ascii="Times New Roman" w:hAnsi="Times New Roman" w:cs="Times New Roman"/>
          <w:color w:val="000000"/>
          <w:lang w:val="en-US" w:eastAsia="nb-NO"/>
        </w:rPr>
        <w:t xml:space="preserve">, </w:t>
      </w:r>
      <w:r w:rsidR="004E5B48">
        <w:rPr>
          <w:rFonts w:ascii="Times New Roman" w:hAnsi="Times New Roman" w:cs="Times New Roman"/>
          <w:color w:val="000000"/>
          <w:lang w:val="en-US" w:eastAsia="nb-NO"/>
        </w:rPr>
        <w:t>particularly</w:t>
      </w:r>
      <w:r w:rsidR="00E6715E">
        <w:rPr>
          <w:rFonts w:ascii="Times New Roman" w:hAnsi="Times New Roman" w:cs="Times New Roman"/>
          <w:color w:val="000000"/>
          <w:lang w:val="en-US" w:eastAsia="nb-NO"/>
        </w:rPr>
        <w:t xml:space="preserve"> for SEs pertaining to the for-profit sector</w:t>
      </w:r>
      <w:r w:rsidR="00EE7E06">
        <w:rPr>
          <w:rFonts w:ascii="Times New Roman" w:hAnsi="Times New Roman" w:cs="Times New Roman"/>
          <w:color w:val="000000"/>
          <w:lang w:val="en-US" w:eastAsia="nb-NO"/>
        </w:rPr>
        <w:t>.</w:t>
      </w:r>
    </w:p>
    <w:p w14:paraId="5AE6E9DE"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67A6CF2D" w14:textId="4C9B3A8E"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i/>
          <w:iCs/>
          <w:lang w:val="en-US" w:eastAsia="nb-NO"/>
        </w:rPr>
        <w:t xml:space="preserve">Legal </w:t>
      </w:r>
      <w:r w:rsidR="004E2867">
        <w:rPr>
          <w:rFonts w:ascii="Times New Roman" w:hAnsi="Times New Roman" w:cs="Times New Roman"/>
          <w:i/>
          <w:iCs/>
          <w:lang w:val="en-US" w:eastAsia="nb-NO"/>
        </w:rPr>
        <w:t>form</w:t>
      </w:r>
      <w:r w:rsidRPr="00527825">
        <w:rPr>
          <w:rFonts w:ascii="Times New Roman" w:hAnsi="Times New Roman" w:cs="Times New Roman"/>
          <w:i/>
          <w:iCs/>
          <w:lang w:val="en-US" w:eastAsia="nb-NO"/>
        </w:rPr>
        <w:t>: Same shit, just new wrapping</w:t>
      </w:r>
      <w:r w:rsidRPr="00527825">
        <w:rPr>
          <w:rFonts w:ascii="Times New Roman" w:hAnsi="Times New Roman" w:cs="Times New Roman"/>
          <w:lang w:val="en-US" w:eastAsia="nb-NO"/>
        </w:rPr>
        <w:t>  </w:t>
      </w:r>
    </w:p>
    <w:p w14:paraId="0566CFE9" w14:textId="3BB2636B" w:rsidR="00527825" w:rsidRPr="00527825" w:rsidRDefault="00EE7E06" w:rsidP="00B41DFA">
      <w:pPr>
        <w:textAlignment w:val="baseline"/>
        <w:rPr>
          <w:rFonts w:ascii="Segoe UI" w:hAnsi="Segoe UI" w:cs="Times New Roman"/>
          <w:sz w:val="18"/>
          <w:szCs w:val="18"/>
          <w:lang w:val="en-US" w:eastAsia="nb-NO"/>
        </w:rPr>
      </w:pPr>
      <w:r>
        <w:rPr>
          <w:rFonts w:ascii="Times New Roman" w:hAnsi="Times New Roman" w:cs="Times New Roman"/>
          <w:lang w:val="en-US" w:eastAsia="nb-NO"/>
        </w:rPr>
        <w:lastRenderedPageBreak/>
        <w:t>A</w:t>
      </w:r>
      <w:r w:rsidR="00321EEC">
        <w:rPr>
          <w:rFonts w:ascii="Times New Roman" w:hAnsi="Times New Roman" w:cs="Times New Roman"/>
          <w:lang w:val="en-US" w:eastAsia="nb-NO"/>
        </w:rPr>
        <w:t>ll but one organization</w:t>
      </w:r>
      <w:r w:rsidR="00B44EF7">
        <w:rPr>
          <w:rFonts w:ascii="Times New Roman" w:hAnsi="Times New Roman" w:cs="Times New Roman"/>
          <w:lang w:val="en-US" w:eastAsia="nb-NO"/>
        </w:rPr>
        <w:t xml:space="preserve"> </w:t>
      </w:r>
      <w:r w:rsidR="00D3377C">
        <w:rPr>
          <w:rFonts w:ascii="Times New Roman" w:hAnsi="Times New Roman" w:cs="Times New Roman"/>
          <w:lang w:val="en-US" w:eastAsia="nb-NO"/>
        </w:rPr>
        <w:t>expressed a change in</w:t>
      </w:r>
      <w:r w:rsidR="00321EEC">
        <w:rPr>
          <w:rFonts w:ascii="Times New Roman" w:hAnsi="Times New Roman" w:cs="Times New Roman"/>
          <w:lang w:val="en-US" w:eastAsia="nb-NO"/>
        </w:rPr>
        <w:t xml:space="preserve"> legal status</w:t>
      </w:r>
      <w:r w:rsidR="00B44EF7">
        <w:rPr>
          <w:rFonts w:ascii="Times New Roman" w:hAnsi="Times New Roman" w:cs="Times New Roman"/>
          <w:lang w:val="en-US" w:eastAsia="nb-NO"/>
        </w:rPr>
        <w:t xml:space="preserve"> during the lifetime of the SE</w:t>
      </w:r>
      <w:r w:rsidR="00AA30F9">
        <w:rPr>
          <w:rFonts w:ascii="Times New Roman" w:hAnsi="Times New Roman" w:cs="Times New Roman"/>
          <w:lang w:val="en-US" w:eastAsia="nb-NO"/>
        </w:rPr>
        <w:t>s</w:t>
      </w:r>
      <w:r w:rsidR="00B44EF7">
        <w:rPr>
          <w:rFonts w:ascii="Times New Roman" w:hAnsi="Times New Roman" w:cs="Times New Roman"/>
          <w:lang w:val="en-US" w:eastAsia="nb-NO"/>
        </w:rPr>
        <w:t xml:space="preserve">. </w:t>
      </w:r>
      <w:r w:rsidR="00AA30F9">
        <w:rPr>
          <w:rFonts w:ascii="Times New Roman" w:hAnsi="Times New Roman" w:cs="Times New Roman"/>
          <w:lang w:val="en-US" w:eastAsia="nb-NO"/>
        </w:rPr>
        <w:t>SE 1 and 2</w:t>
      </w:r>
      <w:r w:rsidR="00BE14CF">
        <w:rPr>
          <w:rFonts w:ascii="Times New Roman" w:hAnsi="Times New Roman" w:cs="Times New Roman"/>
          <w:lang w:val="en-US" w:eastAsia="nb-NO"/>
        </w:rPr>
        <w:t xml:space="preserve"> created two separate legal entities becoming structural hybrids. This hybridization solution permits them to exploit the benefits of both legal structures (Battilana </w:t>
      </w:r>
      <w:r w:rsidR="00B257A0">
        <w:rPr>
          <w:rFonts w:ascii="Times New Roman" w:hAnsi="Times New Roman" w:cs="Times New Roman"/>
          <w:lang w:val="en-US" w:eastAsia="nb-NO"/>
        </w:rPr>
        <w:t>&amp;</w:t>
      </w:r>
      <w:r w:rsidR="006C30A0">
        <w:rPr>
          <w:rFonts w:ascii="Times New Roman" w:hAnsi="Times New Roman" w:cs="Times New Roman"/>
          <w:lang w:val="en-US" w:eastAsia="nb-NO"/>
        </w:rPr>
        <w:t xml:space="preserve"> Dorado</w:t>
      </w:r>
      <w:r w:rsidR="00BE14CF">
        <w:rPr>
          <w:rFonts w:ascii="Times New Roman" w:hAnsi="Times New Roman" w:cs="Times New Roman"/>
          <w:lang w:val="en-US" w:eastAsia="nb-NO"/>
        </w:rPr>
        <w:t>, 201</w:t>
      </w:r>
      <w:r w:rsidR="002430FD">
        <w:rPr>
          <w:rFonts w:ascii="Times New Roman" w:hAnsi="Times New Roman" w:cs="Times New Roman"/>
          <w:lang w:val="en-US" w:eastAsia="nb-NO"/>
        </w:rPr>
        <w:t>0</w:t>
      </w:r>
      <w:r w:rsidR="00BE14CF">
        <w:rPr>
          <w:rFonts w:ascii="Times New Roman" w:hAnsi="Times New Roman" w:cs="Times New Roman"/>
          <w:lang w:val="en-US" w:eastAsia="nb-NO"/>
        </w:rPr>
        <w:t xml:space="preserve">). </w:t>
      </w:r>
      <w:r w:rsidR="00D34BC1">
        <w:rPr>
          <w:rFonts w:ascii="Times New Roman" w:hAnsi="Times New Roman" w:cs="Times New Roman"/>
          <w:lang w:val="en-US" w:eastAsia="nb-NO"/>
        </w:rPr>
        <w:t>SEs</w:t>
      </w:r>
      <w:r w:rsidR="00BE14CF">
        <w:rPr>
          <w:rFonts w:ascii="Times New Roman" w:hAnsi="Times New Roman" w:cs="Times New Roman"/>
          <w:lang w:val="en-US" w:eastAsia="nb-NO"/>
        </w:rPr>
        <w:t xml:space="preserve"> 3 and 4 changed</w:t>
      </w:r>
      <w:r w:rsidR="00B805C7">
        <w:rPr>
          <w:rFonts w:ascii="Times New Roman" w:hAnsi="Times New Roman" w:cs="Times New Roman"/>
          <w:lang w:val="en-US" w:eastAsia="nb-NO"/>
        </w:rPr>
        <w:t xml:space="preserve"> their legal status from LLCs to ideal LLCs. </w:t>
      </w:r>
      <w:r w:rsidR="00B27A18">
        <w:rPr>
          <w:rFonts w:ascii="Times New Roman" w:hAnsi="Times New Roman" w:cs="Times New Roman"/>
          <w:lang w:val="en-US" w:eastAsia="nb-NO"/>
        </w:rPr>
        <w:t>The market logic</w:t>
      </w:r>
      <w:r w:rsidR="00165479">
        <w:rPr>
          <w:rFonts w:ascii="Times New Roman" w:hAnsi="Times New Roman" w:cs="Times New Roman"/>
          <w:lang w:val="en-US" w:eastAsia="nb-NO"/>
        </w:rPr>
        <w:t xml:space="preserve"> </w:t>
      </w:r>
      <w:r w:rsidR="00B27A18">
        <w:rPr>
          <w:rFonts w:ascii="Times New Roman" w:hAnsi="Times New Roman" w:cs="Times New Roman"/>
          <w:lang w:val="en-US" w:eastAsia="nb-NO"/>
        </w:rPr>
        <w:t xml:space="preserve">is </w:t>
      </w:r>
      <w:r w:rsidR="00165479">
        <w:rPr>
          <w:rFonts w:ascii="Times New Roman" w:hAnsi="Times New Roman" w:cs="Times New Roman"/>
          <w:lang w:val="en-US" w:eastAsia="nb-NO"/>
        </w:rPr>
        <w:t>the fundamental and dominant logic</w:t>
      </w:r>
      <w:r w:rsidR="00B27A18">
        <w:rPr>
          <w:rFonts w:ascii="Times New Roman" w:hAnsi="Times New Roman" w:cs="Times New Roman"/>
          <w:lang w:val="en-US" w:eastAsia="nb-NO"/>
        </w:rPr>
        <w:t xml:space="preserve"> </w:t>
      </w:r>
      <w:commentRangeStart w:id="90"/>
      <w:r w:rsidR="00B27A18">
        <w:rPr>
          <w:rFonts w:ascii="Times New Roman" w:hAnsi="Times New Roman" w:cs="Times New Roman"/>
          <w:lang w:val="en-US" w:eastAsia="nb-NO"/>
        </w:rPr>
        <w:t>for the four SEs</w:t>
      </w:r>
      <w:commentRangeEnd w:id="90"/>
      <w:r w:rsidR="00A03694">
        <w:rPr>
          <w:rStyle w:val="Merknadsreferanse"/>
        </w:rPr>
        <w:commentReference w:id="90"/>
      </w:r>
      <w:r w:rsidR="00B805C7">
        <w:rPr>
          <w:rFonts w:ascii="Times New Roman" w:hAnsi="Times New Roman" w:cs="Times New Roman"/>
          <w:lang w:val="en-US" w:eastAsia="nb-NO"/>
        </w:rPr>
        <w:t xml:space="preserve">, yet </w:t>
      </w:r>
      <w:r w:rsidR="00B27A18">
        <w:rPr>
          <w:rFonts w:ascii="Times New Roman" w:hAnsi="Times New Roman" w:cs="Times New Roman"/>
          <w:lang w:val="en-US" w:eastAsia="nb-NO"/>
        </w:rPr>
        <w:t xml:space="preserve">they </w:t>
      </w:r>
      <w:r w:rsidR="00165479">
        <w:rPr>
          <w:rFonts w:ascii="Times New Roman" w:hAnsi="Times New Roman" w:cs="Times New Roman"/>
          <w:lang w:val="en-US" w:eastAsia="nb-NO"/>
        </w:rPr>
        <w:t xml:space="preserve">predominantly </w:t>
      </w:r>
      <w:r w:rsidR="00D213F9">
        <w:rPr>
          <w:rFonts w:ascii="Times New Roman" w:hAnsi="Times New Roman" w:cs="Times New Roman"/>
          <w:lang w:val="en-US" w:eastAsia="nb-NO"/>
        </w:rPr>
        <w:t>enact the p</w:t>
      </w:r>
      <w:r w:rsidR="00DE0110">
        <w:rPr>
          <w:rFonts w:ascii="Times New Roman" w:hAnsi="Times New Roman" w:cs="Times New Roman"/>
          <w:lang w:val="en-US" w:eastAsia="nb-NO"/>
        </w:rPr>
        <w:t xml:space="preserve">ublic-sector logic’s </w:t>
      </w:r>
      <w:r w:rsidR="00D213F9">
        <w:rPr>
          <w:rFonts w:ascii="Times New Roman" w:hAnsi="Times New Roman" w:cs="Times New Roman"/>
          <w:lang w:val="en-US" w:eastAsia="nb-NO"/>
        </w:rPr>
        <w:t>demands</w:t>
      </w:r>
      <w:r w:rsidR="00B27A18">
        <w:rPr>
          <w:rFonts w:ascii="Times New Roman" w:hAnsi="Times New Roman" w:cs="Times New Roman"/>
          <w:lang w:val="en-US" w:eastAsia="nb-NO"/>
        </w:rPr>
        <w:t xml:space="preserve"> </w:t>
      </w:r>
      <w:commentRangeStart w:id="91"/>
      <w:r w:rsidR="00B27A18">
        <w:rPr>
          <w:rFonts w:ascii="Times New Roman" w:hAnsi="Times New Roman" w:cs="Times New Roman"/>
          <w:lang w:val="en-US" w:eastAsia="nb-NO"/>
        </w:rPr>
        <w:t>in meeting with</w:t>
      </w:r>
      <w:commentRangeEnd w:id="91"/>
      <w:r w:rsidR="002B0FDB">
        <w:rPr>
          <w:rStyle w:val="Merknadsreferanse"/>
        </w:rPr>
        <w:commentReference w:id="91"/>
      </w:r>
      <w:r w:rsidR="00B27A18">
        <w:rPr>
          <w:rFonts w:ascii="Times New Roman" w:hAnsi="Times New Roman" w:cs="Times New Roman"/>
          <w:lang w:val="en-US" w:eastAsia="nb-NO"/>
        </w:rPr>
        <w:t xml:space="preserve"> the causes of ambiguity</w:t>
      </w:r>
      <w:r w:rsidR="00D213F9">
        <w:rPr>
          <w:rFonts w:ascii="Times New Roman" w:hAnsi="Times New Roman" w:cs="Times New Roman"/>
          <w:lang w:val="en-US" w:eastAsia="nb-NO"/>
        </w:rPr>
        <w:t xml:space="preserve">. </w:t>
      </w:r>
      <w:r w:rsidR="00B27A18">
        <w:rPr>
          <w:rFonts w:ascii="Times New Roman" w:hAnsi="Times New Roman" w:cs="Times New Roman"/>
          <w:lang w:val="en-US" w:eastAsia="nb-NO"/>
        </w:rPr>
        <w:t>The founder of SE 5 had been supervised by public authorities to create and maintain a voluntary organization.</w:t>
      </w:r>
      <w:r w:rsidR="00D34BC1">
        <w:rPr>
          <w:rFonts w:ascii="Times New Roman" w:hAnsi="Times New Roman" w:cs="Times New Roman"/>
          <w:lang w:val="en-US" w:eastAsia="nb-NO"/>
        </w:rPr>
        <w:t xml:space="preserve"> </w:t>
      </w:r>
      <w:r w:rsidR="00CA1828">
        <w:rPr>
          <w:rFonts w:ascii="Times New Roman" w:hAnsi="Times New Roman" w:cs="Times New Roman"/>
          <w:lang w:val="en-US" w:eastAsia="nb-NO"/>
        </w:rPr>
        <w:t>Nonetheless, in dealing with institutional complexity, the SEs are found to mix strategic responses</w:t>
      </w:r>
      <w:r w:rsidR="00B41DFA">
        <w:rPr>
          <w:rFonts w:ascii="Times New Roman" w:hAnsi="Times New Roman" w:cs="Times New Roman"/>
          <w:lang w:val="en-US" w:eastAsia="nb-NO"/>
        </w:rPr>
        <w:t xml:space="preserve"> either symbolically (decouple) or by creatively combining logics (</w:t>
      </w:r>
      <w:commentRangeStart w:id="92"/>
      <w:r w:rsidR="00B41DFA">
        <w:rPr>
          <w:rFonts w:ascii="Times New Roman" w:hAnsi="Times New Roman" w:cs="Times New Roman"/>
          <w:lang w:val="en-US" w:eastAsia="nb-NO"/>
        </w:rPr>
        <w:t xml:space="preserve">strategic </w:t>
      </w:r>
      <w:commentRangeEnd w:id="92"/>
      <w:r w:rsidR="00697328">
        <w:rPr>
          <w:rStyle w:val="Merknadsreferanse"/>
        </w:rPr>
        <w:commentReference w:id="92"/>
      </w:r>
      <w:r w:rsidR="00B41DFA">
        <w:rPr>
          <w:rFonts w:ascii="Times New Roman" w:hAnsi="Times New Roman" w:cs="Times New Roman"/>
          <w:lang w:val="en-US" w:eastAsia="nb-NO"/>
        </w:rPr>
        <w:t>coupling).</w:t>
      </w:r>
    </w:p>
    <w:p w14:paraId="5442D9F6"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45F9E0DB" w14:textId="14BCAA47" w:rsidR="0072293E" w:rsidRDefault="00DF3B04" w:rsidP="00DF3B04">
      <w:pPr>
        <w:textAlignment w:val="baseline"/>
        <w:rPr>
          <w:rFonts w:ascii="Times New Roman" w:hAnsi="Times New Roman" w:cs="Times New Roman"/>
          <w:lang w:val="en-US" w:eastAsia="nb-NO"/>
        </w:rPr>
      </w:pPr>
      <w:r>
        <w:rPr>
          <w:rFonts w:ascii="Times New Roman" w:hAnsi="Times New Roman" w:cs="Times New Roman"/>
          <w:lang w:val="en-US" w:eastAsia="nb-NO"/>
        </w:rPr>
        <w:t>The demands by institutional referents distributing funding schemes foster</w:t>
      </w:r>
      <w:r w:rsidR="0013515D">
        <w:rPr>
          <w:rFonts w:ascii="Times New Roman" w:hAnsi="Times New Roman" w:cs="Times New Roman"/>
          <w:lang w:val="en-US" w:eastAsia="nb-NO"/>
        </w:rPr>
        <w:t>ed</w:t>
      </w:r>
      <w:r>
        <w:rPr>
          <w:rFonts w:ascii="Times New Roman" w:hAnsi="Times New Roman" w:cs="Times New Roman"/>
          <w:lang w:val="en-US" w:eastAsia="nb-NO"/>
        </w:rPr>
        <w:t xml:space="preserve"> </w:t>
      </w:r>
      <w:r w:rsidR="0008687A">
        <w:rPr>
          <w:rFonts w:ascii="Times New Roman" w:hAnsi="Times New Roman" w:cs="Times New Roman"/>
          <w:lang w:val="en-US" w:eastAsia="nb-NO"/>
        </w:rPr>
        <w:t xml:space="preserve">a </w:t>
      </w:r>
      <w:r>
        <w:rPr>
          <w:rFonts w:ascii="Times New Roman" w:hAnsi="Times New Roman" w:cs="Times New Roman"/>
          <w:lang w:val="en-US" w:eastAsia="nb-NO"/>
        </w:rPr>
        <w:t>change in legal status</w:t>
      </w:r>
      <w:r w:rsidR="0008687A">
        <w:rPr>
          <w:rFonts w:ascii="Times New Roman" w:hAnsi="Times New Roman" w:cs="Times New Roman"/>
          <w:lang w:val="en-US" w:eastAsia="nb-NO"/>
        </w:rPr>
        <w:t xml:space="preserve"> for four SEs</w:t>
      </w:r>
      <w:r>
        <w:rPr>
          <w:rFonts w:ascii="Times New Roman" w:hAnsi="Times New Roman" w:cs="Times New Roman"/>
          <w:lang w:val="en-US" w:eastAsia="nb-NO"/>
        </w:rPr>
        <w:t>.</w:t>
      </w:r>
      <w:r w:rsidR="00EA2543">
        <w:rPr>
          <w:rFonts w:ascii="Times New Roman" w:hAnsi="Times New Roman" w:cs="Times New Roman"/>
          <w:lang w:val="en-US" w:eastAsia="nb-NO"/>
        </w:rPr>
        <w:t xml:space="preserve"> </w:t>
      </w:r>
      <w:r w:rsidR="002F4002">
        <w:rPr>
          <w:rFonts w:ascii="Times New Roman" w:hAnsi="Times New Roman" w:cs="Times New Roman"/>
          <w:lang w:val="en-US" w:eastAsia="nb-NO"/>
        </w:rPr>
        <w:t>Most</w:t>
      </w:r>
      <w:r w:rsidR="00E0190A">
        <w:rPr>
          <w:rFonts w:ascii="Times New Roman" w:hAnsi="Times New Roman" w:cs="Times New Roman"/>
          <w:lang w:val="en-US" w:eastAsia="nb-NO"/>
        </w:rPr>
        <w:t xml:space="preserve"> </w:t>
      </w:r>
      <w:r w:rsidR="00EA2543">
        <w:rPr>
          <w:rFonts w:ascii="Times New Roman" w:hAnsi="Times New Roman" w:cs="Times New Roman"/>
          <w:lang w:val="en-US" w:eastAsia="nb-NO"/>
        </w:rPr>
        <w:t xml:space="preserve">schemes targeting </w:t>
      </w:r>
      <w:r w:rsidR="002F4002">
        <w:rPr>
          <w:rFonts w:ascii="Times New Roman" w:hAnsi="Times New Roman" w:cs="Times New Roman"/>
          <w:lang w:val="en-US" w:eastAsia="nb-NO"/>
        </w:rPr>
        <w:t xml:space="preserve">SEs </w:t>
      </w:r>
      <w:r w:rsidR="0000069F">
        <w:rPr>
          <w:rFonts w:ascii="Times New Roman" w:hAnsi="Times New Roman" w:cs="Times New Roman"/>
          <w:lang w:val="en-US" w:eastAsia="nb-NO"/>
        </w:rPr>
        <w:t xml:space="preserve">demand </w:t>
      </w:r>
      <w:r w:rsidR="000D6CC5">
        <w:rPr>
          <w:rFonts w:ascii="Times New Roman" w:hAnsi="Times New Roman" w:cs="Times New Roman"/>
          <w:lang w:val="en-US" w:eastAsia="nb-NO"/>
        </w:rPr>
        <w:t>that the</w:t>
      </w:r>
      <w:r w:rsidR="001C6B5D">
        <w:rPr>
          <w:rFonts w:ascii="Times New Roman" w:hAnsi="Times New Roman" w:cs="Times New Roman"/>
          <w:lang w:val="en-US" w:eastAsia="nb-NO"/>
        </w:rPr>
        <w:t xml:space="preserve">y </w:t>
      </w:r>
      <w:r w:rsidR="0000069F">
        <w:rPr>
          <w:rFonts w:ascii="Times New Roman" w:hAnsi="Times New Roman" w:cs="Times New Roman"/>
          <w:lang w:val="en-US" w:eastAsia="nb-NO"/>
        </w:rPr>
        <w:t>are</w:t>
      </w:r>
      <w:r w:rsidR="000D6CC5">
        <w:rPr>
          <w:rFonts w:ascii="Times New Roman" w:hAnsi="Times New Roman" w:cs="Times New Roman"/>
          <w:lang w:val="en-US" w:eastAsia="nb-NO"/>
        </w:rPr>
        <w:t xml:space="preserve"> listed in the Voluntary Registry </w:t>
      </w:r>
      <w:r w:rsidR="001C6B5D">
        <w:rPr>
          <w:rFonts w:ascii="Times New Roman" w:hAnsi="Times New Roman" w:cs="Times New Roman"/>
          <w:lang w:val="en-US" w:eastAsia="nb-NO"/>
        </w:rPr>
        <w:t>implying</w:t>
      </w:r>
      <w:r w:rsidR="000D6CC5">
        <w:rPr>
          <w:rFonts w:ascii="Times New Roman" w:hAnsi="Times New Roman" w:cs="Times New Roman"/>
          <w:lang w:val="en-US" w:eastAsia="nb-NO"/>
        </w:rPr>
        <w:t xml:space="preserve"> that th</w:t>
      </w:r>
      <w:r w:rsidR="0000069F">
        <w:rPr>
          <w:rFonts w:ascii="Times New Roman" w:hAnsi="Times New Roman" w:cs="Times New Roman"/>
          <w:lang w:val="en-US" w:eastAsia="nb-NO"/>
        </w:rPr>
        <w:t xml:space="preserve">ey </w:t>
      </w:r>
      <w:r w:rsidR="000D6CC5">
        <w:rPr>
          <w:rFonts w:ascii="Times New Roman" w:hAnsi="Times New Roman" w:cs="Times New Roman"/>
          <w:lang w:val="en-US" w:eastAsia="nb-NO"/>
        </w:rPr>
        <w:t>must be “ideal”</w:t>
      </w:r>
      <w:r w:rsidR="0008687A">
        <w:rPr>
          <w:rFonts w:ascii="Times New Roman" w:hAnsi="Times New Roman" w:cs="Times New Roman"/>
          <w:lang w:val="en-US" w:eastAsia="nb-NO"/>
        </w:rPr>
        <w:t xml:space="preserve">, separating </w:t>
      </w:r>
      <w:r w:rsidR="000D6CC5">
        <w:rPr>
          <w:rFonts w:ascii="Times New Roman" w:hAnsi="Times New Roman" w:cs="Times New Roman"/>
          <w:lang w:val="en-US" w:eastAsia="nb-NO"/>
        </w:rPr>
        <w:t xml:space="preserve">the organization from pure commercial </w:t>
      </w:r>
      <w:r w:rsidR="004955EA">
        <w:rPr>
          <w:rFonts w:ascii="Times New Roman" w:hAnsi="Times New Roman" w:cs="Times New Roman"/>
          <w:lang w:val="en-US" w:eastAsia="nb-NO"/>
        </w:rPr>
        <w:t>motives</w:t>
      </w:r>
      <w:r w:rsidR="00265B93">
        <w:rPr>
          <w:rFonts w:ascii="Times New Roman" w:hAnsi="Times New Roman" w:cs="Times New Roman"/>
          <w:lang w:val="en-US" w:eastAsia="nb-NO"/>
        </w:rPr>
        <w:t>.</w:t>
      </w:r>
      <w:r w:rsidR="00F776F4">
        <w:rPr>
          <w:rFonts w:ascii="Times New Roman" w:hAnsi="Times New Roman" w:cs="Times New Roman"/>
          <w:lang w:val="en-US" w:eastAsia="nb-NO"/>
        </w:rPr>
        <w:t xml:space="preserve"> </w:t>
      </w:r>
      <w:commentRangeStart w:id="93"/>
      <w:r w:rsidR="00885810">
        <w:rPr>
          <w:rFonts w:ascii="Times New Roman" w:hAnsi="Times New Roman" w:cs="Times New Roman"/>
          <w:lang w:val="en-US" w:eastAsia="nb-NO"/>
        </w:rPr>
        <w:t xml:space="preserve">Founder </w:t>
      </w:r>
      <w:commentRangeEnd w:id="93"/>
      <w:r w:rsidR="00985446">
        <w:rPr>
          <w:rStyle w:val="Merknadsreferanse"/>
        </w:rPr>
        <w:commentReference w:id="93"/>
      </w:r>
      <w:r w:rsidR="00885810">
        <w:rPr>
          <w:rFonts w:ascii="Times New Roman" w:hAnsi="Times New Roman" w:cs="Times New Roman"/>
          <w:lang w:val="en-US" w:eastAsia="nb-NO"/>
        </w:rPr>
        <w:t xml:space="preserve">of </w:t>
      </w:r>
      <w:r w:rsidR="00F776F4">
        <w:rPr>
          <w:rFonts w:ascii="Times New Roman" w:hAnsi="Times New Roman" w:cs="Times New Roman"/>
          <w:lang w:val="en-US" w:eastAsia="nb-NO"/>
        </w:rPr>
        <w:t xml:space="preserve">SE 4 </w:t>
      </w:r>
      <w:r w:rsidR="001C6B5D">
        <w:rPr>
          <w:rFonts w:ascii="Times New Roman" w:hAnsi="Times New Roman" w:cs="Times New Roman"/>
          <w:lang w:val="en-US" w:eastAsia="nb-NO"/>
        </w:rPr>
        <w:t xml:space="preserve">describes </w:t>
      </w:r>
      <w:r w:rsidR="005A7C85">
        <w:rPr>
          <w:rFonts w:ascii="Times New Roman" w:hAnsi="Times New Roman" w:cs="Times New Roman"/>
          <w:lang w:val="en-US" w:eastAsia="nb-NO"/>
        </w:rPr>
        <w:t xml:space="preserve">changing </w:t>
      </w:r>
      <w:commentRangeStart w:id="94"/>
      <w:r w:rsidR="005A7C85">
        <w:rPr>
          <w:rFonts w:ascii="Times New Roman" w:hAnsi="Times New Roman" w:cs="Times New Roman"/>
          <w:lang w:val="en-US" w:eastAsia="nb-NO"/>
        </w:rPr>
        <w:t xml:space="preserve">legal </w:t>
      </w:r>
      <w:r w:rsidR="00885810">
        <w:rPr>
          <w:rFonts w:ascii="Times New Roman" w:hAnsi="Times New Roman" w:cs="Times New Roman"/>
          <w:lang w:val="en-US" w:eastAsia="nb-NO"/>
        </w:rPr>
        <w:t xml:space="preserve">status </w:t>
      </w:r>
      <w:r w:rsidR="005A7C85">
        <w:rPr>
          <w:rFonts w:ascii="Times New Roman" w:hAnsi="Times New Roman" w:cs="Times New Roman"/>
          <w:lang w:val="en-US" w:eastAsia="nb-NO"/>
        </w:rPr>
        <w:t>due to demands</w:t>
      </w:r>
      <w:commentRangeEnd w:id="94"/>
      <w:r w:rsidR="00702CD8">
        <w:rPr>
          <w:rStyle w:val="Merknadsreferanse"/>
        </w:rPr>
        <w:commentReference w:id="94"/>
      </w:r>
      <w:r w:rsidR="005A7C85">
        <w:rPr>
          <w:rFonts w:ascii="Times New Roman" w:hAnsi="Times New Roman" w:cs="Times New Roman"/>
          <w:lang w:val="en-US" w:eastAsia="nb-NO"/>
        </w:rPr>
        <w:t xml:space="preserve"> from the </w:t>
      </w:r>
      <w:proofErr w:type="spellStart"/>
      <w:r w:rsidR="005A7C85">
        <w:rPr>
          <w:rFonts w:ascii="Times New Roman" w:hAnsi="Times New Roman" w:cs="Times New Roman"/>
          <w:lang w:val="en-US" w:eastAsia="nb-NO"/>
        </w:rPr>
        <w:t>NWD</w:t>
      </w:r>
      <w:proofErr w:type="spellEnd"/>
      <w:r w:rsidR="005A7C85">
        <w:rPr>
          <w:rFonts w:ascii="Times New Roman" w:hAnsi="Times New Roman" w:cs="Times New Roman"/>
          <w:lang w:val="en-US" w:eastAsia="nb-NO"/>
        </w:rPr>
        <w:t xml:space="preserve">. </w:t>
      </w:r>
      <w:r w:rsidR="00F91781">
        <w:rPr>
          <w:rFonts w:ascii="Times New Roman" w:hAnsi="Times New Roman" w:cs="Times New Roman"/>
          <w:lang w:val="en-US" w:eastAsia="nb-NO"/>
        </w:rPr>
        <w:t xml:space="preserve">The founder portrays the SE with a motive and operation </w:t>
      </w:r>
      <w:proofErr w:type="gramStart"/>
      <w:r w:rsidR="00F91781">
        <w:rPr>
          <w:rFonts w:ascii="Times New Roman" w:hAnsi="Times New Roman" w:cs="Times New Roman"/>
          <w:lang w:val="en-US" w:eastAsia="nb-NO"/>
        </w:rPr>
        <w:t xml:space="preserve">similar </w:t>
      </w:r>
      <w:commentRangeStart w:id="95"/>
      <w:r w:rsidR="00F91781">
        <w:rPr>
          <w:rFonts w:ascii="Times New Roman" w:hAnsi="Times New Roman" w:cs="Times New Roman"/>
          <w:lang w:val="en-US" w:eastAsia="nb-NO"/>
        </w:rPr>
        <w:t>to</w:t>
      </w:r>
      <w:proofErr w:type="gramEnd"/>
      <w:r w:rsidR="00F91781">
        <w:rPr>
          <w:rFonts w:ascii="Times New Roman" w:hAnsi="Times New Roman" w:cs="Times New Roman"/>
          <w:lang w:val="en-US" w:eastAsia="nb-NO"/>
        </w:rPr>
        <w:t xml:space="preserve"> the</w:t>
      </w:r>
      <w:commentRangeEnd w:id="95"/>
      <w:r w:rsidR="00A55F71">
        <w:rPr>
          <w:rStyle w:val="Merknadsreferanse"/>
        </w:rPr>
        <w:commentReference w:id="95"/>
      </w:r>
      <w:r w:rsidR="00F91781">
        <w:rPr>
          <w:rFonts w:ascii="Times New Roman" w:hAnsi="Times New Roman" w:cs="Times New Roman"/>
          <w:lang w:val="en-US" w:eastAsia="nb-NO"/>
        </w:rPr>
        <w:t xml:space="preserve"> market logic. Additionally, she</w:t>
      </w:r>
      <w:r w:rsidR="00FC52A6">
        <w:rPr>
          <w:rFonts w:ascii="Times New Roman" w:hAnsi="Times New Roman" w:cs="Times New Roman"/>
          <w:lang w:val="en-US" w:eastAsia="nb-NO"/>
        </w:rPr>
        <w:t xml:space="preserve"> advocates for the possibilit</w:t>
      </w:r>
      <w:r w:rsidR="00BC4BA2">
        <w:rPr>
          <w:rFonts w:ascii="Times New Roman" w:hAnsi="Times New Roman" w:cs="Times New Roman"/>
          <w:lang w:val="en-US" w:eastAsia="nb-NO"/>
        </w:rPr>
        <w:t>y</w:t>
      </w:r>
      <w:r w:rsidR="00FC52A6">
        <w:rPr>
          <w:rFonts w:ascii="Times New Roman" w:hAnsi="Times New Roman" w:cs="Times New Roman"/>
          <w:lang w:val="en-US" w:eastAsia="nb-NO"/>
        </w:rPr>
        <w:t xml:space="preserve"> </w:t>
      </w:r>
      <w:r w:rsidR="006C098B">
        <w:rPr>
          <w:rFonts w:ascii="Times New Roman" w:hAnsi="Times New Roman" w:cs="Times New Roman"/>
          <w:lang w:val="en-US" w:eastAsia="nb-NO"/>
        </w:rPr>
        <w:t xml:space="preserve">of personal dividend, although she does not believe it </w:t>
      </w:r>
      <w:r w:rsidR="00BC4BA2">
        <w:rPr>
          <w:rFonts w:ascii="Times New Roman" w:hAnsi="Times New Roman" w:cs="Times New Roman"/>
          <w:lang w:val="en-US" w:eastAsia="nb-NO"/>
        </w:rPr>
        <w:t xml:space="preserve">is </w:t>
      </w:r>
      <w:r w:rsidR="006C098B">
        <w:rPr>
          <w:rFonts w:ascii="Times New Roman" w:hAnsi="Times New Roman" w:cs="Times New Roman"/>
          <w:lang w:val="en-US" w:eastAsia="nb-NO"/>
        </w:rPr>
        <w:t xml:space="preserve">possible due to the demands from the external environment. </w:t>
      </w:r>
      <w:r w:rsidR="00005DA6">
        <w:rPr>
          <w:rFonts w:ascii="Times New Roman" w:hAnsi="Times New Roman" w:cs="Times New Roman"/>
          <w:lang w:val="en-US" w:eastAsia="nb-NO"/>
        </w:rPr>
        <w:t xml:space="preserve">The SE is </w:t>
      </w:r>
      <w:r w:rsidR="006B095D">
        <w:rPr>
          <w:rFonts w:ascii="Times New Roman" w:hAnsi="Times New Roman" w:cs="Times New Roman"/>
          <w:lang w:val="en-US" w:eastAsia="nb-NO"/>
        </w:rPr>
        <w:t xml:space="preserve">formally registered in the private sector and </w:t>
      </w:r>
      <w:commentRangeStart w:id="96"/>
      <w:r w:rsidR="006B095D">
        <w:rPr>
          <w:rFonts w:ascii="Times New Roman" w:hAnsi="Times New Roman" w:cs="Times New Roman"/>
          <w:lang w:val="en-US" w:eastAsia="nb-NO"/>
        </w:rPr>
        <w:t>its</w:t>
      </w:r>
      <w:commentRangeEnd w:id="96"/>
      <w:r w:rsidR="000B7339">
        <w:rPr>
          <w:rStyle w:val="Merknadsreferanse"/>
        </w:rPr>
        <w:commentReference w:id="96"/>
      </w:r>
      <w:r w:rsidR="006B095D">
        <w:rPr>
          <w:rFonts w:ascii="Times New Roman" w:hAnsi="Times New Roman" w:cs="Times New Roman"/>
          <w:lang w:val="en-US" w:eastAsia="nb-NO"/>
        </w:rPr>
        <w:t xml:space="preserve"> founder </w:t>
      </w:r>
      <w:r w:rsidR="00AD21A4">
        <w:rPr>
          <w:rFonts w:ascii="Times New Roman" w:hAnsi="Times New Roman" w:cs="Times New Roman"/>
          <w:lang w:val="en-US" w:eastAsia="nb-NO"/>
        </w:rPr>
        <w:t xml:space="preserve">portrays the </w:t>
      </w:r>
      <w:r w:rsidR="007F7C91">
        <w:rPr>
          <w:rFonts w:ascii="Times New Roman" w:hAnsi="Times New Roman" w:cs="Times New Roman"/>
          <w:lang w:val="en-US" w:eastAsia="nb-NO"/>
        </w:rPr>
        <w:t>motive and operation of the SE in line with the market logic</w:t>
      </w:r>
      <w:r w:rsidR="00AD5207">
        <w:rPr>
          <w:rFonts w:ascii="Times New Roman" w:hAnsi="Times New Roman" w:cs="Times New Roman"/>
          <w:lang w:val="en-US" w:eastAsia="nb-NO"/>
        </w:rPr>
        <w:t xml:space="preserve">. </w:t>
      </w:r>
      <w:r w:rsidR="00037916">
        <w:rPr>
          <w:rFonts w:ascii="Times New Roman" w:hAnsi="Times New Roman" w:cs="Times New Roman"/>
          <w:lang w:val="en-US" w:eastAsia="nb-NO"/>
        </w:rPr>
        <w:t xml:space="preserve">When </w:t>
      </w:r>
      <w:r w:rsidR="007F7C91">
        <w:rPr>
          <w:rFonts w:ascii="Times New Roman" w:hAnsi="Times New Roman" w:cs="Times New Roman"/>
          <w:lang w:val="en-US" w:eastAsia="nb-NO"/>
        </w:rPr>
        <w:t>met with</w:t>
      </w:r>
      <w:r w:rsidR="00037916">
        <w:rPr>
          <w:rFonts w:ascii="Times New Roman" w:hAnsi="Times New Roman" w:cs="Times New Roman"/>
          <w:lang w:val="en-US" w:eastAsia="nb-NO"/>
        </w:rPr>
        <w:t xml:space="preserve"> </w:t>
      </w:r>
      <w:r w:rsidR="00FE15D3">
        <w:rPr>
          <w:rFonts w:ascii="Times New Roman" w:hAnsi="Times New Roman" w:cs="Times New Roman"/>
          <w:lang w:val="en-US" w:eastAsia="nb-NO"/>
        </w:rPr>
        <w:t xml:space="preserve">these </w:t>
      </w:r>
      <w:r w:rsidR="00037916">
        <w:rPr>
          <w:rFonts w:ascii="Times New Roman" w:hAnsi="Times New Roman" w:cs="Times New Roman"/>
          <w:lang w:val="en-US" w:eastAsia="nb-NO"/>
        </w:rPr>
        <w:t>demand</w:t>
      </w:r>
      <w:r w:rsidR="007F7C91">
        <w:rPr>
          <w:rFonts w:ascii="Times New Roman" w:hAnsi="Times New Roman" w:cs="Times New Roman"/>
          <w:lang w:val="en-US" w:eastAsia="nb-NO"/>
        </w:rPr>
        <w:t>s</w:t>
      </w:r>
      <w:r w:rsidR="00C45A1D">
        <w:rPr>
          <w:rFonts w:ascii="Times New Roman" w:hAnsi="Times New Roman" w:cs="Times New Roman"/>
          <w:lang w:val="en-US" w:eastAsia="nb-NO"/>
        </w:rPr>
        <w:t xml:space="preserve">, she </w:t>
      </w:r>
      <w:r w:rsidR="00B23CEE">
        <w:rPr>
          <w:rFonts w:ascii="Times New Roman" w:hAnsi="Times New Roman" w:cs="Times New Roman"/>
          <w:lang w:val="en-US" w:eastAsia="nb-NO"/>
        </w:rPr>
        <w:t xml:space="preserve">changed the status to an ideal LLC (decoupling) thus </w:t>
      </w:r>
      <w:r w:rsidR="00FC7042">
        <w:rPr>
          <w:rFonts w:ascii="Times New Roman" w:hAnsi="Times New Roman" w:cs="Times New Roman"/>
          <w:lang w:val="en-US" w:eastAsia="nb-NO"/>
        </w:rPr>
        <w:t xml:space="preserve">conforming to the </w:t>
      </w:r>
      <w:r w:rsidR="00FE15D3">
        <w:rPr>
          <w:rFonts w:ascii="Times New Roman" w:hAnsi="Times New Roman" w:cs="Times New Roman"/>
          <w:lang w:val="en-US" w:eastAsia="nb-NO"/>
        </w:rPr>
        <w:t>external pressure</w:t>
      </w:r>
      <w:r w:rsidR="00FC7042">
        <w:rPr>
          <w:rFonts w:ascii="Times New Roman" w:hAnsi="Times New Roman" w:cs="Times New Roman"/>
          <w:lang w:val="en-US" w:eastAsia="nb-NO"/>
        </w:rPr>
        <w:t xml:space="preserve">, </w:t>
      </w:r>
      <w:r w:rsidR="009A0EC3">
        <w:rPr>
          <w:rFonts w:ascii="Times New Roman" w:hAnsi="Times New Roman" w:cs="Times New Roman"/>
          <w:lang w:val="en-US" w:eastAsia="nb-NO"/>
        </w:rPr>
        <w:t xml:space="preserve">a response she shared with the founder of SE 3. </w:t>
      </w:r>
      <w:r w:rsidR="001114A0">
        <w:rPr>
          <w:rFonts w:ascii="Times New Roman" w:hAnsi="Times New Roman" w:cs="Times New Roman"/>
          <w:lang w:val="en-US" w:eastAsia="nb-NO"/>
        </w:rPr>
        <w:t xml:space="preserve">However, both </w:t>
      </w:r>
      <w:r w:rsidR="009A0EC3">
        <w:rPr>
          <w:rFonts w:ascii="Times New Roman" w:hAnsi="Times New Roman" w:cs="Times New Roman"/>
          <w:lang w:val="en-US" w:eastAsia="nb-NO"/>
        </w:rPr>
        <w:t xml:space="preserve">founders </w:t>
      </w:r>
      <w:r w:rsidR="001114A0">
        <w:rPr>
          <w:rFonts w:ascii="Times New Roman" w:hAnsi="Times New Roman" w:cs="Times New Roman"/>
          <w:lang w:val="en-US" w:eastAsia="nb-NO"/>
        </w:rPr>
        <w:t xml:space="preserve">expressed that to secure the organizations’ main function </w:t>
      </w:r>
      <w:r w:rsidR="00902553">
        <w:rPr>
          <w:rFonts w:ascii="Times New Roman" w:hAnsi="Times New Roman" w:cs="Times New Roman"/>
          <w:lang w:val="en-US" w:eastAsia="nb-NO"/>
        </w:rPr>
        <w:t xml:space="preserve">and to stay true to </w:t>
      </w:r>
      <w:r w:rsidR="00571C84">
        <w:rPr>
          <w:rFonts w:ascii="Times New Roman" w:hAnsi="Times New Roman" w:cs="Times New Roman"/>
          <w:lang w:val="en-US" w:eastAsia="nb-NO"/>
        </w:rPr>
        <w:t>the commercial motives of the organizations</w:t>
      </w:r>
      <w:r w:rsidR="00902553">
        <w:rPr>
          <w:rFonts w:ascii="Times New Roman" w:hAnsi="Times New Roman" w:cs="Times New Roman"/>
          <w:lang w:val="en-US" w:eastAsia="nb-NO"/>
        </w:rPr>
        <w:t xml:space="preserve">, </w:t>
      </w:r>
      <w:r w:rsidR="00D75215">
        <w:rPr>
          <w:rFonts w:ascii="Times New Roman" w:hAnsi="Times New Roman" w:cs="Times New Roman"/>
          <w:lang w:val="en-US" w:eastAsia="nb-NO"/>
        </w:rPr>
        <w:t>they</w:t>
      </w:r>
      <w:r w:rsidR="00902553">
        <w:rPr>
          <w:rFonts w:ascii="Times New Roman" w:hAnsi="Times New Roman" w:cs="Times New Roman"/>
          <w:lang w:val="en-US" w:eastAsia="nb-NO"/>
        </w:rPr>
        <w:t xml:space="preserve"> ensured that the SEs remained in the for-profit sector. </w:t>
      </w:r>
      <w:r w:rsidR="00702561">
        <w:rPr>
          <w:rFonts w:ascii="Times New Roman" w:hAnsi="Times New Roman" w:cs="Times New Roman"/>
          <w:lang w:val="en-US" w:eastAsia="nb-NO"/>
        </w:rPr>
        <w:t>So, t</w:t>
      </w:r>
      <w:r w:rsidR="00902553">
        <w:rPr>
          <w:rFonts w:ascii="Times New Roman" w:hAnsi="Times New Roman" w:cs="Times New Roman"/>
          <w:lang w:val="en-US" w:eastAsia="nb-NO"/>
        </w:rPr>
        <w:t xml:space="preserve">o </w:t>
      </w:r>
      <w:r w:rsidR="00BA0FB5">
        <w:rPr>
          <w:rFonts w:ascii="Times New Roman" w:hAnsi="Times New Roman" w:cs="Times New Roman"/>
          <w:lang w:val="en-US" w:eastAsia="nb-NO"/>
        </w:rPr>
        <w:t xml:space="preserve">secure the SEs’ main funding base, the founders </w:t>
      </w:r>
      <w:r w:rsidR="00702561">
        <w:rPr>
          <w:rFonts w:ascii="Times New Roman" w:hAnsi="Times New Roman" w:cs="Times New Roman"/>
          <w:lang w:val="en-US" w:eastAsia="nb-NO"/>
        </w:rPr>
        <w:t>created</w:t>
      </w:r>
      <w:r w:rsidR="00BA0FB5">
        <w:rPr>
          <w:rFonts w:ascii="Times New Roman" w:hAnsi="Times New Roman" w:cs="Times New Roman"/>
          <w:lang w:val="en-US" w:eastAsia="nb-NO"/>
        </w:rPr>
        <w:t xml:space="preserve"> ideal LLC</w:t>
      </w:r>
      <w:r w:rsidR="00702561">
        <w:rPr>
          <w:rFonts w:ascii="Times New Roman" w:hAnsi="Times New Roman" w:cs="Times New Roman"/>
          <w:lang w:val="en-US" w:eastAsia="nb-NO"/>
        </w:rPr>
        <w:t>s</w:t>
      </w:r>
      <w:r w:rsidR="00BA0FB5">
        <w:rPr>
          <w:rFonts w:ascii="Times New Roman" w:hAnsi="Times New Roman" w:cs="Times New Roman"/>
          <w:lang w:val="en-US" w:eastAsia="nb-NO"/>
        </w:rPr>
        <w:t xml:space="preserve"> with bylaws prohibiting dividend. The </w:t>
      </w:r>
      <w:r w:rsidR="00324C13">
        <w:rPr>
          <w:rFonts w:ascii="Times New Roman" w:hAnsi="Times New Roman" w:cs="Times New Roman"/>
          <w:lang w:val="en-US" w:eastAsia="nb-NO"/>
        </w:rPr>
        <w:t>founder</w:t>
      </w:r>
      <w:r w:rsidR="00BA0FB5">
        <w:rPr>
          <w:rFonts w:ascii="Times New Roman" w:hAnsi="Times New Roman" w:cs="Times New Roman"/>
          <w:lang w:val="en-US" w:eastAsia="nb-NO"/>
        </w:rPr>
        <w:t xml:space="preserve"> of SE 4 explains:</w:t>
      </w:r>
      <w:r w:rsidR="001114A0">
        <w:rPr>
          <w:rFonts w:ascii="Times New Roman" w:hAnsi="Times New Roman" w:cs="Times New Roman"/>
          <w:lang w:val="en-US" w:eastAsia="nb-NO"/>
        </w:rPr>
        <w:t xml:space="preserve"> </w:t>
      </w:r>
    </w:p>
    <w:p w14:paraId="48447050"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04958123" w14:textId="4D0ABD55" w:rsidR="00527825" w:rsidRPr="00527825" w:rsidRDefault="00527825" w:rsidP="00527825">
      <w:pPr>
        <w:ind w:left="705"/>
        <w:textAlignment w:val="baseline"/>
        <w:rPr>
          <w:rFonts w:ascii="Segoe UI" w:hAnsi="Segoe UI" w:cs="Times New Roman"/>
          <w:sz w:val="18"/>
          <w:szCs w:val="18"/>
          <w:lang w:val="en-US" w:eastAsia="nb-NO"/>
        </w:rPr>
      </w:pPr>
      <w:r w:rsidRPr="00527825">
        <w:rPr>
          <w:rFonts w:ascii="Times New Roman" w:hAnsi="Times New Roman" w:cs="Times New Roman"/>
          <w:i/>
          <w:iCs/>
          <w:lang w:val="en-US" w:eastAsia="nb-NO"/>
        </w:rPr>
        <w:t>Only a few months after creating the SE as an LLC, I realized that to obtain funding from the </w:t>
      </w:r>
      <w:proofErr w:type="spellStart"/>
      <w:r w:rsidRPr="00527825">
        <w:rPr>
          <w:rFonts w:ascii="Times New Roman" w:hAnsi="Times New Roman" w:cs="Times New Roman"/>
          <w:i/>
          <w:iCs/>
          <w:lang w:val="en-US" w:eastAsia="nb-NO"/>
        </w:rPr>
        <w:t>NWD</w:t>
      </w:r>
      <w:proofErr w:type="spellEnd"/>
      <w:r w:rsidRPr="00527825">
        <w:rPr>
          <w:rFonts w:ascii="Times New Roman" w:hAnsi="Times New Roman" w:cs="Times New Roman"/>
          <w:i/>
          <w:iCs/>
          <w:lang w:val="en-US" w:eastAsia="nb-NO"/>
        </w:rPr>
        <w:t> my organization had to be registered in the Voluntary Registry, so I had to change the legal form from an LLC to an ideal LLC. I only did this to be eligible for this grant. However, the goal of my organization, the activity and our ideology has not changed. It’s t</w:t>
      </w:r>
      <w:r w:rsidR="009321CE">
        <w:rPr>
          <w:rFonts w:ascii="Times New Roman" w:hAnsi="Times New Roman" w:cs="Times New Roman"/>
          <w:i/>
          <w:iCs/>
          <w:lang w:val="en-US" w:eastAsia="nb-NO"/>
        </w:rPr>
        <w:t>he same shit, just new wrapping</w:t>
      </w:r>
      <w:r w:rsidRPr="00527825">
        <w:rPr>
          <w:rFonts w:ascii="Times New Roman" w:hAnsi="Times New Roman" w:cs="Times New Roman"/>
          <w:i/>
          <w:iCs/>
          <w:lang w:val="en-US" w:eastAsia="nb-NO"/>
        </w:rPr>
        <w:t> </w:t>
      </w:r>
      <w:r w:rsidRPr="00527825">
        <w:rPr>
          <w:rFonts w:ascii="Times New Roman" w:hAnsi="Times New Roman" w:cs="Times New Roman"/>
          <w:lang w:val="en-US" w:eastAsia="nb-NO"/>
        </w:rPr>
        <w:t>(4)</w:t>
      </w:r>
      <w:r w:rsidRPr="00527825">
        <w:rPr>
          <w:rFonts w:ascii="Times New Roman" w:hAnsi="Times New Roman" w:cs="Times New Roman"/>
          <w:i/>
          <w:iCs/>
          <w:lang w:val="en-US" w:eastAsia="nb-NO"/>
        </w:rPr>
        <w:t>.</w:t>
      </w:r>
      <w:r w:rsidRPr="00527825">
        <w:rPr>
          <w:rFonts w:ascii="Times New Roman" w:hAnsi="Times New Roman" w:cs="Times New Roman"/>
          <w:lang w:val="en-US" w:eastAsia="nb-NO"/>
        </w:rPr>
        <w:t>  </w:t>
      </w:r>
    </w:p>
    <w:p w14:paraId="7687C78B"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51FF29AA" w14:textId="72A537AC" w:rsidR="00527825" w:rsidRPr="00527825" w:rsidRDefault="00EE518F" w:rsidP="00527825">
      <w:pPr>
        <w:textAlignment w:val="baseline"/>
        <w:rPr>
          <w:rFonts w:ascii="Segoe UI" w:hAnsi="Segoe UI" w:cs="Times New Roman"/>
          <w:sz w:val="18"/>
          <w:szCs w:val="18"/>
          <w:lang w:val="en-US" w:eastAsia="nb-NO"/>
        </w:rPr>
      </w:pPr>
      <w:r>
        <w:rPr>
          <w:rFonts w:ascii="Times New Roman" w:hAnsi="Times New Roman" w:cs="Times New Roman"/>
          <w:lang w:val="en-US" w:eastAsia="nb-NO"/>
        </w:rPr>
        <w:t>As the informant underscores,</w:t>
      </w:r>
      <w:r w:rsidR="00527825" w:rsidRPr="00527825">
        <w:rPr>
          <w:rFonts w:ascii="Times New Roman" w:hAnsi="Times New Roman" w:cs="Times New Roman"/>
          <w:lang w:val="en-US" w:eastAsia="nb-NO"/>
        </w:rPr>
        <w:t xml:space="preserve"> </w:t>
      </w:r>
      <w:commentRangeStart w:id="97"/>
      <w:r w:rsidR="00527825" w:rsidRPr="00527825">
        <w:rPr>
          <w:rFonts w:ascii="Times New Roman" w:hAnsi="Times New Roman" w:cs="Times New Roman"/>
          <w:lang w:val="en-US" w:eastAsia="nb-NO"/>
        </w:rPr>
        <w:t>th</w:t>
      </w:r>
      <w:r w:rsidR="00EF52B5">
        <w:rPr>
          <w:rFonts w:ascii="Times New Roman" w:hAnsi="Times New Roman" w:cs="Times New Roman"/>
          <w:lang w:val="en-US" w:eastAsia="nb-NO"/>
        </w:rPr>
        <w:t>is</w:t>
      </w:r>
      <w:r>
        <w:rPr>
          <w:rFonts w:ascii="Times New Roman" w:hAnsi="Times New Roman" w:cs="Times New Roman"/>
          <w:lang w:val="en-US" w:eastAsia="nb-NO"/>
        </w:rPr>
        <w:t xml:space="preserve">, however, </w:t>
      </w:r>
      <w:r w:rsidR="00EF52B5">
        <w:rPr>
          <w:rFonts w:ascii="Times New Roman" w:hAnsi="Times New Roman" w:cs="Times New Roman"/>
          <w:lang w:val="en-US" w:eastAsia="nb-NO"/>
        </w:rPr>
        <w:t xml:space="preserve">change does </w:t>
      </w:r>
      <w:r w:rsidR="00527825" w:rsidRPr="00527825">
        <w:rPr>
          <w:rFonts w:ascii="Times New Roman" w:hAnsi="Times New Roman" w:cs="Times New Roman"/>
          <w:lang w:val="en-US" w:eastAsia="nb-NO"/>
        </w:rPr>
        <w:t>not</w:t>
      </w:r>
      <w:commentRangeEnd w:id="97"/>
      <w:r w:rsidR="008677D5">
        <w:rPr>
          <w:rStyle w:val="Merknadsreferanse"/>
        </w:rPr>
        <w:commentReference w:id="97"/>
      </w:r>
      <w:r w:rsidR="00527825" w:rsidRPr="00527825">
        <w:rPr>
          <w:rFonts w:ascii="Times New Roman" w:hAnsi="Times New Roman" w:cs="Times New Roman"/>
          <w:lang w:val="en-US" w:eastAsia="nb-NO"/>
        </w:rPr>
        <w:t xml:space="preserve"> entail a change in </w:t>
      </w:r>
      <w:r w:rsidR="00212430">
        <w:rPr>
          <w:rFonts w:ascii="Times New Roman" w:hAnsi="Times New Roman" w:cs="Times New Roman"/>
          <w:lang w:val="en-US" w:eastAsia="nb-NO"/>
        </w:rPr>
        <w:t>practice, although a restriction on dividend</w:t>
      </w:r>
      <w:r w:rsidR="008101D8">
        <w:rPr>
          <w:rFonts w:ascii="Times New Roman" w:hAnsi="Times New Roman" w:cs="Times New Roman"/>
          <w:lang w:val="en-US" w:eastAsia="nb-NO"/>
        </w:rPr>
        <w:t>.</w:t>
      </w:r>
      <w:r w:rsidR="00527825" w:rsidRPr="00527825">
        <w:rPr>
          <w:rFonts w:ascii="Times New Roman" w:hAnsi="Times New Roman" w:cs="Times New Roman"/>
          <w:lang w:val="en-US" w:eastAsia="nb-NO"/>
        </w:rPr>
        <w:t> Conversely, it is a symbolic adaptation to the social welfare demand from the institutional referents that do</w:t>
      </w:r>
      <w:r w:rsidR="008B2AA8">
        <w:rPr>
          <w:rFonts w:ascii="Times New Roman" w:hAnsi="Times New Roman" w:cs="Times New Roman"/>
          <w:lang w:val="en-US" w:eastAsia="nb-NO"/>
        </w:rPr>
        <w:t>es</w:t>
      </w:r>
      <w:r w:rsidR="00527825" w:rsidRPr="00527825">
        <w:rPr>
          <w:rFonts w:ascii="Times New Roman" w:hAnsi="Times New Roman" w:cs="Times New Roman"/>
          <w:lang w:val="en-US" w:eastAsia="nb-NO"/>
        </w:rPr>
        <w:t> not </w:t>
      </w:r>
      <w:r w:rsidR="00527825" w:rsidRPr="00527825">
        <w:rPr>
          <w:rFonts w:ascii="Times New Roman" w:hAnsi="Times New Roman" w:cs="Times New Roman"/>
          <w:i/>
          <w:iCs/>
          <w:lang w:val="en-US" w:eastAsia="nb-NO"/>
        </w:rPr>
        <w:t>de facto </w:t>
      </w:r>
      <w:r w:rsidR="00527825" w:rsidRPr="00527825">
        <w:rPr>
          <w:rFonts w:ascii="Times New Roman" w:hAnsi="Times New Roman" w:cs="Times New Roman"/>
          <w:lang w:val="en-US" w:eastAsia="nb-NO"/>
        </w:rPr>
        <w:t>affect </w:t>
      </w:r>
      <w:r w:rsidR="009321CE">
        <w:rPr>
          <w:rFonts w:ascii="Times New Roman" w:hAnsi="Times New Roman" w:cs="Times New Roman"/>
          <w:lang w:val="en-US" w:eastAsia="nb-NO"/>
        </w:rPr>
        <w:t>the</w:t>
      </w:r>
      <w:r w:rsidR="00527825" w:rsidRPr="00527825">
        <w:rPr>
          <w:rFonts w:ascii="Times New Roman" w:hAnsi="Times New Roman" w:cs="Times New Roman"/>
          <w:lang w:val="en-US" w:eastAsia="nb-NO"/>
        </w:rPr>
        <w:t xml:space="preserve"> organization</w:t>
      </w:r>
      <w:r w:rsidR="008101D8">
        <w:rPr>
          <w:rFonts w:ascii="Times New Roman" w:hAnsi="Times New Roman" w:cs="Times New Roman"/>
          <w:lang w:val="en-US" w:eastAsia="nb-NO"/>
        </w:rPr>
        <w:t xml:space="preserve"> internally</w:t>
      </w:r>
      <w:r w:rsidR="00527825" w:rsidRPr="00527825">
        <w:rPr>
          <w:rFonts w:ascii="Times New Roman" w:hAnsi="Times New Roman" w:cs="Times New Roman"/>
          <w:lang w:val="en-US" w:eastAsia="nb-NO"/>
        </w:rPr>
        <w:t>. </w:t>
      </w:r>
      <w:r w:rsidR="00895AD5">
        <w:rPr>
          <w:rFonts w:ascii="Times New Roman" w:hAnsi="Times New Roman" w:cs="Times New Roman"/>
          <w:lang w:val="en-US" w:eastAsia="nb-NO"/>
        </w:rPr>
        <w:t>While both the SEs stressed the in</w:t>
      </w:r>
      <w:r w:rsidR="00E946F2">
        <w:rPr>
          <w:rFonts w:ascii="Times New Roman" w:hAnsi="Times New Roman" w:cs="Times New Roman"/>
          <w:lang w:val="en-US" w:eastAsia="nb-NO"/>
        </w:rPr>
        <w:t>convenience of formally changing the legal status, SE 1 and 2 selected a different strategy for ensuring public funding.</w:t>
      </w:r>
      <w:r w:rsidR="00527825" w:rsidRPr="00527825">
        <w:rPr>
          <w:rFonts w:ascii="Times New Roman" w:hAnsi="Times New Roman" w:cs="Times New Roman"/>
          <w:lang w:val="en-US" w:eastAsia="nb-NO"/>
        </w:rPr>
        <w:t> </w:t>
      </w:r>
    </w:p>
    <w:p w14:paraId="44EE3680"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387DDDB7" w14:textId="07801AA5" w:rsidR="00E946F2" w:rsidRDefault="00A54783" w:rsidP="00527825">
      <w:pPr>
        <w:textAlignment w:val="baseline"/>
        <w:rPr>
          <w:rFonts w:ascii="Times New Roman" w:hAnsi="Times New Roman" w:cs="Times New Roman"/>
          <w:lang w:val="en-US" w:eastAsia="nb-NO"/>
        </w:rPr>
      </w:pPr>
      <w:r>
        <w:rPr>
          <w:rFonts w:ascii="Times New Roman" w:hAnsi="Times New Roman" w:cs="Times New Roman"/>
          <w:lang w:val="en-US" w:eastAsia="nb-NO"/>
        </w:rPr>
        <w:t xml:space="preserve">When met with the competing demands of the </w:t>
      </w:r>
      <w:r w:rsidR="00472D8B">
        <w:rPr>
          <w:rFonts w:ascii="Times New Roman" w:hAnsi="Times New Roman" w:cs="Times New Roman"/>
          <w:lang w:val="en-US" w:eastAsia="nb-NO"/>
        </w:rPr>
        <w:t>institutional referents holding the p</w:t>
      </w:r>
      <w:r w:rsidR="00DE0110">
        <w:rPr>
          <w:rFonts w:ascii="Times New Roman" w:hAnsi="Times New Roman" w:cs="Times New Roman"/>
          <w:lang w:val="en-US" w:eastAsia="nb-NO"/>
        </w:rPr>
        <w:t>ublic-sector logic</w:t>
      </w:r>
      <w:r w:rsidR="00472D8B">
        <w:rPr>
          <w:rFonts w:ascii="Times New Roman" w:hAnsi="Times New Roman" w:cs="Times New Roman"/>
          <w:lang w:val="en-US" w:eastAsia="nb-NO"/>
        </w:rPr>
        <w:t>, SE 1</w:t>
      </w:r>
      <w:r w:rsidR="0004254C">
        <w:rPr>
          <w:rFonts w:ascii="Times New Roman" w:hAnsi="Times New Roman" w:cs="Times New Roman"/>
          <w:lang w:val="en-US" w:eastAsia="nb-NO"/>
        </w:rPr>
        <w:t xml:space="preserve"> </w:t>
      </w:r>
      <w:r w:rsidR="000F3400">
        <w:rPr>
          <w:rFonts w:ascii="Times New Roman" w:hAnsi="Times New Roman" w:cs="Times New Roman"/>
          <w:lang w:val="en-US" w:eastAsia="nb-NO"/>
        </w:rPr>
        <w:t>established an ideal LLC</w:t>
      </w:r>
      <w:r w:rsidR="005D0A13">
        <w:rPr>
          <w:rFonts w:ascii="Times New Roman" w:hAnsi="Times New Roman" w:cs="Times New Roman"/>
          <w:lang w:val="en-US" w:eastAsia="nb-NO"/>
        </w:rPr>
        <w:t xml:space="preserve"> (for-profit)</w:t>
      </w:r>
      <w:r w:rsidR="000F3400">
        <w:rPr>
          <w:rFonts w:ascii="Times New Roman" w:hAnsi="Times New Roman" w:cs="Times New Roman"/>
          <w:lang w:val="en-US" w:eastAsia="nb-NO"/>
        </w:rPr>
        <w:t xml:space="preserve"> in addition to her association</w:t>
      </w:r>
      <w:r w:rsidR="005D0A13">
        <w:rPr>
          <w:rFonts w:ascii="Times New Roman" w:hAnsi="Times New Roman" w:cs="Times New Roman"/>
          <w:lang w:val="en-US" w:eastAsia="nb-NO"/>
        </w:rPr>
        <w:t xml:space="preserve"> (nonprofit)</w:t>
      </w:r>
      <w:r w:rsidR="000F3400">
        <w:rPr>
          <w:rFonts w:ascii="Times New Roman" w:hAnsi="Times New Roman" w:cs="Times New Roman"/>
          <w:lang w:val="en-US" w:eastAsia="nb-NO"/>
        </w:rPr>
        <w:t xml:space="preserve"> to secure the org</w:t>
      </w:r>
      <w:r w:rsidR="00B4461D">
        <w:rPr>
          <w:rFonts w:ascii="Times New Roman" w:hAnsi="Times New Roman" w:cs="Times New Roman"/>
          <w:lang w:val="en-US" w:eastAsia="nb-NO"/>
        </w:rPr>
        <w:t xml:space="preserve">anization’s main activity and source of revenue. SE 2 created an association in addition to his </w:t>
      </w:r>
      <w:r w:rsidR="005D0A13">
        <w:rPr>
          <w:rFonts w:ascii="Times New Roman" w:hAnsi="Times New Roman" w:cs="Times New Roman"/>
          <w:lang w:val="en-US" w:eastAsia="nb-NO"/>
        </w:rPr>
        <w:t>ideal LLC</w:t>
      </w:r>
      <w:r w:rsidR="00091CD1">
        <w:rPr>
          <w:rFonts w:ascii="Times New Roman" w:hAnsi="Times New Roman" w:cs="Times New Roman"/>
          <w:lang w:val="en-US" w:eastAsia="nb-NO"/>
        </w:rPr>
        <w:t xml:space="preserve"> for the same reason. </w:t>
      </w:r>
      <w:r w:rsidR="00031D95">
        <w:rPr>
          <w:rFonts w:ascii="Times New Roman" w:hAnsi="Times New Roman" w:cs="Times New Roman"/>
          <w:lang w:val="en-US" w:eastAsia="nb-NO"/>
        </w:rPr>
        <w:t xml:space="preserve">This strategic response enables them to </w:t>
      </w:r>
      <w:r w:rsidR="00DA148A">
        <w:rPr>
          <w:rFonts w:ascii="Times New Roman" w:hAnsi="Times New Roman" w:cs="Times New Roman"/>
          <w:lang w:val="en-US" w:eastAsia="nb-NO"/>
        </w:rPr>
        <w:t>uphold</w:t>
      </w:r>
      <w:r w:rsidR="00760843">
        <w:rPr>
          <w:rFonts w:ascii="Times New Roman" w:hAnsi="Times New Roman" w:cs="Times New Roman"/>
          <w:lang w:val="en-US" w:eastAsia="nb-NO"/>
        </w:rPr>
        <w:t xml:space="preserve"> their main activities</w:t>
      </w:r>
      <w:r w:rsidR="00DA148A">
        <w:rPr>
          <w:rFonts w:ascii="Times New Roman" w:hAnsi="Times New Roman" w:cs="Times New Roman"/>
          <w:lang w:val="en-US" w:eastAsia="nb-NO"/>
        </w:rPr>
        <w:t xml:space="preserve"> of </w:t>
      </w:r>
      <w:commentRangeStart w:id="98"/>
      <w:r w:rsidR="00DA148A">
        <w:rPr>
          <w:rFonts w:ascii="Times New Roman" w:hAnsi="Times New Roman" w:cs="Times New Roman"/>
          <w:lang w:val="en-US" w:eastAsia="nb-NO"/>
        </w:rPr>
        <w:t xml:space="preserve">sale </w:t>
      </w:r>
      <w:commentRangeEnd w:id="98"/>
      <w:r w:rsidR="005B3407">
        <w:rPr>
          <w:rStyle w:val="Merknadsreferanse"/>
        </w:rPr>
        <w:commentReference w:id="98"/>
      </w:r>
      <w:r w:rsidR="00CE1B0B">
        <w:rPr>
          <w:rFonts w:ascii="Times New Roman" w:hAnsi="Times New Roman" w:cs="Times New Roman"/>
          <w:lang w:val="en-US" w:eastAsia="nb-NO"/>
        </w:rPr>
        <w:t xml:space="preserve">of services and products </w:t>
      </w:r>
      <w:r w:rsidR="00CA016E">
        <w:rPr>
          <w:rFonts w:ascii="Times New Roman" w:hAnsi="Times New Roman" w:cs="Times New Roman"/>
          <w:lang w:val="en-US" w:eastAsia="nb-NO"/>
        </w:rPr>
        <w:t xml:space="preserve">to help their target </w:t>
      </w:r>
      <w:proofErr w:type="gramStart"/>
      <w:r w:rsidR="00CA016E">
        <w:rPr>
          <w:rFonts w:ascii="Times New Roman" w:hAnsi="Times New Roman" w:cs="Times New Roman"/>
          <w:lang w:val="en-US" w:eastAsia="nb-NO"/>
        </w:rPr>
        <w:t>group</w:t>
      </w:r>
      <w:r w:rsidR="00CE1B0B">
        <w:rPr>
          <w:rFonts w:ascii="Times New Roman" w:hAnsi="Times New Roman" w:cs="Times New Roman"/>
          <w:lang w:val="en-US" w:eastAsia="nb-NO"/>
        </w:rPr>
        <w:t xml:space="preserve">, </w:t>
      </w:r>
      <w:r w:rsidR="005339B8">
        <w:rPr>
          <w:rFonts w:ascii="Times New Roman" w:hAnsi="Times New Roman" w:cs="Times New Roman"/>
          <w:lang w:val="en-US" w:eastAsia="nb-NO"/>
        </w:rPr>
        <w:t>and</w:t>
      </w:r>
      <w:proofErr w:type="gramEnd"/>
      <w:r w:rsidR="005339B8">
        <w:rPr>
          <w:rFonts w:ascii="Times New Roman" w:hAnsi="Times New Roman" w:cs="Times New Roman"/>
          <w:lang w:val="en-US" w:eastAsia="nb-NO"/>
        </w:rPr>
        <w:t xml:space="preserve"> </w:t>
      </w:r>
      <w:commentRangeStart w:id="99"/>
      <w:r w:rsidR="00C71789">
        <w:rPr>
          <w:rFonts w:ascii="Times New Roman" w:hAnsi="Times New Roman" w:cs="Times New Roman"/>
          <w:lang w:val="en-US" w:eastAsia="nb-NO"/>
        </w:rPr>
        <w:t xml:space="preserve">continue </w:t>
      </w:r>
      <w:commentRangeEnd w:id="99"/>
      <w:r w:rsidR="00364136">
        <w:rPr>
          <w:rStyle w:val="Merknadsreferanse"/>
        </w:rPr>
        <w:commentReference w:id="99"/>
      </w:r>
      <w:r w:rsidR="00C71789">
        <w:rPr>
          <w:rFonts w:ascii="Times New Roman" w:hAnsi="Times New Roman" w:cs="Times New Roman"/>
          <w:lang w:val="en-US" w:eastAsia="nb-NO"/>
        </w:rPr>
        <w:t>to receive support from</w:t>
      </w:r>
      <w:r w:rsidR="005339B8">
        <w:rPr>
          <w:rFonts w:ascii="Times New Roman" w:hAnsi="Times New Roman" w:cs="Times New Roman"/>
          <w:lang w:val="en-US" w:eastAsia="nb-NO"/>
        </w:rPr>
        <w:t xml:space="preserve"> private investors</w:t>
      </w:r>
      <w:r w:rsidR="00C71789">
        <w:rPr>
          <w:rFonts w:ascii="Times New Roman" w:hAnsi="Times New Roman" w:cs="Times New Roman"/>
          <w:lang w:val="en-US" w:eastAsia="nb-NO"/>
        </w:rPr>
        <w:t xml:space="preserve"> (dominant </w:t>
      </w:r>
      <w:r w:rsidR="00CA016E">
        <w:rPr>
          <w:rFonts w:ascii="Times New Roman" w:hAnsi="Times New Roman" w:cs="Times New Roman"/>
          <w:lang w:val="en-US" w:eastAsia="nb-NO"/>
        </w:rPr>
        <w:t xml:space="preserve">and minority </w:t>
      </w:r>
      <w:r w:rsidR="00C71789">
        <w:rPr>
          <w:rFonts w:ascii="Times New Roman" w:hAnsi="Times New Roman" w:cs="Times New Roman"/>
          <w:lang w:val="en-US" w:eastAsia="nb-NO"/>
        </w:rPr>
        <w:t>logic) in one compartment of the organization, while enacting and adhering to demands from institutional referents holding the public-sector logic in the other</w:t>
      </w:r>
      <w:r w:rsidR="007B7FC3">
        <w:rPr>
          <w:rFonts w:ascii="Times New Roman" w:hAnsi="Times New Roman" w:cs="Times New Roman"/>
          <w:lang w:val="en-US" w:eastAsia="nb-NO"/>
        </w:rPr>
        <w:t>.</w:t>
      </w:r>
      <w:r w:rsidR="00E57215">
        <w:rPr>
          <w:rFonts w:ascii="Times New Roman" w:hAnsi="Times New Roman" w:cs="Times New Roman"/>
          <w:lang w:val="en-US" w:eastAsia="nb-NO"/>
        </w:rPr>
        <w:t xml:space="preserve"> SE 2 illustrates how this strategy enables </w:t>
      </w:r>
      <w:r w:rsidR="00147012">
        <w:rPr>
          <w:rFonts w:ascii="Times New Roman" w:hAnsi="Times New Roman" w:cs="Times New Roman"/>
          <w:lang w:val="en-US" w:eastAsia="nb-NO"/>
        </w:rPr>
        <w:t>her</w:t>
      </w:r>
      <w:r w:rsidR="00E57215">
        <w:rPr>
          <w:rFonts w:ascii="Times New Roman" w:hAnsi="Times New Roman" w:cs="Times New Roman"/>
          <w:lang w:val="en-US" w:eastAsia="nb-NO"/>
        </w:rPr>
        <w:t xml:space="preserve"> to obtain funding from a greater spectrum of sources and carry out different activities:</w:t>
      </w:r>
    </w:p>
    <w:p w14:paraId="7C1B5D10"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40CE18EA" w14:textId="420ACBDF" w:rsidR="00527825" w:rsidRPr="00527825" w:rsidRDefault="00527825" w:rsidP="00527825">
      <w:pPr>
        <w:ind w:left="705"/>
        <w:textAlignment w:val="baseline"/>
        <w:rPr>
          <w:rFonts w:ascii="Segoe UI" w:hAnsi="Segoe UI" w:cs="Times New Roman"/>
          <w:sz w:val="18"/>
          <w:szCs w:val="18"/>
          <w:lang w:val="en-US" w:eastAsia="nb-NO"/>
        </w:rPr>
      </w:pPr>
      <w:r w:rsidRPr="00527825">
        <w:rPr>
          <w:rFonts w:ascii="Times New Roman" w:hAnsi="Times New Roman" w:cs="Times New Roman"/>
          <w:i/>
          <w:iCs/>
          <w:lang w:val="en-US" w:eastAsia="nb-NO"/>
        </w:rPr>
        <w:t xml:space="preserve">The main enterprise is registered as an association, but I must admit that this is an opportunistic decision. Initially, we wanted to establish an LLC and receive a tax ID </w:t>
      </w:r>
      <w:r w:rsidRPr="00527825">
        <w:rPr>
          <w:rFonts w:ascii="Times New Roman" w:hAnsi="Times New Roman" w:cs="Times New Roman"/>
          <w:i/>
          <w:iCs/>
          <w:lang w:val="en-US" w:eastAsia="nb-NO"/>
        </w:rPr>
        <w:lastRenderedPageBreak/>
        <w:t xml:space="preserve">number, but the fastest way to do this was by </w:t>
      </w:r>
      <w:commentRangeStart w:id="100"/>
      <w:r w:rsidRPr="00527825">
        <w:rPr>
          <w:rFonts w:ascii="Times New Roman" w:hAnsi="Times New Roman" w:cs="Times New Roman"/>
          <w:i/>
          <w:iCs/>
          <w:lang w:val="en-US" w:eastAsia="nb-NO"/>
        </w:rPr>
        <w:t>establishing</w:t>
      </w:r>
      <w:r w:rsidR="00D46AAC">
        <w:rPr>
          <w:rFonts w:ascii="Times New Roman" w:hAnsi="Times New Roman" w:cs="Times New Roman"/>
          <w:i/>
          <w:iCs/>
          <w:lang w:val="en-US" w:eastAsia="nb-NO"/>
        </w:rPr>
        <w:t xml:space="preserve"> a</w:t>
      </w:r>
      <w:commentRangeEnd w:id="100"/>
      <w:r w:rsidR="008E243E">
        <w:rPr>
          <w:rStyle w:val="Merknadsreferanse"/>
        </w:rPr>
        <w:commentReference w:id="100"/>
      </w:r>
      <w:r w:rsidRPr="00527825">
        <w:rPr>
          <w:rFonts w:ascii="Times New Roman" w:hAnsi="Times New Roman" w:cs="Times New Roman"/>
          <w:i/>
          <w:iCs/>
          <w:lang w:val="en-US" w:eastAsia="nb-NO"/>
        </w:rPr>
        <w:t>n association. Also, we were aware that our main potential donors demanded a legal form compatible with the Voluntary Registry. But </w:t>
      </w:r>
      <w:r w:rsidR="00566DBB">
        <w:rPr>
          <w:rFonts w:ascii="Times New Roman" w:hAnsi="Times New Roman" w:cs="Times New Roman"/>
          <w:i/>
          <w:iCs/>
          <w:lang w:val="en-US" w:eastAsia="nb-NO"/>
        </w:rPr>
        <w:t xml:space="preserve">honestly, </w:t>
      </w:r>
      <w:r w:rsidRPr="00527825">
        <w:rPr>
          <w:rFonts w:ascii="Times New Roman" w:hAnsi="Times New Roman" w:cs="Times New Roman"/>
          <w:i/>
          <w:iCs/>
          <w:lang w:val="en-US" w:eastAsia="nb-NO"/>
        </w:rPr>
        <w:t>we do not operate as an association with members and member meetings. </w:t>
      </w:r>
      <w:r w:rsidRPr="00527825">
        <w:rPr>
          <w:rFonts w:ascii="Times New Roman" w:hAnsi="Times New Roman" w:cs="Times New Roman"/>
          <w:lang w:val="en-US" w:eastAsia="nb-NO"/>
        </w:rPr>
        <w:t>[...]</w:t>
      </w:r>
      <w:r w:rsidR="00566DBB">
        <w:rPr>
          <w:rFonts w:ascii="Times New Roman" w:hAnsi="Times New Roman" w:cs="Times New Roman"/>
          <w:lang w:val="en-US" w:eastAsia="nb-NO"/>
        </w:rPr>
        <w:t>.</w:t>
      </w:r>
      <w:r w:rsidRPr="00527825">
        <w:rPr>
          <w:rFonts w:ascii="Times New Roman" w:hAnsi="Times New Roman" w:cs="Times New Roman"/>
          <w:lang w:val="en-US" w:eastAsia="nb-NO"/>
        </w:rPr>
        <w:t> </w:t>
      </w:r>
      <w:r w:rsidR="00566DBB">
        <w:rPr>
          <w:rFonts w:ascii="Times New Roman" w:hAnsi="Times New Roman" w:cs="Times New Roman"/>
          <w:i/>
          <w:iCs/>
          <w:lang w:val="en-US" w:eastAsia="nb-NO"/>
        </w:rPr>
        <w:t>After having</w:t>
      </w:r>
      <w:r w:rsidRPr="00527825">
        <w:rPr>
          <w:rFonts w:ascii="Times New Roman" w:hAnsi="Times New Roman" w:cs="Times New Roman"/>
          <w:i/>
          <w:iCs/>
          <w:lang w:val="en-US" w:eastAsia="nb-NO"/>
        </w:rPr>
        <w:t xml:space="preserve"> scale</w:t>
      </w:r>
      <w:r w:rsidR="00D46AAC">
        <w:rPr>
          <w:rFonts w:ascii="Times New Roman" w:hAnsi="Times New Roman" w:cs="Times New Roman"/>
          <w:i/>
          <w:iCs/>
          <w:lang w:val="en-US" w:eastAsia="nb-NO"/>
        </w:rPr>
        <w:t>d</w:t>
      </w:r>
      <w:r w:rsidRPr="00527825">
        <w:rPr>
          <w:rFonts w:ascii="Times New Roman" w:hAnsi="Times New Roman" w:cs="Times New Roman"/>
          <w:i/>
          <w:iCs/>
          <w:lang w:val="en-US" w:eastAsia="nb-NO"/>
        </w:rPr>
        <w:t xml:space="preserve"> up </w:t>
      </w:r>
      <w:r w:rsidR="00566DBB">
        <w:rPr>
          <w:rFonts w:ascii="Times New Roman" w:hAnsi="Times New Roman" w:cs="Times New Roman"/>
          <w:i/>
          <w:iCs/>
          <w:lang w:val="en-US" w:eastAsia="nb-NO"/>
        </w:rPr>
        <w:t>the enterprise, it was important for us also to</w:t>
      </w:r>
      <w:r w:rsidRPr="00527825">
        <w:rPr>
          <w:rFonts w:ascii="Times New Roman" w:hAnsi="Times New Roman" w:cs="Times New Roman"/>
          <w:i/>
          <w:iCs/>
          <w:lang w:val="en-US" w:eastAsia="nb-NO"/>
        </w:rPr>
        <w:t xml:space="preserve"> create an </w:t>
      </w:r>
      <w:r w:rsidR="000F3400">
        <w:rPr>
          <w:rFonts w:ascii="Times New Roman" w:hAnsi="Times New Roman" w:cs="Times New Roman"/>
          <w:i/>
          <w:iCs/>
          <w:lang w:val="en-US" w:eastAsia="nb-NO"/>
        </w:rPr>
        <w:t xml:space="preserve">ideal </w:t>
      </w:r>
      <w:r w:rsidRPr="00527825">
        <w:rPr>
          <w:rFonts w:ascii="Times New Roman" w:hAnsi="Times New Roman" w:cs="Times New Roman"/>
          <w:i/>
          <w:iCs/>
          <w:lang w:val="en-US" w:eastAsia="nb-NO"/>
        </w:rPr>
        <w:t>LLC so that we could carry out different activities, receive support from private investors, and commercialize our platform without having to fundamentally change anything internally in the organization </w:t>
      </w:r>
      <w:r w:rsidRPr="00527825">
        <w:rPr>
          <w:rFonts w:ascii="Times New Roman" w:hAnsi="Times New Roman" w:cs="Times New Roman"/>
          <w:lang w:val="en-US" w:eastAsia="nb-NO"/>
        </w:rPr>
        <w:t>(2).  </w:t>
      </w:r>
    </w:p>
    <w:p w14:paraId="3D9E9B5B"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5EB1F936" w14:textId="2D53B8AE" w:rsidR="0023776D" w:rsidRDefault="002B3696" w:rsidP="00527825">
      <w:pPr>
        <w:textAlignment w:val="baseline"/>
        <w:rPr>
          <w:rFonts w:ascii="Times New Roman" w:hAnsi="Times New Roman" w:cs="Times New Roman"/>
          <w:lang w:val="en-US" w:eastAsia="nb-NO"/>
        </w:rPr>
      </w:pPr>
      <w:r>
        <w:rPr>
          <w:rFonts w:ascii="Times New Roman" w:hAnsi="Times New Roman" w:cs="Times New Roman"/>
          <w:lang w:val="en-US" w:eastAsia="nb-NO"/>
        </w:rPr>
        <w:t>This informs us how hybrids can</w:t>
      </w:r>
      <w:r w:rsidR="00566DBB">
        <w:rPr>
          <w:rFonts w:ascii="Times New Roman" w:hAnsi="Times New Roman" w:cs="Times New Roman"/>
          <w:lang w:val="en-US" w:eastAsia="nb-NO"/>
        </w:rPr>
        <w:t xml:space="preserve"> maneuver around competing demands by</w:t>
      </w:r>
      <w:r w:rsidR="00566DBB" w:rsidRPr="00527825">
        <w:rPr>
          <w:rFonts w:ascii="Times New Roman" w:hAnsi="Times New Roman" w:cs="Times New Roman"/>
          <w:lang w:val="en-US" w:eastAsia="nb-NO"/>
        </w:rPr>
        <w:t xml:space="preserve"> </w:t>
      </w:r>
      <w:r w:rsidR="0023776D">
        <w:rPr>
          <w:rFonts w:ascii="Times New Roman" w:hAnsi="Times New Roman" w:cs="Times New Roman"/>
          <w:lang w:val="en-US" w:eastAsia="nb-NO"/>
        </w:rPr>
        <w:t xml:space="preserve">creatively </w:t>
      </w:r>
      <w:r w:rsidR="00BC0694">
        <w:rPr>
          <w:rFonts w:ascii="Times New Roman" w:hAnsi="Times New Roman" w:cs="Times New Roman"/>
          <w:lang w:val="en-US" w:eastAsia="nb-NO"/>
        </w:rPr>
        <w:t xml:space="preserve">combining different logics </w:t>
      </w:r>
      <w:r>
        <w:rPr>
          <w:rFonts w:ascii="Times New Roman" w:hAnsi="Times New Roman" w:cs="Times New Roman"/>
          <w:lang w:val="en-US" w:eastAsia="nb-NO"/>
        </w:rPr>
        <w:t>while continuing to</w:t>
      </w:r>
      <w:r w:rsidR="00BC0694">
        <w:rPr>
          <w:rFonts w:ascii="Times New Roman" w:hAnsi="Times New Roman" w:cs="Times New Roman"/>
          <w:lang w:val="en-US" w:eastAsia="nb-NO"/>
        </w:rPr>
        <w:t xml:space="preserve"> run their activities as usual.</w:t>
      </w:r>
      <w:r w:rsidR="00B0195C">
        <w:rPr>
          <w:rFonts w:ascii="Times New Roman" w:hAnsi="Times New Roman" w:cs="Times New Roman"/>
          <w:lang w:val="en-US" w:eastAsia="nb-NO"/>
        </w:rPr>
        <w:t xml:space="preserve"> </w:t>
      </w:r>
      <w:r w:rsidR="003D0C75">
        <w:rPr>
          <w:rFonts w:ascii="Times New Roman" w:hAnsi="Times New Roman" w:cs="Times New Roman"/>
          <w:lang w:val="en-US" w:eastAsia="nb-NO"/>
        </w:rPr>
        <w:t>SE</w:t>
      </w:r>
      <w:r w:rsidR="00B0195C">
        <w:rPr>
          <w:rFonts w:ascii="Times New Roman" w:hAnsi="Times New Roman" w:cs="Times New Roman"/>
          <w:lang w:val="en-US" w:eastAsia="nb-NO"/>
        </w:rPr>
        <w:t xml:space="preserve"> 1 and 2 expressed less inconvenience regarding the ambiguity of legal form vis-à-vis institutional referents</w:t>
      </w:r>
      <w:r w:rsidR="0029443F">
        <w:rPr>
          <w:rFonts w:ascii="Times New Roman" w:hAnsi="Times New Roman" w:cs="Times New Roman"/>
          <w:lang w:val="en-US" w:eastAsia="nb-NO"/>
        </w:rPr>
        <w:t xml:space="preserve"> </w:t>
      </w:r>
      <w:r w:rsidR="003068FF">
        <w:rPr>
          <w:rFonts w:ascii="Times New Roman" w:hAnsi="Times New Roman" w:cs="Times New Roman"/>
          <w:lang w:val="en-US" w:eastAsia="nb-NO"/>
        </w:rPr>
        <w:t xml:space="preserve">due to the </w:t>
      </w:r>
      <w:r w:rsidR="00297FD2">
        <w:rPr>
          <w:rFonts w:ascii="Times New Roman" w:hAnsi="Times New Roman" w:cs="Times New Roman"/>
          <w:lang w:val="en-US" w:eastAsia="nb-NO"/>
        </w:rPr>
        <w:t>new sources of revenue this structure allows</w:t>
      </w:r>
      <w:r w:rsidR="003D0C75">
        <w:rPr>
          <w:rFonts w:ascii="Times New Roman" w:hAnsi="Times New Roman" w:cs="Times New Roman"/>
          <w:lang w:val="en-US" w:eastAsia="nb-NO"/>
        </w:rPr>
        <w:t xml:space="preserve">. As </w:t>
      </w:r>
      <w:r w:rsidR="00EA63C2">
        <w:rPr>
          <w:rFonts w:ascii="Times New Roman" w:hAnsi="Times New Roman" w:cs="Times New Roman"/>
          <w:lang w:val="en-US" w:eastAsia="nb-NO"/>
        </w:rPr>
        <w:t>the informant express</w:t>
      </w:r>
      <w:r w:rsidR="009E1230">
        <w:rPr>
          <w:rFonts w:ascii="Times New Roman" w:hAnsi="Times New Roman" w:cs="Times New Roman"/>
          <w:lang w:val="en-US" w:eastAsia="nb-NO"/>
        </w:rPr>
        <w:t>ed</w:t>
      </w:r>
      <w:r w:rsidR="00EA63C2">
        <w:rPr>
          <w:rFonts w:ascii="Times New Roman" w:hAnsi="Times New Roman" w:cs="Times New Roman"/>
          <w:lang w:val="en-US" w:eastAsia="nb-NO"/>
        </w:rPr>
        <w:t xml:space="preserve">, it </w:t>
      </w:r>
      <w:r w:rsidR="00297FD2">
        <w:rPr>
          <w:rFonts w:ascii="Times New Roman" w:hAnsi="Times New Roman" w:cs="Times New Roman"/>
          <w:lang w:val="en-US" w:eastAsia="nb-NO"/>
        </w:rPr>
        <w:t xml:space="preserve">is vital </w:t>
      </w:r>
      <w:r w:rsidR="00045A74">
        <w:rPr>
          <w:rFonts w:ascii="Times New Roman" w:hAnsi="Times New Roman" w:cs="Times New Roman"/>
          <w:lang w:val="en-US" w:eastAsia="nb-NO"/>
        </w:rPr>
        <w:t xml:space="preserve">for her </w:t>
      </w:r>
      <w:r w:rsidR="00297FD2">
        <w:rPr>
          <w:rFonts w:ascii="Times New Roman" w:hAnsi="Times New Roman" w:cs="Times New Roman"/>
          <w:lang w:val="en-US" w:eastAsia="nb-NO"/>
        </w:rPr>
        <w:t>to have the</w:t>
      </w:r>
      <w:r w:rsidR="00EA63C2">
        <w:rPr>
          <w:rFonts w:ascii="Times New Roman" w:hAnsi="Times New Roman" w:cs="Times New Roman"/>
          <w:lang w:val="en-US" w:eastAsia="nb-NO"/>
        </w:rPr>
        <w:t xml:space="preserve"> two </w:t>
      </w:r>
      <w:r w:rsidR="00297FD2">
        <w:rPr>
          <w:rFonts w:ascii="Times New Roman" w:hAnsi="Times New Roman" w:cs="Times New Roman"/>
          <w:lang w:val="en-US" w:eastAsia="nb-NO"/>
        </w:rPr>
        <w:t>compartments</w:t>
      </w:r>
      <w:r w:rsidR="00EA63C2">
        <w:rPr>
          <w:rFonts w:ascii="Times New Roman" w:hAnsi="Times New Roman" w:cs="Times New Roman"/>
          <w:lang w:val="en-US" w:eastAsia="nb-NO"/>
        </w:rPr>
        <w:t xml:space="preserve"> to ensure that the </w:t>
      </w:r>
      <w:r w:rsidR="00881F51">
        <w:rPr>
          <w:rFonts w:ascii="Times New Roman" w:hAnsi="Times New Roman" w:cs="Times New Roman"/>
          <w:lang w:val="en-US" w:eastAsia="nb-NO"/>
        </w:rPr>
        <w:t xml:space="preserve">organization </w:t>
      </w:r>
      <w:r w:rsidR="00E26D8C">
        <w:rPr>
          <w:rFonts w:ascii="Times New Roman" w:hAnsi="Times New Roman" w:cs="Times New Roman"/>
          <w:lang w:val="en-US" w:eastAsia="nb-NO"/>
        </w:rPr>
        <w:t xml:space="preserve">does not compromise its </w:t>
      </w:r>
      <w:r w:rsidR="0039645E">
        <w:rPr>
          <w:rFonts w:ascii="Times New Roman" w:hAnsi="Times New Roman" w:cs="Times New Roman"/>
          <w:lang w:val="en-US" w:eastAsia="nb-NO"/>
        </w:rPr>
        <w:t>mission</w:t>
      </w:r>
      <w:r w:rsidR="00E11213">
        <w:rPr>
          <w:rFonts w:ascii="Times New Roman" w:hAnsi="Times New Roman" w:cs="Times New Roman"/>
          <w:lang w:val="en-US" w:eastAsia="nb-NO"/>
        </w:rPr>
        <w:t xml:space="preserve">. </w:t>
      </w:r>
      <w:r w:rsidR="00045A74">
        <w:rPr>
          <w:rFonts w:ascii="Times New Roman" w:hAnsi="Times New Roman" w:cs="Times New Roman"/>
          <w:lang w:val="en-US" w:eastAsia="nb-NO"/>
        </w:rPr>
        <w:t xml:space="preserve">She also stated that although </w:t>
      </w:r>
      <w:r w:rsidR="003A00DE">
        <w:rPr>
          <w:rFonts w:ascii="Times New Roman" w:hAnsi="Times New Roman" w:cs="Times New Roman"/>
          <w:lang w:val="en-US" w:eastAsia="nb-NO"/>
        </w:rPr>
        <w:t xml:space="preserve">the governance structure of </w:t>
      </w:r>
      <w:r w:rsidR="002C351F">
        <w:rPr>
          <w:rFonts w:ascii="Times New Roman" w:hAnsi="Times New Roman" w:cs="Times New Roman"/>
          <w:lang w:val="en-US" w:eastAsia="nb-NO"/>
        </w:rPr>
        <w:t xml:space="preserve">Norwegian </w:t>
      </w:r>
      <w:r w:rsidR="003A00DE">
        <w:rPr>
          <w:rFonts w:ascii="Times New Roman" w:hAnsi="Times New Roman" w:cs="Times New Roman"/>
          <w:lang w:val="en-US" w:eastAsia="nb-NO"/>
        </w:rPr>
        <w:t>associations should be structured democratically, it is not,</w:t>
      </w:r>
      <w:r w:rsidR="00672BD0">
        <w:rPr>
          <w:rFonts w:ascii="Times New Roman" w:hAnsi="Times New Roman" w:cs="Times New Roman"/>
          <w:lang w:val="en-US" w:eastAsia="nb-NO"/>
        </w:rPr>
        <w:t xml:space="preserve"> </w:t>
      </w:r>
      <w:r w:rsidR="00EA206E">
        <w:rPr>
          <w:rFonts w:ascii="Times New Roman" w:hAnsi="Times New Roman" w:cs="Times New Roman"/>
          <w:lang w:val="en-US" w:eastAsia="nb-NO"/>
        </w:rPr>
        <w:t xml:space="preserve">implying a </w:t>
      </w:r>
      <w:commentRangeStart w:id="101"/>
      <w:r w:rsidR="00163E6F">
        <w:rPr>
          <w:rFonts w:ascii="Times New Roman" w:hAnsi="Times New Roman" w:cs="Times New Roman"/>
          <w:lang w:val="en-US" w:eastAsia="nb-NO"/>
        </w:rPr>
        <w:t xml:space="preserve">symbolically </w:t>
      </w:r>
      <w:commentRangeEnd w:id="101"/>
      <w:r w:rsidR="004B30C9">
        <w:rPr>
          <w:rStyle w:val="Merknadsreferanse"/>
        </w:rPr>
        <w:commentReference w:id="101"/>
      </w:r>
      <w:r w:rsidR="00163E6F">
        <w:rPr>
          <w:rFonts w:ascii="Times New Roman" w:hAnsi="Times New Roman" w:cs="Times New Roman"/>
          <w:lang w:val="en-US" w:eastAsia="nb-NO"/>
        </w:rPr>
        <w:t xml:space="preserve">compliance </w:t>
      </w:r>
      <w:commentRangeStart w:id="102"/>
      <w:r w:rsidR="00163E6F">
        <w:rPr>
          <w:rFonts w:ascii="Times New Roman" w:hAnsi="Times New Roman" w:cs="Times New Roman"/>
          <w:lang w:val="en-US" w:eastAsia="nb-NO"/>
        </w:rPr>
        <w:t xml:space="preserve">of </w:t>
      </w:r>
      <w:commentRangeEnd w:id="102"/>
      <w:r w:rsidR="00C44CFB">
        <w:rPr>
          <w:rStyle w:val="Merknadsreferanse"/>
        </w:rPr>
        <w:commentReference w:id="102"/>
      </w:r>
      <w:r w:rsidR="00163E6F">
        <w:rPr>
          <w:rFonts w:ascii="Times New Roman" w:hAnsi="Times New Roman" w:cs="Times New Roman"/>
          <w:lang w:val="en-US" w:eastAsia="nb-NO"/>
        </w:rPr>
        <w:t xml:space="preserve">the </w:t>
      </w:r>
      <w:r w:rsidR="003A00DE">
        <w:rPr>
          <w:rFonts w:ascii="Times New Roman" w:hAnsi="Times New Roman" w:cs="Times New Roman"/>
          <w:lang w:val="en-US" w:eastAsia="nb-NO"/>
        </w:rPr>
        <w:t>formal status, but not internalized in practice</w:t>
      </w:r>
      <w:r w:rsidR="00EA206E">
        <w:rPr>
          <w:rFonts w:ascii="Times New Roman" w:hAnsi="Times New Roman" w:cs="Times New Roman"/>
          <w:lang w:val="en-US" w:eastAsia="nb-NO"/>
        </w:rPr>
        <w:t>. Finally, creating a structural hybrid</w:t>
      </w:r>
      <w:r w:rsidR="006D2C0C">
        <w:rPr>
          <w:rFonts w:ascii="Times New Roman" w:hAnsi="Times New Roman" w:cs="Times New Roman"/>
          <w:lang w:val="en-US" w:eastAsia="nb-NO"/>
        </w:rPr>
        <w:t xml:space="preserve"> rather than changing the legal status of a blended hybrid, was, among the informants,</w:t>
      </w:r>
      <w:r w:rsidR="00623C7F">
        <w:rPr>
          <w:rFonts w:ascii="Times New Roman" w:hAnsi="Times New Roman" w:cs="Times New Roman"/>
          <w:lang w:val="en-US" w:eastAsia="nb-NO"/>
        </w:rPr>
        <w:t xml:space="preserve"> characterized as a less inconvenient strategy </w:t>
      </w:r>
      <w:r w:rsidR="00F11EDF">
        <w:rPr>
          <w:rFonts w:ascii="Times New Roman" w:hAnsi="Times New Roman" w:cs="Times New Roman"/>
          <w:lang w:val="en-US" w:eastAsia="nb-NO"/>
        </w:rPr>
        <w:t>when met with competing demands.</w:t>
      </w:r>
      <w:r w:rsidR="00623C7F">
        <w:rPr>
          <w:rFonts w:ascii="Times New Roman" w:hAnsi="Times New Roman" w:cs="Times New Roman"/>
          <w:lang w:val="en-US" w:eastAsia="nb-NO"/>
        </w:rPr>
        <w:t xml:space="preserve"> </w:t>
      </w:r>
    </w:p>
    <w:p w14:paraId="7F02412F"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2505D6D4" w14:textId="54FF6646" w:rsidR="00F11EDF" w:rsidRPr="00CA1AAD" w:rsidRDefault="00F11EDF" w:rsidP="00527825">
      <w:pPr>
        <w:textAlignment w:val="baseline"/>
        <w:rPr>
          <w:rFonts w:ascii="Segoe UI" w:hAnsi="Segoe UI" w:cs="Times New Roman"/>
          <w:sz w:val="18"/>
          <w:szCs w:val="18"/>
          <w:lang w:val="en-US" w:eastAsia="nb-NO"/>
        </w:rPr>
      </w:pPr>
      <w:r>
        <w:rPr>
          <w:rFonts w:ascii="Times New Roman" w:hAnsi="Times New Roman" w:cs="Times New Roman"/>
          <w:i/>
          <w:iCs/>
          <w:lang w:val="en-US" w:eastAsia="nb-NO"/>
        </w:rPr>
        <w:t>Governance structure</w:t>
      </w:r>
      <w:r w:rsidR="00527825" w:rsidRPr="00527825">
        <w:rPr>
          <w:rFonts w:ascii="Times New Roman" w:hAnsi="Times New Roman" w:cs="Times New Roman"/>
          <w:i/>
          <w:iCs/>
          <w:lang w:val="en-US" w:eastAsia="nb-NO"/>
        </w:rPr>
        <w:t>: challenging perceptions of traditional voluntary organizations?</w:t>
      </w:r>
      <w:r w:rsidR="00527825" w:rsidRPr="00527825">
        <w:rPr>
          <w:rFonts w:ascii="Times New Roman" w:hAnsi="Times New Roman" w:cs="Times New Roman"/>
          <w:lang w:val="en-US" w:eastAsia="nb-NO"/>
        </w:rPr>
        <w:t>  </w:t>
      </w:r>
    </w:p>
    <w:p w14:paraId="56E887E5" w14:textId="35CC2780" w:rsidR="005E6483" w:rsidRDefault="00632FE4" w:rsidP="00527825">
      <w:pPr>
        <w:textAlignment w:val="baseline"/>
        <w:rPr>
          <w:rFonts w:ascii="Times New Roman" w:hAnsi="Times New Roman" w:cs="Times New Roman"/>
          <w:lang w:val="en-US" w:eastAsia="nb-NO"/>
        </w:rPr>
      </w:pPr>
      <w:r>
        <w:rPr>
          <w:rFonts w:ascii="Times New Roman" w:hAnsi="Times New Roman" w:cs="Times New Roman"/>
          <w:lang w:val="en-US" w:eastAsia="nb-NO"/>
        </w:rPr>
        <w:t>Governance structure was found to be another cause of ambiguity.</w:t>
      </w:r>
      <w:r w:rsidR="001E6C1D">
        <w:rPr>
          <w:rFonts w:ascii="Times New Roman" w:hAnsi="Times New Roman" w:cs="Times New Roman"/>
          <w:lang w:val="en-US" w:eastAsia="nb-NO"/>
        </w:rPr>
        <w:t xml:space="preserve"> The appropriate way </w:t>
      </w:r>
      <w:r w:rsidR="005E6483">
        <w:rPr>
          <w:rFonts w:ascii="Times New Roman" w:hAnsi="Times New Roman" w:cs="Times New Roman"/>
          <w:lang w:val="en-US" w:eastAsia="nb-NO"/>
        </w:rPr>
        <w:t>for SEs to be organized</w:t>
      </w:r>
      <w:r w:rsidR="001E6C1D">
        <w:rPr>
          <w:rFonts w:ascii="Times New Roman" w:hAnsi="Times New Roman" w:cs="Times New Roman"/>
          <w:lang w:val="en-US" w:eastAsia="nb-NO"/>
        </w:rPr>
        <w:t xml:space="preserve"> is defined by institutional referents holding the p</w:t>
      </w:r>
      <w:r w:rsidR="00DE0110">
        <w:rPr>
          <w:rFonts w:ascii="Times New Roman" w:hAnsi="Times New Roman" w:cs="Times New Roman"/>
          <w:lang w:val="en-US" w:eastAsia="nb-NO"/>
        </w:rPr>
        <w:t>ublic-sector logic</w:t>
      </w:r>
      <w:r w:rsidR="00CE4974">
        <w:rPr>
          <w:rFonts w:ascii="Times New Roman" w:hAnsi="Times New Roman" w:cs="Times New Roman"/>
          <w:lang w:val="en-US" w:eastAsia="nb-NO"/>
        </w:rPr>
        <w:t>, and interestingly, this demand was only experienced by SE 5</w:t>
      </w:r>
      <w:r w:rsidR="005555A9">
        <w:rPr>
          <w:rFonts w:ascii="Times New Roman" w:hAnsi="Times New Roman" w:cs="Times New Roman"/>
          <w:lang w:val="en-US" w:eastAsia="nb-NO"/>
        </w:rPr>
        <w:t>, the only SE</w:t>
      </w:r>
      <w:r w:rsidR="000B4021">
        <w:rPr>
          <w:rFonts w:ascii="Times New Roman" w:hAnsi="Times New Roman" w:cs="Times New Roman"/>
          <w:lang w:val="en-US" w:eastAsia="nb-NO"/>
        </w:rPr>
        <w:t xml:space="preserve"> with clearly expressed ties to the social-welfare logic</w:t>
      </w:r>
      <w:r w:rsidR="005555A9">
        <w:rPr>
          <w:rFonts w:ascii="Times New Roman" w:hAnsi="Times New Roman" w:cs="Times New Roman"/>
          <w:lang w:val="en-US" w:eastAsia="nb-NO"/>
        </w:rPr>
        <w:t>. T</w:t>
      </w:r>
      <w:r w:rsidR="005E6483">
        <w:rPr>
          <w:rFonts w:ascii="Times New Roman" w:hAnsi="Times New Roman" w:cs="Times New Roman"/>
          <w:lang w:val="en-US" w:eastAsia="nb-NO"/>
        </w:rPr>
        <w:t xml:space="preserve">he founder of SE 5 is both the chairman of the board as well as the general manager of the organization. </w:t>
      </w:r>
      <w:r w:rsidR="0004627B">
        <w:rPr>
          <w:rFonts w:ascii="Times New Roman" w:hAnsi="Times New Roman" w:cs="Times New Roman"/>
          <w:lang w:val="en-US" w:eastAsia="nb-NO"/>
        </w:rPr>
        <w:t>When</w:t>
      </w:r>
      <w:r w:rsidR="0066772E">
        <w:rPr>
          <w:rFonts w:ascii="Times New Roman" w:hAnsi="Times New Roman" w:cs="Times New Roman"/>
          <w:lang w:val="en-US" w:eastAsia="nb-NO"/>
        </w:rPr>
        <w:t xml:space="preserve"> applying for a fund</w:t>
      </w:r>
      <w:r w:rsidR="00EF399C">
        <w:rPr>
          <w:rFonts w:ascii="Times New Roman" w:hAnsi="Times New Roman" w:cs="Times New Roman"/>
          <w:lang w:val="en-US" w:eastAsia="nb-NO"/>
        </w:rPr>
        <w:t xml:space="preserve">ing scheme </w:t>
      </w:r>
      <w:r w:rsidR="0066772E">
        <w:rPr>
          <w:rFonts w:ascii="Times New Roman" w:hAnsi="Times New Roman" w:cs="Times New Roman"/>
          <w:lang w:val="en-US" w:eastAsia="nb-NO"/>
        </w:rPr>
        <w:t xml:space="preserve">in Municipality X, </w:t>
      </w:r>
      <w:r w:rsidR="00EF399C">
        <w:rPr>
          <w:rFonts w:ascii="Times New Roman" w:hAnsi="Times New Roman" w:cs="Times New Roman"/>
          <w:lang w:val="en-US" w:eastAsia="nb-NO"/>
        </w:rPr>
        <w:t>an inquiry was launched</w:t>
      </w:r>
      <w:r w:rsidR="0066772E">
        <w:rPr>
          <w:rFonts w:ascii="Times New Roman" w:hAnsi="Times New Roman" w:cs="Times New Roman"/>
          <w:lang w:val="en-US" w:eastAsia="nb-NO"/>
        </w:rPr>
        <w:t xml:space="preserve"> against the founder</w:t>
      </w:r>
      <w:r w:rsidR="00521703">
        <w:rPr>
          <w:rFonts w:ascii="Times New Roman" w:hAnsi="Times New Roman" w:cs="Times New Roman"/>
          <w:lang w:val="en-US" w:eastAsia="nb-NO"/>
        </w:rPr>
        <w:t xml:space="preserve"> due to what was labeled </w:t>
      </w:r>
      <w:r w:rsidR="00304E51">
        <w:rPr>
          <w:rFonts w:ascii="Times New Roman" w:hAnsi="Times New Roman" w:cs="Times New Roman"/>
          <w:lang w:val="en-US" w:eastAsia="nb-NO"/>
        </w:rPr>
        <w:t>a</w:t>
      </w:r>
      <w:r w:rsidR="00521703">
        <w:rPr>
          <w:rFonts w:ascii="Times New Roman" w:hAnsi="Times New Roman" w:cs="Times New Roman"/>
          <w:lang w:val="en-US" w:eastAsia="nb-NO"/>
        </w:rPr>
        <w:t xml:space="preserve">n </w:t>
      </w:r>
      <w:r w:rsidR="00304E51">
        <w:rPr>
          <w:rFonts w:ascii="Times New Roman" w:hAnsi="Times New Roman" w:cs="Times New Roman"/>
          <w:lang w:val="en-US" w:eastAsia="nb-NO"/>
        </w:rPr>
        <w:t>“</w:t>
      </w:r>
      <w:r w:rsidR="00521703">
        <w:rPr>
          <w:rFonts w:ascii="Times New Roman" w:hAnsi="Times New Roman" w:cs="Times New Roman"/>
          <w:lang w:val="en-US" w:eastAsia="nb-NO"/>
        </w:rPr>
        <w:t xml:space="preserve">undemocratic governance structure”. </w:t>
      </w:r>
      <w:r w:rsidR="00FD430E">
        <w:rPr>
          <w:rFonts w:ascii="Times New Roman" w:hAnsi="Times New Roman" w:cs="Times New Roman"/>
          <w:lang w:val="en-US" w:eastAsia="nb-NO"/>
        </w:rPr>
        <w:t>One of her staff members expressed that</w:t>
      </w:r>
      <w:r w:rsidR="00521703">
        <w:rPr>
          <w:rFonts w:ascii="Times New Roman" w:hAnsi="Times New Roman" w:cs="Times New Roman"/>
          <w:lang w:val="en-US" w:eastAsia="nb-NO"/>
        </w:rPr>
        <w:t xml:space="preserve"> the funding scheme does not require any specific type of organizational </w:t>
      </w:r>
      <w:r w:rsidR="008E5718">
        <w:rPr>
          <w:rFonts w:ascii="Times New Roman" w:hAnsi="Times New Roman" w:cs="Times New Roman"/>
          <w:lang w:val="en-US" w:eastAsia="nb-NO"/>
        </w:rPr>
        <w:t>structure, nor has this question emerged in relation to the other SEs whose governance structures are similar</w:t>
      </w:r>
      <w:r w:rsidR="00835299">
        <w:rPr>
          <w:rFonts w:ascii="Times New Roman" w:hAnsi="Times New Roman" w:cs="Times New Roman"/>
          <w:lang w:val="en-US" w:eastAsia="nb-NO"/>
        </w:rPr>
        <w:t>:</w:t>
      </w:r>
    </w:p>
    <w:p w14:paraId="3794F3E6"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685D831D" w14:textId="6A1B1B65" w:rsidR="00527825" w:rsidRPr="007C5BA6" w:rsidRDefault="00527825" w:rsidP="007C5BA6">
      <w:pPr>
        <w:ind w:left="705"/>
        <w:textAlignment w:val="baseline"/>
        <w:rPr>
          <w:rFonts w:ascii="Times New Roman" w:hAnsi="Times New Roman" w:cs="Times New Roman"/>
          <w:i/>
          <w:iCs/>
          <w:lang w:val="en-US" w:eastAsia="nb-NO"/>
        </w:rPr>
      </w:pPr>
      <w:r w:rsidRPr="00527825">
        <w:rPr>
          <w:rFonts w:ascii="Times New Roman" w:hAnsi="Times New Roman" w:cs="Times New Roman"/>
          <w:lang w:val="en-US" w:eastAsia="nb-NO"/>
        </w:rPr>
        <w:t>[</w:t>
      </w:r>
      <w:r w:rsidR="007C5BA6">
        <w:rPr>
          <w:rFonts w:ascii="Times New Roman" w:hAnsi="Times New Roman" w:cs="Times New Roman"/>
          <w:lang w:val="en-US" w:eastAsia="nb-NO"/>
        </w:rPr>
        <w:t>Municipality X</w:t>
      </w:r>
      <w:r w:rsidRPr="00527825">
        <w:rPr>
          <w:rFonts w:ascii="Times New Roman" w:hAnsi="Times New Roman" w:cs="Times New Roman"/>
          <w:lang w:val="en-US" w:eastAsia="nb-NO"/>
        </w:rPr>
        <w:t>]</w:t>
      </w:r>
      <w:r w:rsidRPr="00527825">
        <w:rPr>
          <w:rFonts w:ascii="Times New Roman" w:hAnsi="Times New Roman" w:cs="Times New Roman"/>
          <w:i/>
          <w:iCs/>
          <w:lang w:val="en-US" w:eastAsia="nb-NO"/>
        </w:rPr>
        <w:t xml:space="preserve"> submitted a complaint against</w:t>
      </w:r>
      <w:r w:rsidR="007C5BA6">
        <w:rPr>
          <w:rFonts w:ascii="Times New Roman" w:hAnsi="Times New Roman" w:cs="Times New Roman"/>
          <w:i/>
          <w:iCs/>
          <w:lang w:val="en-US" w:eastAsia="nb-NO"/>
        </w:rPr>
        <w:t xml:space="preserve"> us since our </w:t>
      </w:r>
      <w:r w:rsidR="00FA4889">
        <w:rPr>
          <w:rFonts w:ascii="Times New Roman" w:hAnsi="Times New Roman" w:cs="Times New Roman"/>
          <w:i/>
          <w:iCs/>
          <w:lang w:val="en-US" w:eastAsia="nb-NO"/>
        </w:rPr>
        <w:t>governance</w:t>
      </w:r>
      <w:r w:rsidR="007C5BA6">
        <w:rPr>
          <w:rFonts w:ascii="Times New Roman" w:hAnsi="Times New Roman" w:cs="Times New Roman"/>
          <w:i/>
          <w:iCs/>
          <w:lang w:val="en-US" w:eastAsia="nb-NO"/>
        </w:rPr>
        <w:t xml:space="preserve"> structure is undemocratic.</w:t>
      </w:r>
      <w:r w:rsidRPr="00527825">
        <w:rPr>
          <w:rFonts w:ascii="Times New Roman" w:hAnsi="Times New Roman" w:cs="Times New Roman"/>
          <w:i/>
          <w:iCs/>
          <w:lang w:val="en-US" w:eastAsia="nb-NO"/>
        </w:rPr>
        <w:t> </w:t>
      </w:r>
      <w:r w:rsidR="007C5BA6">
        <w:rPr>
          <w:rFonts w:ascii="Times New Roman" w:hAnsi="Times New Roman" w:cs="Times New Roman"/>
          <w:lang w:val="en-US" w:eastAsia="nb-NO"/>
        </w:rPr>
        <w:t>[T</w:t>
      </w:r>
      <w:r w:rsidRPr="00527825">
        <w:rPr>
          <w:rFonts w:ascii="Times New Roman" w:hAnsi="Times New Roman" w:cs="Times New Roman"/>
          <w:lang w:val="en-US" w:eastAsia="nb-NO"/>
        </w:rPr>
        <w:t>he founder]</w:t>
      </w:r>
      <w:r w:rsidRPr="00527825">
        <w:rPr>
          <w:rFonts w:ascii="Times New Roman" w:hAnsi="Times New Roman" w:cs="Times New Roman"/>
          <w:i/>
          <w:iCs/>
          <w:lang w:val="en-US" w:eastAsia="nb-NO"/>
        </w:rPr>
        <w:t> is both chairman of the board and the general manager, and according to </w:t>
      </w:r>
      <w:r w:rsidR="007C5BA6">
        <w:rPr>
          <w:rFonts w:ascii="Times New Roman" w:hAnsi="Times New Roman" w:cs="Times New Roman"/>
          <w:lang w:val="en-US" w:eastAsia="nb-NO"/>
        </w:rPr>
        <w:t>[X</w:t>
      </w:r>
      <w:r w:rsidRPr="00527825">
        <w:rPr>
          <w:rFonts w:ascii="Times New Roman" w:hAnsi="Times New Roman" w:cs="Times New Roman"/>
          <w:lang w:val="en-US" w:eastAsia="nb-NO"/>
        </w:rPr>
        <w:t>] </w:t>
      </w:r>
      <w:r w:rsidRPr="00527825">
        <w:rPr>
          <w:rFonts w:ascii="Times New Roman" w:hAnsi="Times New Roman" w:cs="Times New Roman"/>
          <w:i/>
          <w:iCs/>
          <w:lang w:val="en-US" w:eastAsia="nb-NO"/>
        </w:rPr>
        <w:t>it</w:t>
      </w:r>
      <w:r w:rsidRPr="00527825">
        <w:rPr>
          <w:rFonts w:ascii="Times New Roman" w:hAnsi="Times New Roman" w:cs="Times New Roman"/>
          <w:lang w:val="en-US" w:eastAsia="nb-NO"/>
        </w:rPr>
        <w:t> </w:t>
      </w:r>
      <w:r w:rsidRPr="00527825">
        <w:rPr>
          <w:rFonts w:ascii="Times New Roman" w:hAnsi="Times New Roman" w:cs="Times New Roman"/>
          <w:i/>
          <w:iCs/>
          <w:lang w:val="en-US" w:eastAsia="nb-NO"/>
        </w:rPr>
        <w:t>is not considered best practice. But </w:t>
      </w:r>
      <w:r w:rsidRPr="00527825">
        <w:rPr>
          <w:rFonts w:ascii="Times New Roman" w:hAnsi="Times New Roman" w:cs="Times New Roman"/>
          <w:lang w:val="en-US" w:eastAsia="nb-NO"/>
        </w:rPr>
        <w:t>[the founder] </w:t>
      </w:r>
      <w:r w:rsidRPr="00527825">
        <w:rPr>
          <w:rFonts w:ascii="Times New Roman" w:hAnsi="Times New Roman" w:cs="Times New Roman"/>
          <w:i/>
          <w:iCs/>
          <w:lang w:val="en-US" w:eastAsia="nb-NO"/>
        </w:rPr>
        <w:t xml:space="preserve">wants to secure her and her employees’ salary, right? She started the organization, she </w:t>
      </w:r>
      <w:r w:rsidR="007C5BA6">
        <w:rPr>
          <w:rFonts w:ascii="Times New Roman" w:hAnsi="Times New Roman" w:cs="Times New Roman"/>
          <w:i/>
          <w:iCs/>
          <w:lang w:val="en-US" w:eastAsia="nb-NO"/>
        </w:rPr>
        <w:t>developed the project</w:t>
      </w:r>
      <w:r w:rsidRPr="00527825">
        <w:rPr>
          <w:rFonts w:ascii="Times New Roman" w:hAnsi="Times New Roman" w:cs="Times New Roman"/>
          <w:i/>
          <w:iCs/>
          <w:lang w:val="en-US" w:eastAsia="nb-NO"/>
        </w:rPr>
        <w:t>, she knows the product, therefore she should be the general manager. At the same time, she is the chairman of the board and wants to secure the strategy, concept and activity of the organization.</w:t>
      </w:r>
      <w:r w:rsidRPr="00527825">
        <w:rPr>
          <w:rFonts w:ascii="Times New Roman" w:hAnsi="Times New Roman" w:cs="Times New Roman"/>
          <w:lang w:val="en-US" w:eastAsia="nb-NO"/>
        </w:rPr>
        <w:t> [...]. </w:t>
      </w:r>
      <w:r w:rsidRPr="00527825">
        <w:rPr>
          <w:rFonts w:ascii="Times New Roman" w:hAnsi="Times New Roman" w:cs="Times New Roman"/>
          <w:i/>
          <w:iCs/>
          <w:lang w:val="en-US" w:eastAsia="nb-NO"/>
        </w:rPr>
        <w:t>It is not democratic per se, but this is an</w:t>
      </w:r>
      <w:r w:rsidRPr="00527825">
        <w:rPr>
          <w:rFonts w:ascii="Times New Roman" w:hAnsi="Times New Roman" w:cs="Times New Roman"/>
          <w:lang w:val="en-US" w:eastAsia="nb-NO"/>
        </w:rPr>
        <w:t> [SE] </w:t>
      </w:r>
      <w:r w:rsidRPr="00527825">
        <w:rPr>
          <w:rFonts w:ascii="Times New Roman" w:hAnsi="Times New Roman" w:cs="Times New Roman"/>
          <w:i/>
          <w:iCs/>
          <w:lang w:val="en-US" w:eastAsia="nb-NO"/>
        </w:rPr>
        <w:t>not a traditional voluntary organization </w:t>
      </w:r>
      <w:r w:rsidRPr="00527825">
        <w:rPr>
          <w:rFonts w:ascii="Times New Roman" w:hAnsi="Times New Roman" w:cs="Times New Roman"/>
          <w:lang w:val="en-US" w:eastAsia="nb-NO"/>
        </w:rPr>
        <w:t>(5).  </w:t>
      </w:r>
    </w:p>
    <w:p w14:paraId="667BD117"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37114C3A" w14:textId="4F33991C" w:rsidR="00527825" w:rsidRPr="00527825" w:rsidRDefault="00EF399C" w:rsidP="00527825">
      <w:pPr>
        <w:textAlignment w:val="baseline"/>
        <w:rPr>
          <w:rFonts w:ascii="Segoe UI" w:hAnsi="Segoe UI" w:cs="Times New Roman"/>
          <w:sz w:val="18"/>
          <w:szCs w:val="18"/>
          <w:lang w:val="en-US" w:eastAsia="nb-NO"/>
        </w:rPr>
      </w:pPr>
      <w:r>
        <w:rPr>
          <w:rFonts w:ascii="Times New Roman" w:hAnsi="Times New Roman" w:cs="Times New Roman"/>
          <w:lang w:val="en-US" w:eastAsia="nb-NO"/>
        </w:rPr>
        <w:t>The</w:t>
      </w:r>
      <w:r w:rsidR="00CD36DE">
        <w:rPr>
          <w:rFonts w:ascii="Times New Roman" w:hAnsi="Times New Roman" w:cs="Times New Roman"/>
          <w:lang w:val="en-US" w:eastAsia="nb-NO"/>
        </w:rPr>
        <w:t xml:space="preserve"> </w:t>
      </w:r>
      <w:r w:rsidR="00687883">
        <w:rPr>
          <w:rFonts w:ascii="Times New Roman" w:hAnsi="Times New Roman" w:cs="Times New Roman"/>
          <w:lang w:val="en-US" w:eastAsia="nb-NO"/>
        </w:rPr>
        <w:t>demand of governance change</w:t>
      </w:r>
      <w:r w:rsidR="00CD36DE">
        <w:rPr>
          <w:rFonts w:ascii="Times New Roman" w:hAnsi="Times New Roman" w:cs="Times New Roman"/>
          <w:lang w:val="en-US" w:eastAsia="nb-NO"/>
        </w:rPr>
        <w:t xml:space="preserve"> imposed by Municipality X has created internal tension</w:t>
      </w:r>
      <w:r w:rsidR="001816EB">
        <w:rPr>
          <w:rFonts w:ascii="Times New Roman" w:hAnsi="Times New Roman" w:cs="Times New Roman"/>
          <w:lang w:val="en-US" w:eastAsia="nb-NO"/>
        </w:rPr>
        <w:t xml:space="preserve"> within the SE. The informant </w:t>
      </w:r>
      <w:r w:rsidR="00687883">
        <w:rPr>
          <w:rFonts w:ascii="Times New Roman" w:hAnsi="Times New Roman" w:cs="Times New Roman"/>
          <w:lang w:val="en-US" w:eastAsia="nb-NO"/>
        </w:rPr>
        <w:t>stated that the founder</w:t>
      </w:r>
      <w:r w:rsidR="00983572">
        <w:rPr>
          <w:rFonts w:ascii="Times New Roman" w:hAnsi="Times New Roman" w:cs="Times New Roman"/>
          <w:lang w:val="en-US" w:eastAsia="nb-NO"/>
        </w:rPr>
        <w:t xml:space="preserve"> is</w:t>
      </w:r>
      <w:r w:rsidR="001816EB">
        <w:rPr>
          <w:rFonts w:ascii="Times New Roman" w:hAnsi="Times New Roman" w:cs="Times New Roman"/>
          <w:lang w:val="en-US" w:eastAsia="nb-NO"/>
        </w:rPr>
        <w:t xml:space="preserve"> standing at a crossroads: </w:t>
      </w:r>
      <w:r w:rsidR="00600425">
        <w:rPr>
          <w:rFonts w:ascii="Times New Roman" w:hAnsi="Times New Roman" w:cs="Times New Roman"/>
          <w:lang w:val="en-US" w:eastAsia="nb-NO"/>
        </w:rPr>
        <w:t xml:space="preserve">She </w:t>
      </w:r>
      <w:r w:rsidR="00D41E2A">
        <w:rPr>
          <w:rFonts w:ascii="Times New Roman" w:hAnsi="Times New Roman" w:cs="Times New Roman"/>
          <w:lang w:val="en-US" w:eastAsia="nb-NO"/>
        </w:rPr>
        <w:t xml:space="preserve">is assessing whether to </w:t>
      </w:r>
      <w:r w:rsidR="00FC4E64">
        <w:rPr>
          <w:rFonts w:ascii="Times New Roman" w:hAnsi="Times New Roman" w:cs="Times New Roman"/>
          <w:lang w:val="en-US" w:eastAsia="nb-NO"/>
        </w:rPr>
        <w:t>become</w:t>
      </w:r>
      <w:r w:rsidR="00D41E2A">
        <w:rPr>
          <w:rFonts w:ascii="Times New Roman" w:hAnsi="Times New Roman" w:cs="Times New Roman"/>
          <w:lang w:val="en-US" w:eastAsia="nb-NO"/>
        </w:rPr>
        <w:t xml:space="preserve"> an ideal LLC allowing her </w:t>
      </w:r>
      <w:r w:rsidR="00E55411">
        <w:rPr>
          <w:rFonts w:ascii="Times New Roman" w:hAnsi="Times New Roman" w:cs="Times New Roman"/>
          <w:lang w:val="en-US" w:eastAsia="nb-NO"/>
        </w:rPr>
        <w:t>more</w:t>
      </w:r>
      <w:r w:rsidR="00D41E2A">
        <w:rPr>
          <w:rFonts w:ascii="Times New Roman" w:hAnsi="Times New Roman" w:cs="Times New Roman"/>
          <w:lang w:val="en-US" w:eastAsia="nb-NO"/>
        </w:rPr>
        <w:t xml:space="preserve"> freedom to act as an SE</w:t>
      </w:r>
      <w:r w:rsidR="00E55411">
        <w:rPr>
          <w:rFonts w:ascii="Times New Roman" w:hAnsi="Times New Roman" w:cs="Times New Roman"/>
          <w:lang w:val="en-US" w:eastAsia="nb-NO"/>
        </w:rPr>
        <w:t>. Y</w:t>
      </w:r>
      <w:r w:rsidR="00D41E2A">
        <w:rPr>
          <w:rFonts w:ascii="Times New Roman" w:hAnsi="Times New Roman" w:cs="Times New Roman"/>
          <w:lang w:val="en-US" w:eastAsia="nb-NO"/>
        </w:rPr>
        <w:t xml:space="preserve">et </w:t>
      </w:r>
      <w:r w:rsidR="00E55411">
        <w:rPr>
          <w:rFonts w:ascii="Times New Roman" w:hAnsi="Times New Roman" w:cs="Times New Roman"/>
          <w:lang w:val="en-US" w:eastAsia="nb-NO"/>
        </w:rPr>
        <w:t>she also</w:t>
      </w:r>
      <w:r w:rsidR="00D41E2A">
        <w:rPr>
          <w:rFonts w:ascii="Times New Roman" w:hAnsi="Times New Roman" w:cs="Times New Roman"/>
          <w:lang w:val="en-US" w:eastAsia="nb-NO"/>
        </w:rPr>
        <w:t xml:space="preserve"> wants to secure a productive cooperation with the public sector</w:t>
      </w:r>
      <w:r w:rsidR="003962EC">
        <w:rPr>
          <w:rFonts w:ascii="Times New Roman" w:hAnsi="Times New Roman" w:cs="Times New Roman"/>
          <w:lang w:val="en-US" w:eastAsia="nb-NO"/>
        </w:rPr>
        <w:t>, especially</w:t>
      </w:r>
      <w:r w:rsidR="00D41E2A">
        <w:rPr>
          <w:rFonts w:ascii="Times New Roman" w:hAnsi="Times New Roman" w:cs="Times New Roman"/>
          <w:lang w:val="en-US" w:eastAsia="nb-NO"/>
        </w:rPr>
        <w:t xml:space="preserve"> since </w:t>
      </w:r>
      <w:commentRangeStart w:id="103"/>
      <w:r w:rsidR="000F2B57">
        <w:rPr>
          <w:rFonts w:ascii="Times New Roman" w:hAnsi="Times New Roman" w:cs="Times New Roman"/>
          <w:lang w:val="en-US" w:eastAsia="nb-NO"/>
        </w:rPr>
        <w:t>was</w:t>
      </w:r>
      <w:r w:rsidR="00D41E2A">
        <w:rPr>
          <w:rFonts w:ascii="Times New Roman" w:hAnsi="Times New Roman" w:cs="Times New Roman"/>
          <w:lang w:val="en-US" w:eastAsia="nb-NO"/>
        </w:rPr>
        <w:t xml:space="preserve"> </w:t>
      </w:r>
      <w:commentRangeEnd w:id="103"/>
      <w:r w:rsidR="00060FE2">
        <w:rPr>
          <w:rStyle w:val="Merknadsreferanse"/>
        </w:rPr>
        <w:commentReference w:id="103"/>
      </w:r>
      <w:r w:rsidR="00D41E2A">
        <w:rPr>
          <w:rFonts w:ascii="Times New Roman" w:hAnsi="Times New Roman" w:cs="Times New Roman"/>
          <w:lang w:val="en-US" w:eastAsia="nb-NO"/>
        </w:rPr>
        <w:t xml:space="preserve">been </w:t>
      </w:r>
      <w:r w:rsidR="007C6231">
        <w:rPr>
          <w:rFonts w:ascii="Times New Roman" w:hAnsi="Times New Roman" w:cs="Times New Roman"/>
          <w:lang w:val="en-US" w:eastAsia="nb-NO"/>
        </w:rPr>
        <w:t xml:space="preserve">advised by public institutions to </w:t>
      </w:r>
      <w:r w:rsidR="008857F6">
        <w:rPr>
          <w:rFonts w:ascii="Times New Roman" w:hAnsi="Times New Roman" w:cs="Times New Roman"/>
          <w:lang w:val="en-US" w:eastAsia="nb-NO"/>
        </w:rPr>
        <w:t>organize as</w:t>
      </w:r>
      <w:r w:rsidR="003962EC">
        <w:rPr>
          <w:rFonts w:ascii="Times New Roman" w:hAnsi="Times New Roman" w:cs="Times New Roman"/>
          <w:lang w:val="en-US" w:eastAsia="nb-NO"/>
        </w:rPr>
        <w:t xml:space="preserve"> a voluntary organization</w:t>
      </w:r>
      <w:r w:rsidR="000F2B57">
        <w:rPr>
          <w:rFonts w:ascii="Times New Roman" w:hAnsi="Times New Roman" w:cs="Times New Roman"/>
          <w:lang w:val="en-US" w:eastAsia="nb-NO"/>
        </w:rPr>
        <w:t xml:space="preserve">. </w:t>
      </w:r>
      <w:r w:rsidR="00AB0308">
        <w:rPr>
          <w:rFonts w:ascii="Times New Roman" w:hAnsi="Times New Roman" w:cs="Times New Roman"/>
          <w:lang w:val="en-US" w:eastAsia="nb-NO"/>
        </w:rPr>
        <w:t>This is a compelling example of how institutional complexity</w:t>
      </w:r>
      <w:r w:rsidR="00EE382A">
        <w:rPr>
          <w:rFonts w:ascii="Times New Roman" w:hAnsi="Times New Roman" w:cs="Times New Roman"/>
          <w:lang w:val="en-US" w:eastAsia="nb-NO"/>
        </w:rPr>
        <w:t xml:space="preserve"> can be </w:t>
      </w:r>
      <w:r w:rsidR="00FB7D74">
        <w:rPr>
          <w:rFonts w:ascii="Times New Roman" w:hAnsi="Times New Roman" w:cs="Times New Roman"/>
          <w:lang w:val="en-US" w:eastAsia="nb-NO"/>
        </w:rPr>
        <w:t>difficult</w:t>
      </w:r>
      <w:r w:rsidR="00EE382A">
        <w:rPr>
          <w:rFonts w:ascii="Times New Roman" w:hAnsi="Times New Roman" w:cs="Times New Roman"/>
          <w:lang w:val="en-US" w:eastAsia="nb-NO"/>
        </w:rPr>
        <w:t xml:space="preserve"> for hybrids </w:t>
      </w:r>
      <w:r w:rsidR="00FB7D74">
        <w:rPr>
          <w:rFonts w:ascii="Times New Roman" w:hAnsi="Times New Roman" w:cs="Times New Roman"/>
          <w:lang w:val="en-US" w:eastAsia="nb-NO"/>
        </w:rPr>
        <w:t xml:space="preserve">to manage </w:t>
      </w:r>
      <w:r w:rsidR="00EE382A">
        <w:rPr>
          <w:rFonts w:ascii="Times New Roman" w:hAnsi="Times New Roman" w:cs="Times New Roman"/>
          <w:lang w:val="en-US" w:eastAsia="nb-NO"/>
        </w:rPr>
        <w:t>without compromising the org</w:t>
      </w:r>
      <w:r w:rsidR="00FB7D74">
        <w:rPr>
          <w:rFonts w:ascii="Times New Roman" w:hAnsi="Times New Roman" w:cs="Times New Roman"/>
          <w:lang w:val="en-US" w:eastAsia="nb-NO"/>
        </w:rPr>
        <w:t>anizations’ own missions.</w:t>
      </w:r>
      <w:r w:rsidR="00377B66">
        <w:rPr>
          <w:rFonts w:ascii="Times New Roman" w:hAnsi="Times New Roman" w:cs="Times New Roman"/>
          <w:lang w:val="en-US" w:eastAsia="nb-NO"/>
        </w:rPr>
        <w:t xml:space="preserve"> </w:t>
      </w:r>
      <w:r w:rsidR="0023152F">
        <w:rPr>
          <w:rFonts w:ascii="Times New Roman" w:hAnsi="Times New Roman" w:cs="Times New Roman"/>
          <w:lang w:val="en-US" w:eastAsia="nb-NO"/>
        </w:rPr>
        <w:t>Interestingly, in the sample of SEs only S</w:t>
      </w:r>
      <w:r w:rsidR="002E71C7">
        <w:rPr>
          <w:rFonts w:ascii="Times New Roman" w:hAnsi="Times New Roman" w:cs="Times New Roman"/>
          <w:lang w:val="en-US" w:eastAsia="nb-NO"/>
        </w:rPr>
        <w:t xml:space="preserve">E 3 </w:t>
      </w:r>
      <w:r w:rsidR="00461252">
        <w:rPr>
          <w:rFonts w:ascii="Times New Roman" w:hAnsi="Times New Roman" w:cs="Times New Roman"/>
          <w:lang w:val="en-US" w:eastAsia="nb-NO"/>
        </w:rPr>
        <w:t xml:space="preserve">has </w:t>
      </w:r>
      <w:r w:rsidR="002E71C7">
        <w:rPr>
          <w:rFonts w:ascii="Times New Roman" w:hAnsi="Times New Roman" w:cs="Times New Roman"/>
          <w:lang w:val="en-US" w:eastAsia="nb-NO"/>
        </w:rPr>
        <w:t xml:space="preserve">separated the general manager from the </w:t>
      </w:r>
      <w:r w:rsidR="00461252">
        <w:rPr>
          <w:rFonts w:ascii="Times New Roman" w:hAnsi="Times New Roman" w:cs="Times New Roman"/>
          <w:lang w:val="en-US" w:eastAsia="nb-NO"/>
        </w:rPr>
        <w:t>b</w:t>
      </w:r>
      <w:r w:rsidR="002E71C7">
        <w:rPr>
          <w:rFonts w:ascii="Times New Roman" w:hAnsi="Times New Roman" w:cs="Times New Roman"/>
          <w:lang w:val="en-US" w:eastAsia="nb-NO"/>
        </w:rPr>
        <w:t>o</w:t>
      </w:r>
      <w:r w:rsidR="00A650C8">
        <w:rPr>
          <w:rFonts w:ascii="Times New Roman" w:hAnsi="Times New Roman" w:cs="Times New Roman"/>
          <w:lang w:val="en-US" w:eastAsia="nb-NO"/>
        </w:rPr>
        <w:t>ard</w:t>
      </w:r>
      <w:r w:rsidR="002E71C7">
        <w:rPr>
          <w:rFonts w:ascii="Times New Roman" w:hAnsi="Times New Roman" w:cs="Times New Roman"/>
          <w:lang w:val="en-US" w:eastAsia="nb-NO"/>
        </w:rPr>
        <w:t xml:space="preserve"> </w:t>
      </w:r>
      <w:r w:rsidR="00461252">
        <w:rPr>
          <w:rFonts w:ascii="Times New Roman" w:hAnsi="Times New Roman" w:cs="Times New Roman"/>
          <w:lang w:val="en-US" w:eastAsia="nb-NO"/>
        </w:rPr>
        <w:t xml:space="preserve">of the organization. In </w:t>
      </w:r>
      <w:r w:rsidR="000C3C03">
        <w:rPr>
          <w:rFonts w:ascii="Times New Roman" w:hAnsi="Times New Roman" w:cs="Times New Roman"/>
          <w:lang w:val="en-US" w:eastAsia="nb-NO"/>
        </w:rPr>
        <w:t xml:space="preserve">the remainder SEs, their general manager (often the founder) is either the chairman </w:t>
      </w:r>
      <w:commentRangeStart w:id="104"/>
      <w:r w:rsidR="00C30E1A">
        <w:rPr>
          <w:rFonts w:ascii="Times New Roman" w:hAnsi="Times New Roman" w:cs="Times New Roman"/>
          <w:lang w:val="en-US" w:eastAsia="nb-NO"/>
        </w:rPr>
        <w:t xml:space="preserve">or </w:t>
      </w:r>
      <w:commentRangeEnd w:id="104"/>
      <w:r w:rsidR="00A63FBA">
        <w:rPr>
          <w:rStyle w:val="Merknadsreferanse"/>
        </w:rPr>
        <w:commentReference w:id="104"/>
      </w:r>
      <w:r w:rsidR="00C30E1A">
        <w:rPr>
          <w:rFonts w:ascii="Times New Roman" w:hAnsi="Times New Roman" w:cs="Times New Roman"/>
          <w:lang w:val="en-US" w:eastAsia="nb-NO"/>
        </w:rPr>
        <w:t xml:space="preserve">member </w:t>
      </w:r>
      <w:r w:rsidR="000C3C03">
        <w:rPr>
          <w:rFonts w:ascii="Times New Roman" w:hAnsi="Times New Roman" w:cs="Times New Roman"/>
          <w:lang w:val="en-US" w:eastAsia="nb-NO"/>
        </w:rPr>
        <w:t>of the</w:t>
      </w:r>
      <w:r w:rsidR="00C30E1A">
        <w:rPr>
          <w:rFonts w:ascii="Times New Roman" w:hAnsi="Times New Roman" w:cs="Times New Roman"/>
          <w:lang w:val="en-US" w:eastAsia="nb-NO"/>
        </w:rPr>
        <w:t xml:space="preserve"> board</w:t>
      </w:r>
      <w:r w:rsidR="000C3C03">
        <w:rPr>
          <w:rFonts w:ascii="Times New Roman" w:hAnsi="Times New Roman" w:cs="Times New Roman"/>
          <w:lang w:val="en-US" w:eastAsia="nb-NO"/>
        </w:rPr>
        <w:t>.</w:t>
      </w:r>
      <w:r w:rsidR="00AC55D1">
        <w:rPr>
          <w:rFonts w:ascii="Times New Roman" w:hAnsi="Times New Roman" w:cs="Times New Roman"/>
          <w:lang w:val="en-US" w:eastAsia="nb-NO"/>
        </w:rPr>
        <w:t xml:space="preserve"> </w:t>
      </w:r>
      <w:r w:rsidR="00EE7924">
        <w:rPr>
          <w:rFonts w:ascii="Times New Roman" w:hAnsi="Times New Roman" w:cs="Times New Roman"/>
          <w:lang w:val="en-US" w:eastAsia="nb-NO"/>
        </w:rPr>
        <w:t xml:space="preserve">So, why has only SE 5 been subject to an inquiry? </w:t>
      </w:r>
      <w:r w:rsidR="00726A20">
        <w:rPr>
          <w:rFonts w:ascii="Times New Roman" w:hAnsi="Times New Roman" w:cs="Times New Roman"/>
          <w:lang w:val="en-US" w:eastAsia="nb-NO"/>
        </w:rPr>
        <w:t xml:space="preserve">This question is too complicated </w:t>
      </w:r>
      <w:r w:rsidR="00726A20">
        <w:rPr>
          <w:rFonts w:ascii="Times New Roman" w:hAnsi="Times New Roman" w:cs="Times New Roman"/>
          <w:lang w:val="en-US" w:eastAsia="nb-NO"/>
        </w:rPr>
        <w:lastRenderedPageBreak/>
        <w:t xml:space="preserve">to be coherently addressed here, but it is an important illustration of how and why the concept of SE may be difficult to approach in a Scandinavian context with </w:t>
      </w:r>
      <w:r w:rsidR="00D24F1B">
        <w:rPr>
          <w:rFonts w:ascii="Times New Roman" w:hAnsi="Times New Roman" w:cs="Times New Roman"/>
          <w:lang w:val="en-US" w:eastAsia="nb-NO"/>
        </w:rPr>
        <w:t>a</w:t>
      </w:r>
      <w:r w:rsidR="00AC0FF4">
        <w:rPr>
          <w:rFonts w:ascii="Times New Roman" w:hAnsi="Times New Roman" w:cs="Times New Roman"/>
          <w:lang w:val="en-US" w:eastAsia="nb-NO"/>
        </w:rPr>
        <w:t xml:space="preserve"> large, universal welfare state with a longstanding tradition of member-based voluntary organizations with few to no commercial motives. </w:t>
      </w:r>
      <w:r w:rsidR="00F45821">
        <w:rPr>
          <w:rFonts w:ascii="Times New Roman" w:hAnsi="Times New Roman" w:cs="Times New Roman"/>
          <w:lang w:val="en-US" w:eastAsia="nb-NO"/>
        </w:rPr>
        <w:t>While historically such organizations have been vital in the establishment of the welfare state, yet the</w:t>
      </w:r>
      <w:r w:rsidR="00013E39">
        <w:rPr>
          <w:rFonts w:ascii="Times New Roman" w:hAnsi="Times New Roman" w:cs="Times New Roman"/>
          <w:lang w:val="en-US" w:eastAsia="nb-NO"/>
        </w:rPr>
        <w:t xml:space="preserve">y are rarely viewed as compatible with a </w:t>
      </w:r>
      <w:r w:rsidR="00461A6C">
        <w:rPr>
          <w:rFonts w:ascii="Times New Roman" w:hAnsi="Times New Roman" w:cs="Times New Roman"/>
          <w:lang w:val="en-US" w:eastAsia="nb-NO"/>
        </w:rPr>
        <w:t>market</w:t>
      </w:r>
      <w:r w:rsidR="00013E39">
        <w:rPr>
          <w:rFonts w:ascii="Times New Roman" w:hAnsi="Times New Roman" w:cs="Times New Roman"/>
          <w:lang w:val="en-US" w:eastAsia="nb-NO"/>
        </w:rPr>
        <w:t xml:space="preserve"> logic or motives. </w:t>
      </w:r>
    </w:p>
    <w:p w14:paraId="2DA623FD"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59BF6F5C" w14:textId="4C499C7E"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i/>
          <w:iCs/>
          <w:lang w:val="en-US" w:eastAsia="nb-NO"/>
        </w:rPr>
        <w:t>Criteria</w:t>
      </w:r>
      <w:r w:rsidR="00750EA8">
        <w:rPr>
          <w:rFonts w:ascii="Times New Roman" w:hAnsi="Times New Roman" w:cs="Times New Roman"/>
          <w:i/>
          <w:iCs/>
          <w:lang w:val="en-US" w:eastAsia="nb-NO"/>
        </w:rPr>
        <w:t xml:space="preserve"> for funding</w:t>
      </w:r>
    </w:p>
    <w:p w14:paraId="201FFD15" w14:textId="4E16D480" w:rsidR="00527825" w:rsidRPr="00D951CB" w:rsidRDefault="00CC2472" w:rsidP="00527825">
      <w:pPr>
        <w:textAlignment w:val="baseline"/>
        <w:rPr>
          <w:rFonts w:ascii="Times New Roman" w:hAnsi="Times New Roman" w:cs="Times New Roman"/>
          <w:lang w:val="en-US" w:eastAsia="nb-NO"/>
        </w:rPr>
      </w:pPr>
      <w:r>
        <w:rPr>
          <w:rFonts w:ascii="Times New Roman" w:hAnsi="Times New Roman" w:cs="Times New Roman"/>
          <w:lang w:val="en-US" w:eastAsia="nb-NO"/>
        </w:rPr>
        <w:t>Another</w:t>
      </w:r>
      <w:r w:rsidR="00527825" w:rsidRPr="00527825">
        <w:rPr>
          <w:rFonts w:ascii="Times New Roman" w:hAnsi="Times New Roman" w:cs="Times New Roman"/>
          <w:lang w:val="en-US" w:eastAsia="nb-NO"/>
        </w:rPr>
        <w:t xml:space="preserve"> </w:t>
      </w:r>
      <w:r w:rsidR="00895B98">
        <w:rPr>
          <w:rFonts w:ascii="Times New Roman" w:hAnsi="Times New Roman" w:cs="Times New Roman"/>
          <w:lang w:val="en-US" w:eastAsia="nb-NO"/>
        </w:rPr>
        <w:t xml:space="preserve">cause of ambiguity </w:t>
      </w:r>
      <w:r w:rsidR="007C5BA6">
        <w:rPr>
          <w:rFonts w:ascii="Times New Roman" w:hAnsi="Times New Roman" w:cs="Times New Roman"/>
          <w:lang w:val="en-US" w:eastAsia="nb-NO"/>
        </w:rPr>
        <w:t>relates</w:t>
      </w:r>
      <w:r w:rsidR="00527825" w:rsidRPr="00527825">
        <w:rPr>
          <w:rFonts w:ascii="Times New Roman" w:hAnsi="Times New Roman" w:cs="Times New Roman"/>
          <w:lang w:val="en-US" w:eastAsia="nb-NO"/>
        </w:rPr>
        <w:t xml:space="preserve"> to </w:t>
      </w:r>
      <w:r w:rsidR="00770DD5">
        <w:rPr>
          <w:rFonts w:ascii="Times New Roman" w:hAnsi="Times New Roman" w:cs="Times New Roman"/>
          <w:lang w:val="en-US" w:eastAsia="nb-NO"/>
        </w:rPr>
        <w:t xml:space="preserve">criteria for </w:t>
      </w:r>
      <w:r w:rsidR="00527825" w:rsidRPr="00527825">
        <w:rPr>
          <w:rFonts w:ascii="Times New Roman" w:hAnsi="Times New Roman" w:cs="Times New Roman"/>
          <w:lang w:val="en-US" w:eastAsia="nb-NO"/>
        </w:rPr>
        <w:t>funding. </w:t>
      </w:r>
      <w:r>
        <w:rPr>
          <w:rFonts w:ascii="Times New Roman" w:hAnsi="Times New Roman" w:cs="Times New Roman"/>
          <w:lang w:val="en-US" w:eastAsia="nb-NO"/>
        </w:rPr>
        <w:t>Here, the</w:t>
      </w:r>
      <w:r w:rsidR="004A1F9C">
        <w:rPr>
          <w:rFonts w:ascii="Times New Roman" w:hAnsi="Times New Roman" w:cs="Times New Roman"/>
          <w:lang w:val="en-US" w:eastAsia="nb-NO"/>
        </w:rPr>
        <w:t xml:space="preserve"> SEs</w:t>
      </w:r>
      <w:r w:rsidR="007755DD">
        <w:rPr>
          <w:rFonts w:ascii="Times New Roman" w:hAnsi="Times New Roman" w:cs="Times New Roman"/>
          <w:lang w:val="en-US" w:eastAsia="nb-NO"/>
        </w:rPr>
        <w:t xml:space="preserve"> have</w:t>
      </w:r>
      <w:r w:rsidR="004A1F9C">
        <w:rPr>
          <w:rFonts w:ascii="Times New Roman" w:hAnsi="Times New Roman" w:cs="Times New Roman"/>
          <w:lang w:val="en-US" w:eastAsia="nb-NO"/>
        </w:rPr>
        <w:t xml:space="preserve"> </w:t>
      </w:r>
      <w:r w:rsidR="000D67B8">
        <w:rPr>
          <w:rFonts w:ascii="Times New Roman" w:hAnsi="Times New Roman" w:cs="Times New Roman"/>
          <w:lang w:val="en-US" w:eastAsia="nb-NO"/>
        </w:rPr>
        <w:t>had a unison response</w:t>
      </w:r>
      <w:r>
        <w:rPr>
          <w:rFonts w:ascii="Times New Roman" w:hAnsi="Times New Roman" w:cs="Times New Roman"/>
          <w:lang w:val="en-US" w:eastAsia="nb-NO"/>
        </w:rPr>
        <w:t xml:space="preserve">: </w:t>
      </w:r>
      <w:r w:rsidR="00FC272D">
        <w:rPr>
          <w:rFonts w:ascii="Times New Roman" w:hAnsi="Times New Roman" w:cs="Times New Roman"/>
          <w:lang w:val="en-US" w:eastAsia="nb-NO"/>
        </w:rPr>
        <w:t xml:space="preserve">satisfying symbolic concern rather than altering fundamental functions of the organization. </w:t>
      </w:r>
      <w:r w:rsidR="00E23B9F">
        <w:rPr>
          <w:rFonts w:ascii="Times New Roman" w:hAnsi="Times New Roman" w:cs="Times New Roman"/>
          <w:lang w:val="en-US" w:eastAsia="nb-NO"/>
        </w:rPr>
        <w:t xml:space="preserve">To receive public funding from most (public) funding schemes such as the </w:t>
      </w:r>
      <w:proofErr w:type="spellStart"/>
      <w:r w:rsidR="00E23B9F">
        <w:rPr>
          <w:rFonts w:ascii="Times New Roman" w:hAnsi="Times New Roman" w:cs="Times New Roman"/>
          <w:lang w:val="en-US" w:eastAsia="nb-NO"/>
        </w:rPr>
        <w:t>NWD</w:t>
      </w:r>
      <w:proofErr w:type="spellEnd"/>
      <w:r w:rsidR="00E23B9F">
        <w:rPr>
          <w:rFonts w:ascii="Times New Roman" w:hAnsi="Times New Roman" w:cs="Times New Roman"/>
          <w:lang w:val="en-US" w:eastAsia="nb-NO"/>
        </w:rPr>
        <w:t>, the activity of an SE must include or activate voluntarism.</w:t>
      </w:r>
      <w:r w:rsidR="00C84CCB">
        <w:rPr>
          <w:rFonts w:ascii="Times New Roman" w:hAnsi="Times New Roman" w:cs="Times New Roman"/>
          <w:lang w:val="en-US" w:eastAsia="nb-NO"/>
        </w:rPr>
        <w:t xml:space="preserve"> All informants expressed having experienced pressure to incorporate voluntarism in the organization. However, all, </w:t>
      </w:r>
      <w:r w:rsidR="005B0C37">
        <w:rPr>
          <w:rFonts w:ascii="Times New Roman" w:hAnsi="Times New Roman" w:cs="Times New Roman"/>
          <w:lang w:val="en-US" w:eastAsia="nb-NO"/>
        </w:rPr>
        <w:t>save SE 5, asserted that although voluntarism is an important factor separating SEs from commercial actors, vo</w:t>
      </w:r>
      <w:r w:rsidR="00F31989">
        <w:rPr>
          <w:rFonts w:ascii="Times New Roman" w:hAnsi="Times New Roman" w:cs="Times New Roman"/>
          <w:lang w:val="en-US" w:eastAsia="nb-NO"/>
        </w:rPr>
        <w:t xml:space="preserve">luntarism is sometimes loosely defined in </w:t>
      </w:r>
      <w:commentRangeStart w:id="105"/>
      <w:r w:rsidR="00F31989">
        <w:rPr>
          <w:rFonts w:ascii="Times New Roman" w:hAnsi="Times New Roman" w:cs="Times New Roman"/>
          <w:lang w:val="en-US" w:eastAsia="nb-NO"/>
        </w:rPr>
        <w:t xml:space="preserve">application </w:t>
      </w:r>
      <w:commentRangeEnd w:id="105"/>
      <w:r w:rsidR="00185CB8">
        <w:rPr>
          <w:rStyle w:val="Merknadsreferanse"/>
        </w:rPr>
        <w:commentReference w:id="105"/>
      </w:r>
      <w:r w:rsidR="00F31989">
        <w:rPr>
          <w:rFonts w:ascii="Times New Roman" w:hAnsi="Times New Roman" w:cs="Times New Roman"/>
          <w:lang w:val="en-US" w:eastAsia="nb-NO"/>
        </w:rPr>
        <w:t xml:space="preserve">and often used only </w:t>
      </w:r>
      <w:commentRangeStart w:id="106"/>
      <w:r w:rsidR="00F31989">
        <w:rPr>
          <w:rFonts w:ascii="Times New Roman" w:hAnsi="Times New Roman" w:cs="Times New Roman"/>
          <w:lang w:val="en-US" w:eastAsia="nb-NO"/>
        </w:rPr>
        <w:t>to symbolically</w:t>
      </w:r>
      <w:commentRangeEnd w:id="106"/>
      <w:r w:rsidR="00150DC4">
        <w:rPr>
          <w:rStyle w:val="Merknadsreferanse"/>
        </w:rPr>
        <w:commentReference w:id="106"/>
      </w:r>
      <w:r w:rsidR="00F31989">
        <w:rPr>
          <w:rFonts w:ascii="Times New Roman" w:hAnsi="Times New Roman" w:cs="Times New Roman"/>
          <w:lang w:val="en-US" w:eastAsia="nb-NO"/>
        </w:rPr>
        <w:t xml:space="preserve"> obtain funding. </w:t>
      </w:r>
      <w:commentRangeStart w:id="107"/>
      <w:r w:rsidR="00F31989">
        <w:rPr>
          <w:rFonts w:ascii="Times New Roman" w:hAnsi="Times New Roman" w:cs="Times New Roman"/>
          <w:lang w:val="en-US" w:eastAsia="nb-NO"/>
        </w:rPr>
        <w:t xml:space="preserve">More </w:t>
      </w:r>
      <w:commentRangeEnd w:id="107"/>
      <w:r w:rsidR="001A3383">
        <w:rPr>
          <w:rStyle w:val="Merknadsreferanse"/>
        </w:rPr>
        <w:commentReference w:id="107"/>
      </w:r>
      <w:r w:rsidR="00F31989">
        <w:rPr>
          <w:rFonts w:ascii="Times New Roman" w:hAnsi="Times New Roman" w:cs="Times New Roman"/>
          <w:lang w:val="en-US" w:eastAsia="nb-NO"/>
        </w:rPr>
        <w:t xml:space="preserve">informant </w:t>
      </w:r>
      <w:r w:rsidR="00D561C3">
        <w:rPr>
          <w:rFonts w:ascii="Times New Roman" w:hAnsi="Times New Roman" w:cs="Times New Roman"/>
          <w:lang w:val="en-US" w:eastAsia="nb-NO"/>
        </w:rPr>
        <w:t xml:space="preserve">from a structural hybrid </w:t>
      </w:r>
      <w:r w:rsidR="00F31989">
        <w:rPr>
          <w:rFonts w:ascii="Times New Roman" w:hAnsi="Times New Roman" w:cs="Times New Roman"/>
          <w:lang w:val="en-US" w:eastAsia="nb-NO"/>
        </w:rPr>
        <w:t>expressed:</w:t>
      </w:r>
      <w:r w:rsidR="00527825" w:rsidRPr="00527825">
        <w:rPr>
          <w:rFonts w:ascii="Times New Roman" w:hAnsi="Times New Roman" w:cs="Times New Roman"/>
          <w:lang w:val="en-US" w:eastAsia="nb-NO"/>
        </w:rPr>
        <w:t>  </w:t>
      </w:r>
    </w:p>
    <w:p w14:paraId="063CCE3F"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65C10287" w14:textId="0D8C516B" w:rsidR="00527825" w:rsidRPr="00527825" w:rsidRDefault="002B65C9" w:rsidP="00527825">
      <w:pPr>
        <w:ind w:left="705"/>
        <w:textAlignment w:val="baseline"/>
        <w:rPr>
          <w:rFonts w:ascii="Segoe UI" w:hAnsi="Segoe UI" w:cs="Times New Roman"/>
          <w:sz w:val="18"/>
          <w:szCs w:val="18"/>
          <w:lang w:val="en-US" w:eastAsia="nb-NO"/>
        </w:rPr>
      </w:pPr>
      <w:r>
        <w:rPr>
          <w:rFonts w:ascii="Times New Roman" w:hAnsi="Times New Roman" w:cs="Times New Roman"/>
          <w:i/>
          <w:iCs/>
          <w:lang w:val="en-US" w:eastAsia="nb-NO"/>
        </w:rPr>
        <w:t>T</w:t>
      </w:r>
      <w:r w:rsidR="00527825" w:rsidRPr="00527825">
        <w:rPr>
          <w:rFonts w:ascii="Times New Roman" w:hAnsi="Times New Roman" w:cs="Times New Roman"/>
          <w:i/>
          <w:iCs/>
          <w:lang w:val="en-US" w:eastAsia="nb-NO"/>
        </w:rPr>
        <w:t>here is not always much voluntarism to be found in the activities of SEs. I mean, we do have some voluntary actors in our enterprise, but my experience is that SEs </w:t>
      </w:r>
      <w:r w:rsidRPr="00527825">
        <w:rPr>
          <w:rFonts w:ascii="Times New Roman" w:hAnsi="Times New Roman" w:cs="Times New Roman"/>
          <w:i/>
          <w:iCs/>
          <w:lang w:val="en-US" w:eastAsia="nb-NO"/>
        </w:rPr>
        <w:t>must</w:t>
      </w:r>
      <w:r w:rsidR="00527825" w:rsidRPr="00527825">
        <w:rPr>
          <w:rFonts w:ascii="Times New Roman" w:hAnsi="Times New Roman" w:cs="Times New Roman"/>
          <w:i/>
          <w:iCs/>
          <w:lang w:val="en-US" w:eastAsia="nb-NO"/>
        </w:rPr>
        <w:t> state that they have incorp</w:t>
      </w:r>
      <w:r>
        <w:rPr>
          <w:rFonts w:ascii="Times New Roman" w:hAnsi="Times New Roman" w:cs="Times New Roman"/>
          <w:i/>
          <w:iCs/>
          <w:lang w:val="en-US" w:eastAsia="nb-NO"/>
        </w:rPr>
        <w:t>orated some type of voluntarism</w:t>
      </w:r>
      <w:r w:rsidR="00527825" w:rsidRPr="00527825">
        <w:rPr>
          <w:rFonts w:ascii="Times New Roman" w:hAnsi="Times New Roman" w:cs="Times New Roman"/>
          <w:i/>
          <w:iCs/>
          <w:lang w:val="en-US" w:eastAsia="nb-NO"/>
        </w:rPr>
        <w:t> to receive public funding</w:t>
      </w:r>
      <w:r w:rsidR="00527825" w:rsidRPr="00527825">
        <w:rPr>
          <w:rFonts w:ascii="Times New Roman" w:hAnsi="Times New Roman" w:cs="Times New Roman"/>
          <w:lang w:val="en-US" w:eastAsia="nb-NO"/>
        </w:rPr>
        <w:t>. </w:t>
      </w:r>
      <w:r>
        <w:rPr>
          <w:rFonts w:ascii="Times New Roman" w:hAnsi="Times New Roman" w:cs="Times New Roman"/>
          <w:i/>
          <w:iCs/>
          <w:lang w:val="en-US" w:eastAsia="nb-NO"/>
        </w:rPr>
        <w:t xml:space="preserve">To be </w:t>
      </w:r>
      <w:r w:rsidR="00527825" w:rsidRPr="00527825">
        <w:rPr>
          <w:rFonts w:ascii="Times New Roman" w:hAnsi="Times New Roman" w:cs="Times New Roman"/>
          <w:i/>
          <w:iCs/>
          <w:lang w:val="en-US" w:eastAsia="nb-NO"/>
        </w:rPr>
        <w:t xml:space="preserve">honest, there is not much </w:t>
      </w:r>
      <w:r w:rsidR="00D561C3">
        <w:rPr>
          <w:rFonts w:ascii="Times New Roman" w:hAnsi="Times New Roman" w:cs="Times New Roman"/>
          <w:i/>
          <w:iCs/>
          <w:lang w:val="en-US" w:eastAsia="nb-NO"/>
        </w:rPr>
        <w:t xml:space="preserve">voluntarism </w:t>
      </w:r>
      <w:r w:rsidR="00527825" w:rsidRPr="00527825">
        <w:rPr>
          <w:rFonts w:ascii="Times New Roman" w:hAnsi="Times New Roman" w:cs="Times New Roman"/>
          <w:i/>
          <w:iCs/>
          <w:lang w:val="en-US" w:eastAsia="nb-NO"/>
        </w:rPr>
        <w:t>in our operations. Our values are focused on helping our target group, not to ensure that we can arrange for a tea party with two volunteers each week </w:t>
      </w:r>
      <w:r w:rsidR="00527825" w:rsidRPr="00527825">
        <w:rPr>
          <w:rFonts w:ascii="Times New Roman" w:hAnsi="Times New Roman" w:cs="Times New Roman"/>
          <w:lang w:val="en-US" w:eastAsia="nb-NO"/>
        </w:rPr>
        <w:t>(1)</w:t>
      </w:r>
      <w:r w:rsidR="00527825" w:rsidRPr="00527825">
        <w:rPr>
          <w:rFonts w:ascii="Times New Roman" w:hAnsi="Times New Roman" w:cs="Times New Roman"/>
          <w:i/>
          <w:iCs/>
          <w:lang w:val="en-US" w:eastAsia="nb-NO"/>
        </w:rPr>
        <w:t>. </w:t>
      </w:r>
      <w:r w:rsidR="00527825" w:rsidRPr="00527825">
        <w:rPr>
          <w:rFonts w:ascii="Times New Roman" w:hAnsi="Times New Roman" w:cs="Times New Roman"/>
          <w:lang w:val="en-US" w:eastAsia="nb-NO"/>
        </w:rPr>
        <w:t>  </w:t>
      </w:r>
    </w:p>
    <w:p w14:paraId="388AE55C"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438DDEFA" w14:textId="71B10CA5" w:rsidR="00527825" w:rsidRPr="00850F4A" w:rsidRDefault="006F754D" w:rsidP="00527825">
      <w:pPr>
        <w:textAlignment w:val="baseline"/>
        <w:rPr>
          <w:rFonts w:ascii="Times New Roman" w:hAnsi="Times New Roman" w:cs="Times New Roman"/>
          <w:lang w:val="en-US" w:eastAsia="nb-NO"/>
        </w:rPr>
      </w:pPr>
      <w:r>
        <w:rPr>
          <w:rFonts w:ascii="Times New Roman" w:hAnsi="Times New Roman" w:cs="Times New Roman"/>
          <w:lang w:val="en-US" w:eastAsia="nb-NO"/>
        </w:rPr>
        <w:t xml:space="preserve">While not faking compliance to </w:t>
      </w:r>
      <w:r w:rsidR="00640227">
        <w:rPr>
          <w:rFonts w:ascii="Times New Roman" w:hAnsi="Times New Roman" w:cs="Times New Roman"/>
          <w:lang w:val="en-US" w:eastAsia="nb-NO"/>
        </w:rPr>
        <w:t>external demands by the public-sector logic</w:t>
      </w:r>
      <w:r>
        <w:rPr>
          <w:rFonts w:ascii="Times New Roman" w:hAnsi="Times New Roman" w:cs="Times New Roman"/>
          <w:lang w:val="en-US" w:eastAsia="nb-NO"/>
        </w:rPr>
        <w:t>, the informant suggests that SEs strategically include</w:t>
      </w:r>
      <w:r w:rsidR="00782B4F">
        <w:rPr>
          <w:rFonts w:ascii="Times New Roman" w:hAnsi="Times New Roman" w:cs="Times New Roman"/>
          <w:lang w:val="en-US" w:eastAsia="nb-NO"/>
        </w:rPr>
        <w:t xml:space="preserve"> some type of voluntarism in their operations to receive funding from institutional referents. Symbolically adhering to this demand may be considered a pragmatic choice on occasions where the practice and activities </w:t>
      </w:r>
      <w:commentRangeStart w:id="108"/>
      <w:r w:rsidR="00F61909">
        <w:rPr>
          <w:rFonts w:ascii="Times New Roman" w:hAnsi="Times New Roman" w:cs="Times New Roman"/>
          <w:lang w:val="en-US" w:eastAsia="nb-NO"/>
        </w:rPr>
        <w:t xml:space="preserve">conflicts </w:t>
      </w:r>
      <w:commentRangeEnd w:id="108"/>
      <w:r w:rsidR="009E43D8">
        <w:rPr>
          <w:rStyle w:val="Merknadsreferanse"/>
        </w:rPr>
        <w:commentReference w:id="108"/>
      </w:r>
      <w:r w:rsidR="00F61909">
        <w:rPr>
          <w:rFonts w:ascii="Times New Roman" w:hAnsi="Times New Roman" w:cs="Times New Roman"/>
          <w:lang w:val="en-US" w:eastAsia="nb-NO"/>
        </w:rPr>
        <w:t xml:space="preserve">with external, competing demands. The other structural hybrid, SE 2, </w:t>
      </w:r>
      <w:r w:rsidR="00DC283D">
        <w:rPr>
          <w:rFonts w:ascii="Times New Roman" w:hAnsi="Times New Roman" w:cs="Times New Roman"/>
          <w:lang w:val="en-US" w:eastAsia="nb-NO"/>
        </w:rPr>
        <w:t>voiced the same concern and</w:t>
      </w:r>
      <w:r w:rsidR="00D03BDC">
        <w:rPr>
          <w:rFonts w:ascii="Times New Roman" w:hAnsi="Times New Roman" w:cs="Times New Roman"/>
          <w:lang w:val="en-US" w:eastAsia="nb-NO"/>
        </w:rPr>
        <w:t xml:space="preserve"> </w:t>
      </w:r>
      <w:r w:rsidR="00527825" w:rsidRPr="00527825">
        <w:rPr>
          <w:rFonts w:ascii="Times New Roman" w:hAnsi="Times New Roman" w:cs="Times New Roman"/>
          <w:lang w:val="en-US" w:eastAsia="nb-NO"/>
        </w:rPr>
        <w:t xml:space="preserve">stated, “Voluntarism should not be a formal criterion as it does not define whether we do a good job, or not” (2).  This </w:t>
      </w:r>
      <w:commentRangeStart w:id="109"/>
      <w:r w:rsidR="00527825" w:rsidRPr="00527825">
        <w:rPr>
          <w:rFonts w:ascii="Times New Roman" w:hAnsi="Times New Roman" w:cs="Times New Roman"/>
          <w:lang w:val="en-US" w:eastAsia="nb-NO"/>
        </w:rPr>
        <w:t xml:space="preserve">indicate </w:t>
      </w:r>
      <w:commentRangeEnd w:id="109"/>
      <w:r w:rsidR="005305F7">
        <w:rPr>
          <w:rStyle w:val="Merknadsreferanse"/>
        </w:rPr>
        <w:commentReference w:id="109"/>
      </w:r>
      <w:r w:rsidR="00527825" w:rsidRPr="00527825">
        <w:rPr>
          <w:rFonts w:ascii="Times New Roman" w:hAnsi="Times New Roman" w:cs="Times New Roman"/>
          <w:lang w:val="en-US" w:eastAsia="nb-NO"/>
        </w:rPr>
        <w:t xml:space="preserve">that SEs are conscious in their communication with institutional referents and use deliberate wording depending on </w:t>
      </w:r>
      <w:r w:rsidR="00850F4A">
        <w:rPr>
          <w:rFonts w:ascii="Times New Roman" w:hAnsi="Times New Roman" w:cs="Times New Roman"/>
          <w:lang w:val="en-US" w:eastAsia="nb-NO"/>
        </w:rPr>
        <w:t>funding criteria</w:t>
      </w:r>
      <w:r w:rsidR="00527825" w:rsidRPr="00527825">
        <w:rPr>
          <w:rFonts w:ascii="Times New Roman" w:hAnsi="Times New Roman" w:cs="Times New Roman"/>
          <w:lang w:val="en-US" w:eastAsia="nb-NO"/>
        </w:rPr>
        <w:t xml:space="preserve">. </w:t>
      </w:r>
    </w:p>
    <w:p w14:paraId="34AFED85"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33EAB944" w14:textId="0ABD1CFE" w:rsidR="003A750E" w:rsidRPr="005C563B" w:rsidRDefault="005C563B" w:rsidP="00B31837">
      <w:pPr>
        <w:textAlignment w:val="baseline"/>
        <w:rPr>
          <w:rFonts w:ascii="Times New Roman" w:hAnsi="Times New Roman" w:cs="Times New Roman"/>
          <w:lang w:val="en-US"/>
        </w:rPr>
      </w:pPr>
      <w:r>
        <w:rPr>
          <w:rFonts w:ascii="Times New Roman" w:hAnsi="Times New Roman" w:cs="Times New Roman"/>
          <w:lang w:val="en-US" w:eastAsia="nb-NO"/>
        </w:rPr>
        <w:t xml:space="preserve">Jargon related to funding applications has </w:t>
      </w:r>
      <w:r w:rsidR="00A85998">
        <w:rPr>
          <w:rFonts w:ascii="Times New Roman" w:hAnsi="Times New Roman" w:cs="Times New Roman"/>
          <w:lang w:val="en-US" w:eastAsia="nb-NO"/>
        </w:rPr>
        <w:t xml:space="preserve">also </w:t>
      </w:r>
      <w:r>
        <w:rPr>
          <w:rFonts w:ascii="Times New Roman" w:hAnsi="Times New Roman" w:cs="Times New Roman"/>
          <w:lang w:val="en-US" w:eastAsia="nb-NO"/>
        </w:rPr>
        <w:t>been a cause of ambiguity</w:t>
      </w:r>
      <w:r w:rsidR="007755DD">
        <w:rPr>
          <w:rFonts w:ascii="Times New Roman" w:hAnsi="Times New Roman" w:cs="Times New Roman"/>
          <w:lang w:val="en-US" w:eastAsia="nb-NO"/>
        </w:rPr>
        <w:t xml:space="preserve"> </w:t>
      </w:r>
      <w:r w:rsidR="00A85998">
        <w:rPr>
          <w:rFonts w:ascii="Times New Roman" w:hAnsi="Times New Roman" w:cs="Times New Roman"/>
          <w:lang w:val="en-US" w:eastAsia="nb-NO"/>
        </w:rPr>
        <w:t>re</w:t>
      </w:r>
      <w:r w:rsidR="007755DD">
        <w:rPr>
          <w:rFonts w:ascii="Times New Roman" w:hAnsi="Times New Roman" w:cs="Times New Roman"/>
          <w:lang w:val="en-US" w:eastAsia="nb-NO"/>
        </w:rPr>
        <w:t xml:space="preserve">solved by </w:t>
      </w:r>
      <w:r w:rsidR="00082989">
        <w:rPr>
          <w:rFonts w:ascii="Times New Roman" w:hAnsi="Times New Roman" w:cs="Times New Roman"/>
          <w:lang w:val="en-US" w:eastAsia="nb-NO"/>
        </w:rPr>
        <w:t>decoupling</w:t>
      </w:r>
      <w:r w:rsidR="003E47C7">
        <w:rPr>
          <w:rFonts w:ascii="Times New Roman" w:hAnsi="Times New Roman" w:cs="Times New Roman"/>
          <w:lang w:val="en-US" w:eastAsia="nb-NO"/>
        </w:rPr>
        <w:t xml:space="preserve">. </w:t>
      </w:r>
      <w:r w:rsidR="00823AA6">
        <w:rPr>
          <w:rFonts w:ascii="Times New Roman" w:hAnsi="Times New Roman" w:cs="Times New Roman"/>
          <w:lang w:val="en-US" w:eastAsia="nb-NO"/>
        </w:rPr>
        <w:t>Public funding schemes relate to</w:t>
      </w:r>
      <w:r w:rsidR="00E71823">
        <w:rPr>
          <w:rFonts w:ascii="Times New Roman" w:hAnsi="Times New Roman" w:cs="Times New Roman"/>
          <w:lang w:val="en-US" w:eastAsia="nb-NO"/>
        </w:rPr>
        <w:t xml:space="preserve"> social issues on the political agenda</w:t>
      </w:r>
      <w:r w:rsidR="00823AA6">
        <w:rPr>
          <w:rFonts w:ascii="Times New Roman" w:hAnsi="Times New Roman" w:cs="Times New Roman"/>
          <w:lang w:val="en-US" w:eastAsia="nb-NO"/>
        </w:rPr>
        <w:t>,</w:t>
      </w:r>
      <w:r w:rsidR="00E71823">
        <w:rPr>
          <w:rFonts w:ascii="Times New Roman" w:hAnsi="Times New Roman" w:cs="Times New Roman"/>
          <w:lang w:val="en-US" w:eastAsia="nb-NO"/>
        </w:rPr>
        <w:t xml:space="preserve"> and </w:t>
      </w:r>
      <w:r>
        <w:rPr>
          <w:rFonts w:ascii="Times New Roman" w:hAnsi="Times New Roman" w:cs="Times New Roman"/>
          <w:lang w:val="en-US" w:eastAsia="nb-NO"/>
        </w:rPr>
        <w:t>public authorities</w:t>
      </w:r>
      <w:r w:rsidR="003A750E">
        <w:rPr>
          <w:rFonts w:ascii="Times New Roman" w:hAnsi="Times New Roman" w:cs="Times New Roman"/>
          <w:lang w:val="en-US" w:eastAsia="nb-NO"/>
        </w:rPr>
        <w:t xml:space="preserve"> want </w:t>
      </w:r>
      <w:r w:rsidR="00BD58F7">
        <w:rPr>
          <w:rFonts w:ascii="Times New Roman" w:hAnsi="Times New Roman" w:cs="Times New Roman"/>
          <w:lang w:val="en-US" w:eastAsia="nb-NO"/>
        </w:rPr>
        <w:t>all non-public actors</w:t>
      </w:r>
      <w:r w:rsidR="003A750E">
        <w:rPr>
          <w:rFonts w:ascii="Times New Roman" w:hAnsi="Times New Roman" w:cs="Times New Roman"/>
          <w:lang w:val="en-US" w:eastAsia="nb-NO"/>
        </w:rPr>
        <w:t xml:space="preserve"> </w:t>
      </w:r>
      <w:commentRangeStart w:id="110"/>
      <w:r w:rsidR="003A750E">
        <w:rPr>
          <w:rFonts w:ascii="Times New Roman" w:hAnsi="Times New Roman" w:cs="Times New Roman"/>
          <w:lang w:val="en-US" w:eastAsia="nb-NO"/>
        </w:rPr>
        <w:t xml:space="preserve">to tailor tenders </w:t>
      </w:r>
      <w:r w:rsidR="00EE1DAE">
        <w:rPr>
          <w:rFonts w:ascii="Times New Roman" w:hAnsi="Times New Roman" w:cs="Times New Roman"/>
          <w:lang w:val="en-US" w:eastAsia="nb-NO"/>
        </w:rPr>
        <w:t>to</w:t>
      </w:r>
      <w:commentRangeEnd w:id="110"/>
      <w:r w:rsidR="0035471B">
        <w:rPr>
          <w:rStyle w:val="Merknadsreferanse"/>
        </w:rPr>
        <w:commentReference w:id="110"/>
      </w:r>
      <w:r w:rsidR="00EE1DAE">
        <w:rPr>
          <w:rFonts w:ascii="Times New Roman" w:hAnsi="Times New Roman" w:cs="Times New Roman"/>
          <w:lang w:val="en-US" w:eastAsia="nb-NO"/>
        </w:rPr>
        <w:t xml:space="preserve"> or apply for project</w:t>
      </w:r>
      <w:r w:rsidR="00BD58F7">
        <w:rPr>
          <w:rFonts w:ascii="Times New Roman" w:hAnsi="Times New Roman" w:cs="Times New Roman"/>
          <w:lang w:val="en-US" w:eastAsia="nb-NO"/>
        </w:rPr>
        <w:t>s</w:t>
      </w:r>
      <w:r w:rsidR="00EE1DAE">
        <w:rPr>
          <w:rFonts w:ascii="Times New Roman" w:hAnsi="Times New Roman" w:cs="Times New Roman"/>
          <w:lang w:val="en-US" w:eastAsia="nb-NO"/>
        </w:rPr>
        <w:t xml:space="preserve"> </w:t>
      </w:r>
      <w:r w:rsidR="009D18AF">
        <w:rPr>
          <w:rFonts w:ascii="Times New Roman" w:hAnsi="Times New Roman" w:cs="Times New Roman"/>
          <w:lang w:val="en-US" w:eastAsia="nb-NO"/>
        </w:rPr>
        <w:t>on</w:t>
      </w:r>
      <w:r w:rsidR="00EE1DAE">
        <w:rPr>
          <w:rFonts w:ascii="Times New Roman" w:hAnsi="Times New Roman" w:cs="Times New Roman"/>
          <w:lang w:val="en-US" w:eastAsia="nb-NO"/>
        </w:rPr>
        <w:t xml:space="preserve"> issues the public sector wants </w:t>
      </w:r>
      <w:commentRangeStart w:id="111"/>
      <w:r w:rsidR="00EE1DAE">
        <w:rPr>
          <w:rFonts w:ascii="Times New Roman" w:hAnsi="Times New Roman" w:cs="Times New Roman"/>
          <w:lang w:val="en-US" w:eastAsia="nb-NO"/>
        </w:rPr>
        <w:t>address</w:t>
      </w:r>
      <w:commentRangeEnd w:id="111"/>
      <w:r w:rsidR="004F580C">
        <w:rPr>
          <w:rStyle w:val="Merknadsreferanse"/>
        </w:rPr>
        <w:commentReference w:id="111"/>
      </w:r>
      <w:r w:rsidR="00EE1DAE">
        <w:rPr>
          <w:rFonts w:ascii="Times New Roman" w:hAnsi="Times New Roman" w:cs="Times New Roman"/>
          <w:lang w:val="en-US" w:eastAsia="nb-NO"/>
        </w:rPr>
        <w:t>.</w:t>
      </w:r>
      <w:r w:rsidR="0034095E">
        <w:rPr>
          <w:rFonts w:ascii="Times New Roman" w:hAnsi="Times New Roman" w:cs="Times New Roman"/>
          <w:lang w:val="en-US"/>
        </w:rPr>
        <w:t xml:space="preserve"> </w:t>
      </w:r>
      <w:r w:rsidR="00B31837">
        <w:rPr>
          <w:rFonts w:ascii="Times New Roman" w:hAnsi="Times New Roman" w:cs="Times New Roman"/>
          <w:lang w:val="en-US"/>
        </w:rPr>
        <w:t xml:space="preserve">As such, work integration has become a main object for SEs. </w:t>
      </w:r>
      <w:r w:rsidR="0034095E">
        <w:rPr>
          <w:rFonts w:ascii="Times New Roman" w:hAnsi="Times New Roman" w:cs="Times New Roman"/>
          <w:lang w:val="en-US"/>
        </w:rPr>
        <w:t xml:space="preserve">However, the data show </w:t>
      </w:r>
      <w:r w:rsidR="00E317CC">
        <w:rPr>
          <w:rFonts w:ascii="Times New Roman" w:hAnsi="Times New Roman" w:cs="Times New Roman"/>
          <w:lang w:val="en-US"/>
        </w:rPr>
        <w:t xml:space="preserve">that public funding </w:t>
      </w:r>
      <w:r w:rsidR="00556193">
        <w:rPr>
          <w:rFonts w:ascii="Times New Roman" w:hAnsi="Times New Roman" w:cs="Times New Roman"/>
          <w:lang w:val="en-US"/>
        </w:rPr>
        <w:t>schemes</w:t>
      </w:r>
      <w:r w:rsidR="00E317CC">
        <w:rPr>
          <w:rFonts w:ascii="Times New Roman" w:hAnsi="Times New Roman" w:cs="Times New Roman"/>
          <w:lang w:val="en-US"/>
        </w:rPr>
        <w:t xml:space="preserve"> premised for SEs also define how</w:t>
      </w:r>
      <w:r w:rsidR="00B31837">
        <w:rPr>
          <w:rFonts w:ascii="Times New Roman" w:hAnsi="Times New Roman" w:cs="Times New Roman"/>
          <w:lang w:val="en-US"/>
        </w:rPr>
        <w:t xml:space="preserve"> this</w:t>
      </w:r>
      <w:r w:rsidR="00E317CC">
        <w:rPr>
          <w:rFonts w:ascii="Times New Roman" w:hAnsi="Times New Roman" w:cs="Times New Roman"/>
          <w:lang w:val="en-US"/>
        </w:rPr>
        <w:t xml:space="preserve"> integration should be carried out.</w:t>
      </w:r>
      <w:r w:rsidR="0048409F">
        <w:rPr>
          <w:rFonts w:ascii="Times New Roman" w:hAnsi="Times New Roman" w:cs="Times New Roman"/>
          <w:lang w:val="en-US"/>
        </w:rPr>
        <w:t xml:space="preserve"> T</w:t>
      </w:r>
      <w:r w:rsidR="00474721">
        <w:rPr>
          <w:rFonts w:ascii="Times New Roman" w:hAnsi="Times New Roman" w:cs="Times New Roman"/>
          <w:lang w:val="en-US"/>
        </w:rPr>
        <w:t xml:space="preserve">he blended hybrid, </w:t>
      </w:r>
      <w:r w:rsidR="00D63F76">
        <w:rPr>
          <w:rFonts w:ascii="Times New Roman" w:hAnsi="Times New Roman" w:cs="Times New Roman"/>
          <w:lang w:val="en-US"/>
        </w:rPr>
        <w:t>SE 5</w:t>
      </w:r>
      <w:r w:rsidR="00474721">
        <w:rPr>
          <w:rFonts w:ascii="Times New Roman" w:hAnsi="Times New Roman" w:cs="Times New Roman"/>
          <w:lang w:val="en-US"/>
        </w:rPr>
        <w:t>,</w:t>
      </w:r>
      <w:r w:rsidR="00D63F76">
        <w:rPr>
          <w:rFonts w:ascii="Times New Roman" w:hAnsi="Times New Roman" w:cs="Times New Roman"/>
          <w:lang w:val="en-US"/>
        </w:rPr>
        <w:t xml:space="preserve"> working </w:t>
      </w:r>
      <w:r w:rsidR="00AE138C">
        <w:rPr>
          <w:rFonts w:ascii="Times New Roman" w:hAnsi="Times New Roman" w:cs="Times New Roman"/>
          <w:lang w:val="en-US"/>
        </w:rPr>
        <w:t>on</w:t>
      </w:r>
      <w:r w:rsidR="00D63F76">
        <w:rPr>
          <w:rFonts w:ascii="Times New Roman" w:hAnsi="Times New Roman" w:cs="Times New Roman"/>
          <w:lang w:val="en-US"/>
        </w:rPr>
        <w:t xml:space="preserve"> </w:t>
      </w:r>
      <w:r w:rsidR="0048409F">
        <w:rPr>
          <w:rFonts w:ascii="Times New Roman" w:hAnsi="Times New Roman" w:cs="Times New Roman"/>
          <w:lang w:val="en-US"/>
        </w:rPr>
        <w:t>integrating</w:t>
      </w:r>
      <w:r w:rsidR="00D63F76">
        <w:rPr>
          <w:rFonts w:ascii="Times New Roman" w:hAnsi="Times New Roman" w:cs="Times New Roman"/>
          <w:lang w:val="en-US"/>
        </w:rPr>
        <w:t xml:space="preserve"> </w:t>
      </w:r>
      <w:r w:rsidR="0048409F">
        <w:rPr>
          <w:rFonts w:ascii="Times New Roman" w:hAnsi="Times New Roman" w:cs="Times New Roman"/>
          <w:lang w:val="en-US"/>
        </w:rPr>
        <w:t xml:space="preserve">immigrant women </w:t>
      </w:r>
      <w:r w:rsidR="00C93FBA">
        <w:rPr>
          <w:rFonts w:ascii="Times New Roman" w:hAnsi="Times New Roman" w:cs="Times New Roman"/>
          <w:lang w:val="en-US"/>
        </w:rPr>
        <w:t>in society</w:t>
      </w:r>
      <w:r w:rsidR="00AE138C">
        <w:rPr>
          <w:rFonts w:ascii="Times New Roman" w:hAnsi="Times New Roman" w:cs="Times New Roman"/>
          <w:lang w:val="en-US"/>
        </w:rPr>
        <w:t>,</w:t>
      </w:r>
      <w:r w:rsidR="00C93FBA">
        <w:rPr>
          <w:rFonts w:ascii="Times New Roman" w:hAnsi="Times New Roman" w:cs="Times New Roman"/>
          <w:lang w:val="en-US"/>
        </w:rPr>
        <w:t xml:space="preserve"> had </w:t>
      </w:r>
      <w:r w:rsidR="00AE138C">
        <w:rPr>
          <w:rFonts w:ascii="Times New Roman" w:hAnsi="Times New Roman" w:cs="Times New Roman"/>
          <w:lang w:val="en-US"/>
        </w:rPr>
        <w:t>its</w:t>
      </w:r>
      <w:r w:rsidR="00C93FBA">
        <w:rPr>
          <w:rFonts w:ascii="Times New Roman" w:hAnsi="Times New Roman" w:cs="Times New Roman"/>
          <w:lang w:val="en-US"/>
        </w:rPr>
        <w:t xml:space="preserve"> </w:t>
      </w:r>
      <w:r w:rsidR="000846CE">
        <w:rPr>
          <w:rFonts w:ascii="Times New Roman" w:hAnsi="Times New Roman" w:cs="Times New Roman"/>
          <w:lang w:val="en-US"/>
        </w:rPr>
        <w:t>project</w:t>
      </w:r>
      <w:r w:rsidR="00C93FBA">
        <w:rPr>
          <w:rFonts w:ascii="Times New Roman" w:hAnsi="Times New Roman" w:cs="Times New Roman"/>
          <w:lang w:val="en-US"/>
        </w:rPr>
        <w:t xml:space="preserve"> proposal rejected by ‘Municipality X’ due to </w:t>
      </w:r>
      <w:r w:rsidR="000846CE">
        <w:rPr>
          <w:rFonts w:ascii="Times New Roman" w:hAnsi="Times New Roman" w:cs="Times New Roman"/>
          <w:lang w:val="en-US"/>
        </w:rPr>
        <w:t>wrong terminology</w:t>
      </w:r>
      <w:r w:rsidR="0048409F">
        <w:rPr>
          <w:rFonts w:ascii="Times New Roman" w:hAnsi="Times New Roman" w:cs="Times New Roman"/>
          <w:lang w:val="en-US"/>
        </w:rPr>
        <w:t xml:space="preserve">. </w:t>
      </w:r>
      <w:r>
        <w:rPr>
          <w:rFonts w:ascii="Times New Roman" w:hAnsi="Times New Roman" w:cs="Times New Roman"/>
          <w:lang w:val="en-US"/>
        </w:rPr>
        <w:t>An employee explains:</w:t>
      </w:r>
    </w:p>
    <w:p w14:paraId="64A085E7"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7D3DDC29" w14:textId="27148391" w:rsidR="00527825" w:rsidRPr="00527825" w:rsidRDefault="0073451A" w:rsidP="00527825">
      <w:pPr>
        <w:ind w:left="705"/>
        <w:textAlignment w:val="baseline"/>
        <w:rPr>
          <w:rFonts w:ascii="Segoe UI" w:hAnsi="Segoe UI" w:cs="Times New Roman"/>
          <w:sz w:val="18"/>
          <w:szCs w:val="18"/>
          <w:lang w:val="en-US" w:eastAsia="nb-NO"/>
        </w:rPr>
      </w:pPr>
      <w:r>
        <w:rPr>
          <w:rFonts w:ascii="Times New Roman" w:hAnsi="Times New Roman" w:cs="Times New Roman"/>
          <w:i/>
          <w:iCs/>
          <w:lang w:val="en-US" w:eastAsia="nb-NO"/>
        </w:rPr>
        <w:t>Two years ago,</w:t>
      </w:r>
      <w:r w:rsidR="00527825" w:rsidRPr="00527825">
        <w:rPr>
          <w:rFonts w:ascii="Times New Roman" w:hAnsi="Times New Roman" w:cs="Times New Roman"/>
          <w:i/>
          <w:iCs/>
          <w:lang w:val="en-US" w:eastAsia="nb-NO"/>
        </w:rPr>
        <w:t xml:space="preserve"> we wrote an application to a budget item targeting the inclusion of immigrants, which was </w:t>
      </w:r>
      <w:r>
        <w:rPr>
          <w:rFonts w:ascii="Times New Roman" w:hAnsi="Times New Roman" w:cs="Times New Roman"/>
          <w:i/>
          <w:iCs/>
          <w:lang w:val="en-US" w:eastAsia="nb-NO"/>
        </w:rPr>
        <w:t>funded by</w:t>
      </w:r>
      <w:r w:rsidR="00527825" w:rsidRPr="00527825">
        <w:rPr>
          <w:rFonts w:ascii="Times New Roman" w:hAnsi="Times New Roman" w:cs="Times New Roman"/>
          <w:i/>
          <w:iCs/>
          <w:lang w:val="en-US" w:eastAsia="nb-NO"/>
        </w:rPr>
        <w:t xml:space="preserve"> Municipality </w:t>
      </w:r>
      <w:r w:rsidR="007A6050">
        <w:rPr>
          <w:rFonts w:ascii="Times New Roman" w:hAnsi="Times New Roman" w:cs="Times New Roman"/>
          <w:i/>
          <w:iCs/>
          <w:lang w:val="en-US" w:eastAsia="nb-NO"/>
        </w:rPr>
        <w:t>‘</w:t>
      </w:r>
      <w:r w:rsidR="007755DD">
        <w:rPr>
          <w:rFonts w:ascii="Times New Roman" w:hAnsi="Times New Roman" w:cs="Times New Roman"/>
          <w:i/>
          <w:iCs/>
          <w:lang w:val="en-US" w:eastAsia="nb-NO"/>
        </w:rPr>
        <w:t>X</w:t>
      </w:r>
      <w:r w:rsidR="006C6EE6">
        <w:rPr>
          <w:rFonts w:ascii="Times New Roman" w:hAnsi="Times New Roman" w:cs="Times New Roman"/>
          <w:i/>
          <w:iCs/>
          <w:lang w:val="en-US" w:eastAsia="nb-NO"/>
        </w:rPr>
        <w:t>’</w:t>
      </w:r>
      <w:r w:rsidR="00527825" w:rsidRPr="00527825">
        <w:rPr>
          <w:rFonts w:ascii="Times New Roman" w:hAnsi="Times New Roman" w:cs="Times New Roman"/>
          <w:i/>
          <w:iCs/>
          <w:lang w:val="en-US" w:eastAsia="nb-NO"/>
        </w:rPr>
        <w:t>. </w:t>
      </w:r>
      <w:r>
        <w:rPr>
          <w:rFonts w:ascii="Times New Roman" w:hAnsi="Times New Roman" w:cs="Times New Roman"/>
          <w:i/>
          <w:iCs/>
          <w:lang w:val="en-US" w:eastAsia="nb-NO"/>
        </w:rPr>
        <w:t>Apparently, we</w:t>
      </w:r>
      <w:r w:rsidR="00527825" w:rsidRPr="00527825">
        <w:rPr>
          <w:rFonts w:ascii="Times New Roman" w:hAnsi="Times New Roman" w:cs="Times New Roman"/>
          <w:i/>
          <w:iCs/>
          <w:lang w:val="en-US" w:eastAsia="nb-NO"/>
        </w:rPr>
        <w:t xml:space="preserve"> overused the word ‘integration’ in the application, and it was rejected. When we changed the word integration to the word inclusion, we received the funding from the exact same budget item</w:t>
      </w:r>
      <w:r>
        <w:rPr>
          <w:rFonts w:ascii="Times New Roman" w:hAnsi="Times New Roman" w:cs="Times New Roman"/>
          <w:i/>
          <w:iCs/>
          <w:lang w:val="en-US" w:eastAsia="nb-NO"/>
        </w:rPr>
        <w:t>.</w:t>
      </w:r>
      <w:r w:rsidR="00527825" w:rsidRPr="00527825">
        <w:rPr>
          <w:rFonts w:ascii="Times New Roman" w:hAnsi="Times New Roman" w:cs="Times New Roman"/>
          <w:lang w:val="en-US" w:eastAsia="nb-NO"/>
        </w:rPr>
        <w:t> </w:t>
      </w:r>
      <w:r w:rsidR="00527825" w:rsidRPr="00527825">
        <w:rPr>
          <w:rFonts w:ascii="Times New Roman" w:hAnsi="Times New Roman" w:cs="Times New Roman"/>
          <w:i/>
          <w:iCs/>
          <w:lang w:val="en-US" w:eastAsia="nb-NO"/>
        </w:rPr>
        <w:t xml:space="preserve">In reality, neither the way we operated, nor the </w:t>
      </w:r>
      <w:r>
        <w:rPr>
          <w:rFonts w:ascii="Times New Roman" w:hAnsi="Times New Roman" w:cs="Times New Roman"/>
          <w:i/>
          <w:iCs/>
          <w:lang w:val="en-US" w:eastAsia="nb-NO"/>
        </w:rPr>
        <w:t>application changed. I</w:t>
      </w:r>
      <w:r w:rsidR="00527825" w:rsidRPr="00527825">
        <w:rPr>
          <w:rFonts w:ascii="Times New Roman" w:hAnsi="Times New Roman" w:cs="Times New Roman"/>
          <w:i/>
          <w:iCs/>
          <w:lang w:val="en-US" w:eastAsia="nb-NO"/>
        </w:rPr>
        <w:t>t really depends on what wording we use in the applications, as you can see, there are strings attached</w:t>
      </w:r>
      <w:r w:rsidR="00527825" w:rsidRPr="00527825">
        <w:rPr>
          <w:rFonts w:ascii="Times New Roman" w:hAnsi="Times New Roman" w:cs="Times New Roman"/>
          <w:lang w:val="en-US" w:eastAsia="nb-NO"/>
        </w:rPr>
        <w:t xml:space="preserve"> (5).   </w:t>
      </w:r>
    </w:p>
    <w:p w14:paraId="49340AA7"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0F92A55B" w14:textId="7648FC11" w:rsidR="00082989" w:rsidRDefault="00082989" w:rsidP="00527825">
      <w:pPr>
        <w:textAlignment w:val="baseline"/>
        <w:rPr>
          <w:rFonts w:ascii="Times New Roman" w:hAnsi="Times New Roman" w:cs="Times New Roman"/>
          <w:lang w:val="en-US" w:eastAsia="nb-NO"/>
        </w:rPr>
      </w:pPr>
      <w:r>
        <w:rPr>
          <w:rFonts w:ascii="Times New Roman" w:hAnsi="Times New Roman" w:cs="Times New Roman"/>
          <w:lang w:val="en-US" w:eastAsia="nb-NO"/>
        </w:rPr>
        <w:lastRenderedPageBreak/>
        <w:t xml:space="preserve">Again, </w:t>
      </w:r>
      <w:r w:rsidR="003B53D2">
        <w:rPr>
          <w:rFonts w:ascii="Times New Roman" w:hAnsi="Times New Roman" w:cs="Times New Roman"/>
          <w:lang w:val="en-US" w:eastAsia="nb-NO"/>
        </w:rPr>
        <w:t xml:space="preserve">decoupling </w:t>
      </w:r>
      <w:r w:rsidR="0084509B">
        <w:rPr>
          <w:rFonts w:ascii="Times New Roman" w:hAnsi="Times New Roman" w:cs="Times New Roman"/>
          <w:lang w:val="en-US" w:eastAsia="nb-NO"/>
        </w:rPr>
        <w:t>emerges as</w:t>
      </w:r>
      <w:r w:rsidR="003B53D2">
        <w:rPr>
          <w:rFonts w:ascii="Times New Roman" w:hAnsi="Times New Roman" w:cs="Times New Roman"/>
          <w:lang w:val="en-US" w:eastAsia="nb-NO"/>
        </w:rPr>
        <w:t xml:space="preserve"> a </w:t>
      </w:r>
      <w:r w:rsidR="009D23BD">
        <w:rPr>
          <w:rFonts w:ascii="Times New Roman" w:hAnsi="Times New Roman" w:cs="Times New Roman"/>
          <w:lang w:val="en-US" w:eastAsia="nb-NO"/>
        </w:rPr>
        <w:t xml:space="preserve">pragmatic strategy. Rather than altering any attributes within the SE, the strategic response is to </w:t>
      </w:r>
      <w:r w:rsidR="00213DA7">
        <w:rPr>
          <w:rFonts w:ascii="Times New Roman" w:hAnsi="Times New Roman" w:cs="Times New Roman"/>
          <w:lang w:val="en-US" w:eastAsia="nb-NO"/>
        </w:rPr>
        <w:t xml:space="preserve">alter how the application is written, but in practice the activity and operation of the SE </w:t>
      </w:r>
      <w:commentRangeStart w:id="112"/>
      <w:r w:rsidR="00213DA7">
        <w:rPr>
          <w:rFonts w:ascii="Times New Roman" w:hAnsi="Times New Roman" w:cs="Times New Roman"/>
          <w:lang w:val="en-US" w:eastAsia="nb-NO"/>
        </w:rPr>
        <w:t xml:space="preserve">remains </w:t>
      </w:r>
      <w:commentRangeEnd w:id="112"/>
      <w:r w:rsidR="0035471B">
        <w:rPr>
          <w:rStyle w:val="Merknadsreferanse"/>
        </w:rPr>
        <w:commentReference w:id="112"/>
      </w:r>
      <w:r w:rsidR="00213DA7">
        <w:rPr>
          <w:rFonts w:ascii="Times New Roman" w:hAnsi="Times New Roman" w:cs="Times New Roman"/>
          <w:lang w:val="en-US" w:eastAsia="nb-NO"/>
        </w:rPr>
        <w:t>the same.</w:t>
      </w:r>
      <w:r w:rsidR="003B53D2">
        <w:rPr>
          <w:rFonts w:ascii="Times New Roman" w:hAnsi="Times New Roman" w:cs="Times New Roman"/>
          <w:lang w:val="en-US" w:eastAsia="nb-NO"/>
        </w:rPr>
        <w:t xml:space="preserve"> </w:t>
      </w:r>
    </w:p>
    <w:p w14:paraId="7357BBC6"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07CB918C"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i/>
          <w:iCs/>
          <w:lang w:val="en-US" w:eastAsia="nb-NO"/>
        </w:rPr>
        <w:t>Activity: counter-productive juggling</w:t>
      </w:r>
      <w:r w:rsidRPr="00527825">
        <w:rPr>
          <w:rFonts w:ascii="Times New Roman" w:hAnsi="Times New Roman" w:cs="Times New Roman"/>
          <w:lang w:val="en-US" w:eastAsia="nb-NO"/>
        </w:rPr>
        <w:t>  </w:t>
      </w:r>
    </w:p>
    <w:p w14:paraId="279B49A7" w14:textId="22A70E10" w:rsidR="00527825" w:rsidRPr="00824061" w:rsidRDefault="00076685" w:rsidP="00D2193C">
      <w:pPr>
        <w:textAlignment w:val="baseline"/>
        <w:rPr>
          <w:rFonts w:ascii="Times New Roman" w:hAnsi="Times New Roman" w:cs="Times New Roman"/>
          <w:lang w:val="en-US" w:eastAsia="nb-NO"/>
        </w:rPr>
      </w:pPr>
      <w:r>
        <w:rPr>
          <w:rFonts w:ascii="Times New Roman" w:hAnsi="Times New Roman" w:cs="Times New Roman"/>
          <w:lang w:val="en-US" w:eastAsia="nb-NO"/>
        </w:rPr>
        <w:t xml:space="preserve">Finally, </w:t>
      </w:r>
      <w:r w:rsidR="00DB7F58">
        <w:rPr>
          <w:rFonts w:ascii="Times New Roman" w:hAnsi="Times New Roman" w:cs="Times New Roman"/>
          <w:lang w:val="en-US" w:eastAsia="nb-NO"/>
        </w:rPr>
        <w:t xml:space="preserve">type of </w:t>
      </w:r>
      <w:r w:rsidR="0054058D">
        <w:rPr>
          <w:rFonts w:ascii="Times New Roman" w:hAnsi="Times New Roman" w:cs="Times New Roman"/>
          <w:lang w:val="en-US" w:eastAsia="nb-NO"/>
        </w:rPr>
        <w:t xml:space="preserve">activity was also found to be a cause of ambiguity. </w:t>
      </w:r>
      <w:r w:rsidR="00CA47E2">
        <w:rPr>
          <w:rFonts w:ascii="Times New Roman" w:hAnsi="Times New Roman" w:cs="Times New Roman"/>
          <w:lang w:val="en-US" w:eastAsia="nb-NO"/>
        </w:rPr>
        <w:t xml:space="preserve">The market-oriented SEs </w:t>
      </w:r>
      <w:r w:rsidR="00DB7F58">
        <w:rPr>
          <w:rFonts w:ascii="Times New Roman" w:hAnsi="Times New Roman" w:cs="Times New Roman"/>
          <w:lang w:val="en-US" w:eastAsia="nb-NO"/>
        </w:rPr>
        <w:t>incorporated</w:t>
      </w:r>
      <w:r w:rsidR="00CA47E2">
        <w:rPr>
          <w:rFonts w:ascii="Times New Roman" w:hAnsi="Times New Roman" w:cs="Times New Roman"/>
          <w:lang w:val="en-US" w:eastAsia="nb-NO"/>
        </w:rPr>
        <w:t xml:space="preserve"> combinations of commercial activit</w:t>
      </w:r>
      <w:r w:rsidR="00C5062E">
        <w:rPr>
          <w:rFonts w:ascii="Times New Roman" w:hAnsi="Times New Roman" w:cs="Times New Roman"/>
          <w:lang w:val="en-US" w:eastAsia="nb-NO"/>
        </w:rPr>
        <w:t>ies</w:t>
      </w:r>
      <w:r w:rsidR="00CA47E2">
        <w:rPr>
          <w:rFonts w:ascii="Times New Roman" w:hAnsi="Times New Roman" w:cs="Times New Roman"/>
          <w:lang w:val="en-US" w:eastAsia="nb-NO"/>
        </w:rPr>
        <w:t xml:space="preserve"> with project activities carried out for or in collaboration with public services. This supports </w:t>
      </w:r>
      <w:r w:rsidR="009D6C8D">
        <w:rPr>
          <w:rFonts w:ascii="Times New Roman" w:hAnsi="Times New Roman" w:cs="Times New Roman"/>
          <w:lang w:val="en-US" w:eastAsia="nb-NO"/>
        </w:rPr>
        <w:t xml:space="preserve">the extant research suggesting that hybrids reconcile competing logics by enacting a combination of activities drawn from different logics to secure </w:t>
      </w:r>
      <w:r w:rsidR="009533D2">
        <w:rPr>
          <w:rFonts w:ascii="Times New Roman" w:hAnsi="Times New Roman" w:cs="Times New Roman"/>
          <w:lang w:val="en-US" w:eastAsia="nb-NO"/>
        </w:rPr>
        <w:t>funding and endorsement from a wider range of actors (</w:t>
      </w:r>
      <w:proofErr w:type="spellStart"/>
      <w:r w:rsidR="009533D2">
        <w:rPr>
          <w:rFonts w:ascii="Times New Roman" w:hAnsi="Times New Roman" w:cs="Times New Roman"/>
          <w:lang w:val="en-US" w:eastAsia="nb-NO"/>
        </w:rPr>
        <w:t>Pache</w:t>
      </w:r>
      <w:proofErr w:type="spellEnd"/>
      <w:r w:rsidR="009533D2">
        <w:rPr>
          <w:rFonts w:ascii="Times New Roman" w:hAnsi="Times New Roman" w:cs="Times New Roman"/>
          <w:lang w:val="en-US" w:eastAsia="nb-NO"/>
        </w:rPr>
        <w:t xml:space="preserve"> &amp; Santos, 2010).</w:t>
      </w:r>
      <w:r w:rsidR="00EB62E8">
        <w:rPr>
          <w:rFonts w:ascii="Times New Roman" w:hAnsi="Times New Roman" w:cs="Times New Roman"/>
          <w:lang w:val="en-US" w:eastAsia="nb-NO"/>
        </w:rPr>
        <w:t xml:space="preserve"> </w:t>
      </w:r>
      <w:r w:rsidR="009533D2">
        <w:rPr>
          <w:rFonts w:ascii="Times New Roman" w:hAnsi="Times New Roman" w:cs="Times New Roman"/>
          <w:lang w:val="en-US" w:eastAsia="nb-NO"/>
        </w:rPr>
        <w:t>Yet, this</w:t>
      </w:r>
      <w:r w:rsidR="003A63E6">
        <w:rPr>
          <w:rFonts w:ascii="Times New Roman" w:hAnsi="Times New Roman" w:cs="Times New Roman"/>
          <w:lang w:val="en-US" w:eastAsia="nb-NO"/>
        </w:rPr>
        <w:t xml:space="preserve"> time-consuming</w:t>
      </w:r>
      <w:r w:rsidR="009533D2">
        <w:rPr>
          <w:rFonts w:ascii="Times New Roman" w:hAnsi="Times New Roman" w:cs="Times New Roman"/>
          <w:lang w:val="en-US" w:eastAsia="nb-NO"/>
        </w:rPr>
        <w:t xml:space="preserve"> juggling may also have detrimental effects</w:t>
      </w:r>
      <w:r w:rsidR="003A63E6">
        <w:rPr>
          <w:rFonts w:ascii="Times New Roman" w:hAnsi="Times New Roman" w:cs="Times New Roman"/>
          <w:lang w:val="en-US" w:eastAsia="nb-NO"/>
        </w:rPr>
        <w:t xml:space="preserve"> such as mission drift, </w:t>
      </w:r>
      <w:proofErr w:type="gramStart"/>
      <w:r w:rsidR="003A63E6">
        <w:rPr>
          <w:rFonts w:ascii="Times New Roman" w:hAnsi="Times New Roman" w:cs="Times New Roman"/>
          <w:lang w:val="en-US" w:eastAsia="nb-NO"/>
        </w:rPr>
        <w:t>i.e.</w:t>
      </w:r>
      <w:proofErr w:type="gramEnd"/>
      <w:r w:rsidR="003A63E6">
        <w:rPr>
          <w:rFonts w:ascii="Times New Roman" w:hAnsi="Times New Roman" w:cs="Times New Roman"/>
          <w:lang w:val="en-US" w:eastAsia="nb-NO"/>
        </w:rPr>
        <w:t xml:space="preserve"> sacrificing an organizational goal to fulfill external demands. While none of the informants expressed</w:t>
      </w:r>
      <w:r w:rsidR="005F1857">
        <w:rPr>
          <w:rFonts w:ascii="Times New Roman" w:hAnsi="Times New Roman" w:cs="Times New Roman"/>
          <w:lang w:val="en-US" w:eastAsia="nb-NO"/>
        </w:rPr>
        <w:t xml:space="preserve"> having experienced mission drift, they all voiced how external demands could be detrimental to their SE</w:t>
      </w:r>
      <w:r w:rsidR="00EC134D">
        <w:rPr>
          <w:rFonts w:ascii="Times New Roman" w:hAnsi="Times New Roman" w:cs="Times New Roman"/>
          <w:lang w:val="en-US" w:eastAsia="nb-NO"/>
        </w:rPr>
        <w:t xml:space="preserve">s’ goals. </w:t>
      </w:r>
      <w:r w:rsidR="006D5EBD">
        <w:rPr>
          <w:rFonts w:ascii="Times New Roman" w:hAnsi="Times New Roman" w:cs="Times New Roman"/>
          <w:lang w:val="en-US" w:eastAsia="nb-NO"/>
        </w:rPr>
        <w:t>This is especially the case when the</w:t>
      </w:r>
      <w:r w:rsidR="005B4DEA">
        <w:rPr>
          <w:rFonts w:ascii="Times New Roman" w:hAnsi="Times New Roman" w:cs="Times New Roman"/>
          <w:lang w:val="en-US" w:eastAsia="nb-NO"/>
        </w:rPr>
        <w:t xml:space="preserve"> market-oriented</w:t>
      </w:r>
      <w:r w:rsidR="006D5EBD">
        <w:rPr>
          <w:rFonts w:ascii="Times New Roman" w:hAnsi="Times New Roman" w:cs="Times New Roman"/>
          <w:lang w:val="en-US" w:eastAsia="nb-NO"/>
        </w:rPr>
        <w:t xml:space="preserve"> SEs are forced </w:t>
      </w:r>
      <w:commentRangeStart w:id="113"/>
      <w:r w:rsidR="006D5EBD">
        <w:rPr>
          <w:rFonts w:ascii="Times New Roman" w:hAnsi="Times New Roman" w:cs="Times New Roman"/>
          <w:lang w:val="en-US" w:eastAsia="nb-NO"/>
        </w:rPr>
        <w:t>to couple</w:t>
      </w:r>
      <w:commentRangeEnd w:id="113"/>
      <w:r w:rsidR="00336BFC">
        <w:rPr>
          <w:rStyle w:val="Merknadsreferanse"/>
        </w:rPr>
        <w:commentReference w:id="113"/>
      </w:r>
      <w:r w:rsidR="006D5EBD">
        <w:rPr>
          <w:rFonts w:ascii="Times New Roman" w:hAnsi="Times New Roman" w:cs="Times New Roman"/>
          <w:lang w:val="en-US" w:eastAsia="nb-NO"/>
        </w:rPr>
        <w:t xml:space="preserve"> short-termed project</w:t>
      </w:r>
      <w:r w:rsidR="00924F26">
        <w:rPr>
          <w:rFonts w:ascii="Times New Roman" w:hAnsi="Times New Roman" w:cs="Times New Roman"/>
          <w:lang w:val="en-US" w:eastAsia="nb-NO"/>
        </w:rPr>
        <w:t>s</w:t>
      </w:r>
      <w:r w:rsidR="006D5EBD">
        <w:rPr>
          <w:rFonts w:ascii="Times New Roman" w:hAnsi="Times New Roman" w:cs="Times New Roman"/>
          <w:lang w:val="en-US" w:eastAsia="nb-NO"/>
        </w:rPr>
        <w:t xml:space="preserve"> for the</w:t>
      </w:r>
      <w:r w:rsidR="005B4DEA">
        <w:rPr>
          <w:rFonts w:ascii="Times New Roman" w:hAnsi="Times New Roman" w:cs="Times New Roman"/>
          <w:lang w:val="en-US" w:eastAsia="nb-NO"/>
        </w:rPr>
        <w:t xml:space="preserve"> public sector to secure endorsement and legitimacy in the field, while at the same time </w:t>
      </w:r>
      <w:commentRangeStart w:id="114"/>
      <w:r w:rsidR="005B4DEA">
        <w:rPr>
          <w:rFonts w:ascii="Times New Roman" w:hAnsi="Times New Roman" w:cs="Times New Roman"/>
          <w:lang w:val="en-US" w:eastAsia="nb-NO"/>
        </w:rPr>
        <w:t xml:space="preserve">carry </w:t>
      </w:r>
      <w:commentRangeEnd w:id="114"/>
      <w:r w:rsidR="006B6D5B">
        <w:rPr>
          <w:rStyle w:val="Merknadsreferanse"/>
        </w:rPr>
        <w:commentReference w:id="114"/>
      </w:r>
      <w:r w:rsidR="005B4DEA">
        <w:rPr>
          <w:rFonts w:ascii="Times New Roman" w:hAnsi="Times New Roman" w:cs="Times New Roman"/>
          <w:lang w:val="en-US" w:eastAsia="nb-NO"/>
        </w:rPr>
        <w:t>out their main activity</w:t>
      </w:r>
      <w:r w:rsidR="000A4B3E">
        <w:rPr>
          <w:rFonts w:ascii="Times New Roman" w:hAnsi="Times New Roman" w:cs="Times New Roman"/>
          <w:lang w:val="en-US" w:eastAsia="nb-NO"/>
        </w:rPr>
        <w:t xml:space="preserve">. </w:t>
      </w:r>
      <w:r w:rsidR="00BE7EDF">
        <w:rPr>
          <w:rFonts w:ascii="Times New Roman" w:hAnsi="Times New Roman" w:cs="Times New Roman"/>
          <w:lang w:val="en-US" w:eastAsia="nb-NO"/>
        </w:rPr>
        <w:t xml:space="preserve">Mainly among the blended hybrids </w:t>
      </w:r>
      <w:r w:rsidR="00AD100E">
        <w:rPr>
          <w:rFonts w:ascii="Times New Roman" w:hAnsi="Times New Roman" w:cs="Times New Roman"/>
          <w:lang w:val="en-US" w:eastAsia="nb-NO"/>
        </w:rPr>
        <w:t xml:space="preserve">rooted in the </w:t>
      </w:r>
      <w:r w:rsidR="00BE7EDF">
        <w:rPr>
          <w:rFonts w:ascii="Times New Roman" w:hAnsi="Times New Roman" w:cs="Times New Roman"/>
          <w:lang w:val="en-US" w:eastAsia="nb-NO"/>
        </w:rPr>
        <w:t xml:space="preserve">market logic, juggling activities </w:t>
      </w:r>
      <w:r w:rsidR="00AD100E">
        <w:rPr>
          <w:rFonts w:ascii="Times New Roman" w:hAnsi="Times New Roman" w:cs="Times New Roman"/>
          <w:lang w:val="en-US" w:eastAsia="nb-NO"/>
        </w:rPr>
        <w:t>contradictory</w:t>
      </w:r>
      <w:r w:rsidR="00BE7EDF">
        <w:rPr>
          <w:rFonts w:ascii="Times New Roman" w:hAnsi="Times New Roman" w:cs="Times New Roman"/>
          <w:lang w:val="en-US" w:eastAsia="nb-NO"/>
        </w:rPr>
        <w:t xml:space="preserve"> to the SEs’ mission, yet vital for its survival and legitimacy, was portrayed as exhausting. </w:t>
      </w:r>
      <w:r w:rsidR="00D2193C">
        <w:rPr>
          <w:rFonts w:ascii="Times New Roman" w:hAnsi="Times New Roman" w:cs="Times New Roman"/>
          <w:lang w:val="en-US" w:eastAsia="nb-NO"/>
        </w:rPr>
        <w:t>The founder of SE 3 expressed that she had to carry out specific activities to secure funding while at the same time highlighting the unpredictability of such assistance schemes:</w:t>
      </w:r>
    </w:p>
    <w:p w14:paraId="0B656270"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4B7E2333" w14:textId="18691A3B" w:rsidR="00527825" w:rsidRPr="00527825" w:rsidRDefault="00214DA7" w:rsidP="00527825">
      <w:pPr>
        <w:ind w:left="705"/>
        <w:textAlignment w:val="baseline"/>
        <w:rPr>
          <w:rFonts w:ascii="Segoe UI" w:hAnsi="Segoe UI" w:cs="Times New Roman"/>
          <w:sz w:val="18"/>
          <w:szCs w:val="18"/>
          <w:lang w:val="en-US" w:eastAsia="nb-NO"/>
        </w:rPr>
      </w:pPr>
      <w:r>
        <w:rPr>
          <w:rFonts w:ascii="Times New Roman" w:hAnsi="Times New Roman" w:cs="Times New Roman"/>
          <w:i/>
          <w:iCs/>
          <w:lang w:val="en-US" w:eastAsia="nb-NO"/>
        </w:rPr>
        <w:t>The funding</w:t>
      </w:r>
      <w:r w:rsidR="00527825" w:rsidRPr="00527825">
        <w:rPr>
          <w:rFonts w:ascii="Times New Roman" w:hAnsi="Times New Roman" w:cs="Times New Roman"/>
          <w:i/>
          <w:iCs/>
          <w:lang w:val="en-US" w:eastAsia="nb-NO"/>
        </w:rPr>
        <w:t xml:space="preserve"> we receive from public assistance schemes demand </w:t>
      </w:r>
      <w:r w:rsidR="001B4FC3">
        <w:rPr>
          <w:rFonts w:ascii="Times New Roman" w:hAnsi="Times New Roman" w:cs="Times New Roman"/>
          <w:i/>
          <w:iCs/>
          <w:lang w:val="en-US" w:eastAsia="nb-NO"/>
        </w:rPr>
        <w:t>a</w:t>
      </w:r>
      <w:r w:rsidR="00527825" w:rsidRPr="00527825">
        <w:rPr>
          <w:rFonts w:ascii="Times New Roman" w:hAnsi="Times New Roman" w:cs="Times New Roman"/>
          <w:i/>
          <w:iCs/>
          <w:lang w:val="en-US" w:eastAsia="nb-NO"/>
        </w:rPr>
        <w:t xml:space="preserve"> project activity. So, to gain access to funding, we </w:t>
      </w:r>
      <w:r w:rsidR="001B4FC3" w:rsidRPr="00527825">
        <w:rPr>
          <w:rFonts w:ascii="Times New Roman" w:hAnsi="Times New Roman" w:cs="Times New Roman"/>
          <w:i/>
          <w:iCs/>
          <w:lang w:val="en-US" w:eastAsia="nb-NO"/>
        </w:rPr>
        <w:t>must</w:t>
      </w:r>
      <w:r w:rsidR="00527825" w:rsidRPr="00527825">
        <w:rPr>
          <w:rFonts w:ascii="Times New Roman" w:hAnsi="Times New Roman" w:cs="Times New Roman"/>
          <w:i/>
          <w:iCs/>
          <w:lang w:val="en-US" w:eastAsia="nb-NO"/>
        </w:rPr>
        <w:t> do these projects while at the same time carrying out our main work</w:t>
      </w:r>
      <w:r w:rsidR="001B4FC3">
        <w:rPr>
          <w:rFonts w:ascii="Times New Roman" w:hAnsi="Times New Roman" w:cs="Times New Roman"/>
          <w:i/>
          <w:iCs/>
          <w:lang w:val="en-US" w:eastAsia="nb-NO"/>
        </w:rPr>
        <w:t>. We juggle</w:t>
      </w:r>
      <w:r w:rsidR="00527825" w:rsidRPr="00527825">
        <w:rPr>
          <w:rFonts w:ascii="Times New Roman" w:hAnsi="Times New Roman" w:cs="Times New Roman"/>
          <w:i/>
          <w:iCs/>
          <w:lang w:val="en-US" w:eastAsia="nb-NO"/>
        </w:rPr>
        <w:t xml:space="preserve"> different types of activities at once. Yet, these assistance schemes are unpredictable, and we do not know if we will receive the same funding the next year. We are therefore afraid to hire people </w:t>
      </w:r>
      <w:r w:rsidR="00527825" w:rsidRPr="00527825">
        <w:rPr>
          <w:rFonts w:ascii="Times New Roman" w:hAnsi="Times New Roman" w:cs="Times New Roman"/>
          <w:lang w:val="en-US" w:eastAsia="nb-NO"/>
        </w:rPr>
        <w:t>(3)</w:t>
      </w:r>
      <w:r w:rsidR="00527825" w:rsidRPr="00527825">
        <w:rPr>
          <w:rFonts w:ascii="Times New Roman" w:hAnsi="Times New Roman" w:cs="Times New Roman"/>
          <w:i/>
          <w:iCs/>
          <w:lang w:val="en-US" w:eastAsia="nb-NO"/>
        </w:rPr>
        <w:t>.</w:t>
      </w:r>
      <w:r w:rsidR="00527825" w:rsidRPr="00527825">
        <w:rPr>
          <w:rFonts w:ascii="Times New Roman" w:hAnsi="Times New Roman" w:cs="Times New Roman"/>
          <w:lang w:val="en-US" w:eastAsia="nb-NO"/>
        </w:rPr>
        <w:t>  </w:t>
      </w:r>
    </w:p>
    <w:p w14:paraId="4119446D"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0162EED4" w14:textId="0A6B3FE5" w:rsidR="00527825" w:rsidRPr="001B4FC3" w:rsidRDefault="00297AC8" w:rsidP="00D37311">
      <w:pPr>
        <w:textAlignment w:val="baseline"/>
        <w:rPr>
          <w:rFonts w:ascii="Times New Roman" w:hAnsi="Times New Roman" w:cs="Times New Roman"/>
          <w:lang w:val="en-US" w:eastAsia="nb-NO"/>
        </w:rPr>
      </w:pPr>
      <w:r>
        <w:rPr>
          <w:rFonts w:ascii="Times New Roman" w:hAnsi="Times New Roman" w:cs="Times New Roman"/>
          <w:lang w:val="en-US" w:eastAsia="nb-NO"/>
        </w:rPr>
        <w:t xml:space="preserve">While juggling </w:t>
      </w:r>
      <w:r w:rsidR="0045675D">
        <w:rPr>
          <w:rFonts w:ascii="Times New Roman" w:hAnsi="Times New Roman" w:cs="Times New Roman"/>
          <w:lang w:val="en-US" w:eastAsia="nb-NO"/>
        </w:rPr>
        <w:t>different activities</w:t>
      </w:r>
      <w:r w:rsidR="00D135E9">
        <w:rPr>
          <w:rFonts w:ascii="Times New Roman" w:hAnsi="Times New Roman" w:cs="Times New Roman"/>
          <w:lang w:val="en-US" w:eastAsia="nb-NO"/>
        </w:rPr>
        <w:t xml:space="preserve"> was expressed</w:t>
      </w:r>
      <w:r w:rsidR="008E3BEE">
        <w:rPr>
          <w:rFonts w:ascii="Times New Roman" w:hAnsi="Times New Roman" w:cs="Times New Roman"/>
          <w:lang w:val="en-US" w:eastAsia="nb-NO"/>
        </w:rPr>
        <w:t xml:space="preserve"> as tedious</w:t>
      </w:r>
      <w:r w:rsidR="00050D2D">
        <w:rPr>
          <w:rFonts w:ascii="Times New Roman" w:hAnsi="Times New Roman" w:cs="Times New Roman"/>
          <w:lang w:val="en-US" w:eastAsia="nb-NO"/>
        </w:rPr>
        <w:t xml:space="preserve"> and in conflict with the SE’s main objective</w:t>
      </w:r>
      <w:r w:rsidR="008E3BEE">
        <w:rPr>
          <w:rFonts w:ascii="Times New Roman" w:hAnsi="Times New Roman" w:cs="Times New Roman"/>
          <w:lang w:val="en-US" w:eastAsia="nb-NO"/>
        </w:rPr>
        <w:t xml:space="preserve">, </w:t>
      </w:r>
      <w:r w:rsidR="00555572">
        <w:rPr>
          <w:rFonts w:ascii="Times New Roman" w:hAnsi="Times New Roman" w:cs="Times New Roman"/>
          <w:lang w:val="en-US" w:eastAsia="nb-NO"/>
        </w:rPr>
        <w:t>it also points to the uncertainty of these schemes.</w:t>
      </w:r>
      <w:r w:rsidR="009348E4">
        <w:rPr>
          <w:rFonts w:ascii="Times New Roman" w:hAnsi="Times New Roman" w:cs="Times New Roman"/>
          <w:lang w:val="en-US" w:eastAsia="nb-NO"/>
        </w:rPr>
        <w:t xml:space="preserve"> The informant further highlighted that although these schemes driven by a p</w:t>
      </w:r>
      <w:r w:rsidR="00DE0110">
        <w:rPr>
          <w:rFonts w:ascii="Times New Roman" w:hAnsi="Times New Roman" w:cs="Times New Roman"/>
          <w:lang w:val="en-US" w:eastAsia="nb-NO"/>
        </w:rPr>
        <w:t xml:space="preserve">ublic-sector logic </w:t>
      </w:r>
      <w:r w:rsidR="009348E4">
        <w:rPr>
          <w:rFonts w:ascii="Times New Roman" w:hAnsi="Times New Roman" w:cs="Times New Roman"/>
          <w:lang w:val="en-US" w:eastAsia="nb-NO"/>
        </w:rPr>
        <w:t xml:space="preserve">come with ‘strings attached’, they are </w:t>
      </w:r>
      <w:r w:rsidR="00125DA9">
        <w:rPr>
          <w:rFonts w:ascii="Times New Roman" w:hAnsi="Times New Roman" w:cs="Times New Roman"/>
          <w:lang w:val="en-US" w:eastAsia="nb-NO"/>
        </w:rPr>
        <w:t>nevertheless</w:t>
      </w:r>
      <w:r w:rsidR="009348E4">
        <w:rPr>
          <w:rFonts w:ascii="Times New Roman" w:hAnsi="Times New Roman" w:cs="Times New Roman"/>
          <w:lang w:val="en-US" w:eastAsia="nb-NO"/>
        </w:rPr>
        <w:t xml:space="preserve"> vit</w:t>
      </w:r>
      <w:r w:rsidR="00FC76A4">
        <w:rPr>
          <w:rFonts w:ascii="Times New Roman" w:hAnsi="Times New Roman" w:cs="Times New Roman"/>
          <w:lang w:val="en-US" w:eastAsia="nb-NO"/>
        </w:rPr>
        <w:t>al for the SE’s legitimacy vis-à-vis the external environment.</w:t>
      </w:r>
      <w:r w:rsidR="00CA6212">
        <w:rPr>
          <w:rFonts w:ascii="Times New Roman" w:hAnsi="Times New Roman" w:cs="Times New Roman"/>
          <w:lang w:val="en-US" w:eastAsia="nb-NO"/>
        </w:rPr>
        <w:t xml:space="preserve"> SE 4, also a blended hybrid with a dominant </w:t>
      </w:r>
      <w:r w:rsidR="00461A6C">
        <w:rPr>
          <w:rFonts w:ascii="Times New Roman" w:hAnsi="Times New Roman" w:cs="Times New Roman"/>
          <w:lang w:val="en-US" w:eastAsia="nb-NO"/>
        </w:rPr>
        <w:t>market</w:t>
      </w:r>
      <w:r w:rsidR="00CA6212">
        <w:rPr>
          <w:rFonts w:ascii="Times New Roman" w:hAnsi="Times New Roman" w:cs="Times New Roman"/>
          <w:lang w:val="en-US" w:eastAsia="nb-NO"/>
        </w:rPr>
        <w:t xml:space="preserve"> logic</w:t>
      </w:r>
      <w:r w:rsidR="00401026">
        <w:rPr>
          <w:rFonts w:ascii="Times New Roman" w:hAnsi="Times New Roman" w:cs="Times New Roman"/>
          <w:lang w:val="en-US" w:eastAsia="nb-NO"/>
        </w:rPr>
        <w:t>,</w:t>
      </w:r>
      <w:r w:rsidR="00CA6212">
        <w:rPr>
          <w:rFonts w:ascii="Times New Roman" w:hAnsi="Times New Roman" w:cs="Times New Roman"/>
          <w:lang w:val="en-US" w:eastAsia="nb-NO"/>
        </w:rPr>
        <w:t xml:space="preserve"> </w:t>
      </w:r>
      <w:commentRangeStart w:id="115"/>
      <w:r w:rsidR="00835F75">
        <w:rPr>
          <w:rFonts w:ascii="Times New Roman" w:hAnsi="Times New Roman" w:cs="Times New Roman"/>
          <w:lang w:val="en-US" w:eastAsia="nb-NO"/>
        </w:rPr>
        <w:t xml:space="preserve">highlighted </w:t>
      </w:r>
      <w:commentRangeEnd w:id="115"/>
      <w:r w:rsidR="00F65E77">
        <w:rPr>
          <w:rStyle w:val="Merknadsreferanse"/>
        </w:rPr>
        <w:commentReference w:id="115"/>
      </w:r>
      <w:r w:rsidR="00835F75">
        <w:rPr>
          <w:rFonts w:ascii="Times New Roman" w:hAnsi="Times New Roman" w:cs="Times New Roman"/>
          <w:lang w:val="en-US" w:eastAsia="nb-NO"/>
        </w:rPr>
        <w:t>the same concerns:</w:t>
      </w:r>
    </w:p>
    <w:p w14:paraId="4B70FDB4"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48C1AF31" w14:textId="09886C25" w:rsidR="00527825" w:rsidRPr="00527825" w:rsidRDefault="00527825" w:rsidP="00527825">
      <w:pPr>
        <w:ind w:left="705"/>
        <w:textAlignment w:val="baseline"/>
        <w:rPr>
          <w:rFonts w:ascii="Segoe UI" w:hAnsi="Segoe UI" w:cs="Times New Roman"/>
          <w:sz w:val="18"/>
          <w:szCs w:val="18"/>
          <w:lang w:val="en-US" w:eastAsia="nb-NO"/>
        </w:rPr>
      </w:pPr>
      <w:r w:rsidRPr="00527825">
        <w:rPr>
          <w:rFonts w:ascii="Times New Roman" w:hAnsi="Times New Roman" w:cs="Times New Roman"/>
          <w:i/>
          <w:iCs/>
          <w:lang w:val="en-US" w:eastAsia="nb-NO"/>
        </w:rPr>
        <w:t>We have done a couple of small ‘stunts’ which have been essential for the survival of the organization</w:t>
      </w:r>
      <w:r w:rsidRPr="00527825">
        <w:rPr>
          <w:rFonts w:ascii="Times New Roman" w:hAnsi="Times New Roman" w:cs="Times New Roman"/>
          <w:lang w:val="en-US" w:eastAsia="nb-NO"/>
        </w:rPr>
        <w:t>. </w:t>
      </w:r>
      <w:r w:rsidRPr="00527825">
        <w:rPr>
          <w:rFonts w:ascii="Times New Roman" w:hAnsi="Times New Roman" w:cs="Times New Roman"/>
          <w:i/>
          <w:iCs/>
          <w:lang w:val="en-US" w:eastAsia="nb-NO"/>
        </w:rPr>
        <w:t>Last summer we did a summer activity for</w:t>
      </w:r>
      <w:r w:rsidRPr="00527825">
        <w:rPr>
          <w:rFonts w:ascii="Times New Roman" w:hAnsi="Times New Roman" w:cs="Times New Roman"/>
          <w:lang w:val="en-US" w:eastAsia="nb-NO"/>
        </w:rPr>
        <w:t> [the target group], </w:t>
      </w:r>
      <w:r w:rsidRPr="00527825">
        <w:rPr>
          <w:rFonts w:ascii="Times New Roman" w:hAnsi="Times New Roman" w:cs="Times New Roman"/>
          <w:i/>
          <w:iCs/>
          <w:lang w:val="en-US" w:eastAsia="nb-NO"/>
        </w:rPr>
        <w:t>which an association gave us a small sum for, but it is not exactly business </w:t>
      </w:r>
      <w:r w:rsidRPr="00527825">
        <w:rPr>
          <w:rFonts w:ascii="Times New Roman" w:hAnsi="Times New Roman" w:cs="Times New Roman"/>
          <w:lang w:val="en-US" w:eastAsia="nb-NO"/>
        </w:rPr>
        <w:t>[…]. </w:t>
      </w:r>
      <w:r w:rsidRPr="00527825">
        <w:rPr>
          <w:rFonts w:ascii="Times New Roman" w:hAnsi="Times New Roman" w:cs="Times New Roman"/>
          <w:i/>
          <w:iCs/>
          <w:lang w:val="en-US" w:eastAsia="nb-NO"/>
        </w:rPr>
        <w:t xml:space="preserve">This </w:t>
      </w:r>
      <w:commentRangeStart w:id="116"/>
      <w:r w:rsidRPr="00527825">
        <w:rPr>
          <w:rFonts w:ascii="Times New Roman" w:hAnsi="Times New Roman" w:cs="Times New Roman"/>
          <w:i/>
          <w:iCs/>
          <w:lang w:val="en-US" w:eastAsia="nb-NO"/>
        </w:rPr>
        <w:t xml:space="preserve">comes </w:t>
      </w:r>
      <w:commentRangeEnd w:id="116"/>
      <w:r w:rsidR="006C5170">
        <w:rPr>
          <w:rStyle w:val="Merknadsreferanse"/>
        </w:rPr>
        <w:commentReference w:id="116"/>
      </w:r>
      <w:r w:rsidRPr="00527825">
        <w:rPr>
          <w:rFonts w:ascii="Times New Roman" w:hAnsi="Times New Roman" w:cs="Times New Roman"/>
          <w:i/>
          <w:iCs/>
          <w:lang w:val="en-US" w:eastAsia="nb-NO"/>
        </w:rPr>
        <w:t>to show that the SE ecosystem is fragmented and complex, and that it is difficult to get someone to fund our activities </w:t>
      </w:r>
      <w:r w:rsidRPr="00527825">
        <w:rPr>
          <w:rFonts w:ascii="Times New Roman" w:hAnsi="Times New Roman" w:cs="Times New Roman"/>
          <w:lang w:val="en-US" w:eastAsia="nb-NO"/>
        </w:rPr>
        <w:t>[...]. </w:t>
      </w:r>
      <w:r w:rsidRPr="00527825">
        <w:rPr>
          <w:rFonts w:ascii="Times New Roman" w:hAnsi="Times New Roman" w:cs="Times New Roman"/>
          <w:i/>
          <w:iCs/>
          <w:lang w:val="en-US" w:eastAsia="nb-NO"/>
        </w:rPr>
        <w:t>Yet, we are all</w:t>
      </w:r>
      <w:r w:rsidR="009C5A26">
        <w:rPr>
          <w:rFonts w:ascii="Times New Roman" w:hAnsi="Times New Roman" w:cs="Times New Roman"/>
          <w:i/>
          <w:iCs/>
          <w:lang w:val="en-US" w:eastAsia="nb-NO"/>
        </w:rPr>
        <w:t xml:space="preserve"> </w:t>
      </w:r>
      <w:r w:rsidRPr="00527825">
        <w:rPr>
          <w:rFonts w:ascii="Times New Roman" w:hAnsi="Times New Roman" w:cs="Times New Roman"/>
          <w:i/>
          <w:iCs/>
          <w:lang w:val="en-US" w:eastAsia="nb-NO"/>
        </w:rPr>
        <w:t>completely </w:t>
      </w:r>
      <w:r w:rsidR="00B22B5A" w:rsidRPr="00527825">
        <w:rPr>
          <w:rFonts w:ascii="Times New Roman" w:hAnsi="Times New Roman" w:cs="Times New Roman"/>
          <w:i/>
          <w:iCs/>
          <w:lang w:val="en-US" w:eastAsia="nb-NO"/>
        </w:rPr>
        <w:t>dependent</w:t>
      </w:r>
      <w:r w:rsidRPr="00527825">
        <w:rPr>
          <w:rFonts w:ascii="Times New Roman" w:hAnsi="Times New Roman" w:cs="Times New Roman"/>
          <w:i/>
          <w:iCs/>
          <w:lang w:val="en-US" w:eastAsia="nb-NO"/>
        </w:rPr>
        <w:t> on writing these funding applications </w:t>
      </w:r>
      <w:r w:rsidRPr="00527825">
        <w:rPr>
          <w:rFonts w:ascii="Times New Roman" w:hAnsi="Times New Roman" w:cs="Times New Roman"/>
          <w:lang w:val="en-US" w:eastAsia="nb-NO"/>
        </w:rPr>
        <w:t>(4).   </w:t>
      </w:r>
    </w:p>
    <w:p w14:paraId="496AD712"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0F25E081" w14:textId="0669B0F9" w:rsidR="0011590D" w:rsidRDefault="00901478" w:rsidP="00527825">
      <w:pPr>
        <w:textAlignment w:val="baseline"/>
        <w:rPr>
          <w:rFonts w:ascii="Times New Roman" w:hAnsi="Times New Roman" w:cs="Times New Roman"/>
          <w:lang w:val="en-US" w:eastAsia="nb-NO"/>
        </w:rPr>
      </w:pPr>
      <w:r>
        <w:rPr>
          <w:rFonts w:ascii="Times New Roman" w:hAnsi="Times New Roman" w:cs="Times New Roman"/>
          <w:lang w:val="en-US" w:eastAsia="nb-NO"/>
        </w:rPr>
        <w:t>The two blended hybrids</w:t>
      </w:r>
      <w:r w:rsidR="00803CBD">
        <w:rPr>
          <w:rFonts w:ascii="Times New Roman" w:hAnsi="Times New Roman" w:cs="Times New Roman"/>
          <w:lang w:val="en-US" w:eastAsia="nb-NO"/>
        </w:rPr>
        <w:t xml:space="preserve"> responded to these demands by selective coupling, </w:t>
      </w:r>
      <w:proofErr w:type="gramStart"/>
      <w:r w:rsidR="00803CBD">
        <w:rPr>
          <w:rFonts w:ascii="Times New Roman" w:hAnsi="Times New Roman" w:cs="Times New Roman"/>
          <w:lang w:val="en-US" w:eastAsia="nb-NO"/>
        </w:rPr>
        <w:t>i.e.</w:t>
      </w:r>
      <w:proofErr w:type="gramEnd"/>
      <w:r w:rsidR="00803CBD">
        <w:rPr>
          <w:rFonts w:ascii="Times New Roman" w:hAnsi="Times New Roman" w:cs="Times New Roman"/>
          <w:lang w:val="en-US" w:eastAsia="nb-NO"/>
        </w:rPr>
        <w:t xml:space="preserve"> creatively combining activities demanded by referents with the public sector logic</w:t>
      </w:r>
      <w:r w:rsidR="00220E81">
        <w:rPr>
          <w:rFonts w:ascii="Times New Roman" w:hAnsi="Times New Roman" w:cs="Times New Roman"/>
          <w:lang w:val="en-US" w:eastAsia="nb-NO"/>
        </w:rPr>
        <w:t xml:space="preserve"> </w:t>
      </w:r>
      <w:commentRangeStart w:id="117"/>
      <w:r w:rsidR="00220E81">
        <w:rPr>
          <w:rFonts w:ascii="Times New Roman" w:hAnsi="Times New Roman" w:cs="Times New Roman"/>
          <w:lang w:val="en-US" w:eastAsia="nb-NO"/>
        </w:rPr>
        <w:t>with the activities of the organizations</w:t>
      </w:r>
      <w:r w:rsidR="001B3BF5">
        <w:rPr>
          <w:rFonts w:ascii="Times New Roman" w:hAnsi="Times New Roman" w:cs="Times New Roman"/>
          <w:lang w:val="en-US" w:eastAsia="nb-NO"/>
        </w:rPr>
        <w:t>’ activities</w:t>
      </w:r>
      <w:commentRangeEnd w:id="117"/>
      <w:r w:rsidR="00805A42">
        <w:rPr>
          <w:rStyle w:val="Merknadsreferanse"/>
        </w:rPr>
        <w:commentReference w:id="117"/>
      </w:r>
      <w:r w:rsidR="00220E81">
        <w:rPr>
          <w:rFonts w:ascii="Times New Roman" w:hAnsi="Times New Roman" w:cs="Times New Roman"/>
          <w:lang w:val="en-US" w:eastAsia="nb-NO"/>
        </w:rPr>
        <w:t>.</w:t>
      </w:r>
      <w:r w:rsidR="00463AED">
        <w:rPr>
          <w:rFonts w:ascii="Times New Roman" w:hAnsi="Times New Roman" w:cs="Times New Roman"/>
          <w:lang w:val="en-US" w:eastAsia="nb-NO"/>
        </w:rPr>
        <w:t xml:space="preserve"> Interestingly, the founder </w:t>
      </w:r>
      <w:commentRangeStart w:id="118"/>
      <w:r w:rsidR="00463AED">
        <w:rPr>
          <w:rFonts w:ascii="Times New Roman" w:hAnsi="Times New Roman" w:cs="Times New Roman"/>
          <w:lang w:val="en-US" w:eastAsia="nb-NO"/>
        </w:rPr>
        <w:t xml:space="preserve">of </w:t>
      </w:r>
      <w:commentRangeEnd w:id="118"/>
      <w:r w:rsidR="00BE163C">
        <w:rPr>
          <w:rStyle w:val="Merknadsreferanse"/>
        </w:rPr>
        <w:commentReference w:id="118"/>
      </w:r>
      <w:r w:rsidR="00463AED">
        <w:rPr>
          <w:rFonts w:ascii="Times New Roman" w:hAnsi="Times New Roman" w:cs="Times New Roman"/>
          <w:lang w:val="en-US" w:eastAsia="nb-NO"/>
        </w:rPr>
        <w:t xml:space="preserve">structural hybrid, SE 1, expressed </w:t>
      </w:r>
      <w:commentRangeStart w:id="119"/>
      <w:r w:rsidR="00463AED">
        <w:rPr>
          <w:rFonts w:ascii="Times New Roman" w:hAnsi="Times New Roman" w:cs="Times New Roman"/>
          <w:lang w:val="en-US" w:eastAsia="nb-NO"/>
        </w:rPr>
        <w:t>previously havi</w:t>
      </w:r>
      <w:r w:rsidR="00C75AD9">
        <w:rPr>
          <w:rFonts w:ascii="Times New Roman" w:hAnsi="Times New Roman" w:cs="Times New Roman"/>
          <w:lang w:val="en-US" w:eastAsia="nb-NO"/>
        </w:rPr>
        <w:t>ng been</w:t>
      </w:r>
      <w:commentRangeEnd w:id="119"/>
      <w:r w:rsidR="00843E5C">
        <w:rPr>
          <w:rStyle w:val="Merknadsreferanse"/>
        </w:rPr>
        <w:commentReference w:id="119"/>
      </w:r>
      <w:r w:rsidR="00C75AD9">
        <w:rPr>
          <w:rFonts w:ascii="Times New Roman" w:hAnsi="Times New Roman" w:cs="Times New Roman"/>
          <w:lang w:val="en-US" w:eastAsia="nb-NO"/>
        </w:rPr>
        <w:t xml:space="preserve"> </w:t>
      </w:r>
      <w:commentRangeStart w:id="120"/>
      <w:r w:rsidR="00C75AD9">
        <w:rPr>
          <w:rFonts w:ascii="Times New Roman" w:hAnsi="Times New Roman" w:cs="Times New Roman"/>
          <w:lang w:val="en-US" w:eastAsia="nb-NO"/>
        </w:rPr>
        <w:t xml:space="preserve">depended </w:t>
      </w:r>
      <w:commentRangeEnd w:id="120"/>
      <w:r w:rsidR="00B753E1">
        <w:rPr>
          <w:rStyle w:val="Merknadsreferanse"/>
        </w:rPr>
        <w:commentReference w:id="120"/>
      </w:r>
      <w:r w:rsidR="00C75AD9">
        <w:rPr>
          <w:rFonts w:ascii="Times New Roman" w:hAnsi="Times New Roman" w:cs="Times New Roman"/>
          <w:lang w:val="en-US" w:eastAsia="nb-NO"/>
        </w:rPr>
        <w:t xml:space="preserve">on adherence to this counter-productive juggling. But, </w:t>
      </w:r>
      <w:r w:rsidR="0067057B">
        <w:rPr>
          <w:rFonts w:ascii="Times New Roman" w:hAnsi="Times New Roman" w:cs="Times New Roman"/>
          <w:lang w:val="en-US" w:eastAsia="nb-NO"/>
        </w:rPr>
        <w:t xml:space="preserve">since </w:t>
      </w:r>
      <w:r w:rsidR="00C75AD9">
        <w:rPr>
          <w:rFonts w:ascii="Times New Roman" w:hAnsi="Times New Roman" w:cs="Times New Roman"/>
          <w:lang w:val="en-US" w:eastAsia="nb-NO"/>
        </w:rPr>
        <w:t>the compartmentalization of the organizatio</w:t>
      </w:r>
      <w:commentRangeStart w:id="121"/>
      <w:r w:rsidR="00C75AD9">
        <w:rPr>
          <w:rFonts w:ascii="Times New Roman" w:hAnsi="Times New Roman" w:cs="Times New Roman"/>
          <w:lang w:val="en-US" w:eastAsia="nb-NO"/>
        </w:rPr>
        <w:t>n</w:t>
      </w:r>
      <w:commentRangeEnd w:id="121"/>
      <w:r w:rsidR="009F75F5">
        <w:rPr>
          <w:rStyle w:val="Merknadsreferanse"/>
        </w:rPr>
        <w:commentReference w:id="121"/>
      </w:r>
      <w:r w:rsidR="00C75AD9">
        <w:rPr>
          <w:rFonts w:ascii="Times New Roman" w:hAnsi="Times New Roman" w:cs="Times New Roman"/>
          <w:lang w:val="en-US" w:eastAsia="nb-NO"/>
        </w:rPr>
        <w:t xml:space="preserve"> the SE now has a sustainable economy due to its commercial platform </w:t>
      </w:r>
      <w:r w:rsidR="00EB0801">
        <w:rPr>
          <w:rFonts w:ascii="Times New Roman" w:hAnsi="Times New Roman" w:cs="Times New Roman"/>
          <w:lang w:val="en-US" w:eastAsia="nb-NO"/>
        </w:rPr>
        <w:t xml:space="preserve">anchored in the </w:t>
      </w:r>
      <w:r w:rsidR="00C75AD9">
        <w:rPr>
          <w:rFonts w:ascii="Times New Roman" w:hAnsi="Times New Roman" w:cs="Times New Roman"/>
          <w:lang w:val="en-US" w:eastAsia="nb-NO"/>
        </w:rPr>
        <w:t>LLC.</w:t>
      </w:r>
      <w:r w:rsidR="00940B1A">
        <w:rPr>
          <w:rFonts w:ascii="Times New Roman" w:hAnsi="Times New Roman" w:cs="Times New Roman"/>
          <w:lang w:val="en-US" w:eastAsia="nb-NO"/>
        </w:rPr>
        <w:t xml:space="preserve"> The other structural hybrid also managed to scale up the </w:t>
      </w:r>
      <w:commentRangeStart w:id="122"/>
      <w:r w:rsidR="00940B1A">
        <w:rPr>
          <w:rFonts w:ascii="Times New Roman" w:hAnsi="Times New Roman" w:cs="Times New Roman"/>
          <w:lang w:val="en-US" w:eastAsia="nb-NO"/>
        </w:rPr>
        <w:t>SEs’</w:t>
      </w:r>
      <w:commentRangeEnd w:id="122"/>
      <w:r w:rsidR="00B7292A">
        <w:rPr>
          <w:rStyle w:val="Merknadsreferanse"/>
        </w:rPr>
        <w:commentReference w:id="122"/>
      </w:r>
      <w:r w:rsidR="00940B1A">
        <w:rPr>
          <w:rFonts w:ascii="Times New Roman" w:hAnsi="Times New Roman" w:cs="Times New Roman"/>
          <w:lang w:val="en-US" w:eastAsia="nb-NO"/>
        </w:rPr>
        <w:t xml:space="preserve"> range due to its market </w:t>
      </w:r>
      <w:r w:rsidR="00A8127F">
        <w:rPr>
          <w:rFonts w:ascii="Times New Roman" w:hAnsi="Times New Roman" w:cs="Times New Roman"/>
          <w:lang w:val="en-US" w:eastAsia="nb-NO"/>
        </w:rPr>
        <w:t>strategies yet</w:t>
      </w:r>
      <w:r w:rsidR="00940B1A">
        <w:rPr>
          <w:rFonts w:ascii="Times New Roman" w:hAnsi="Times New Roman" w:cs="Times New Roman"/>
          <w:lang w:val="en-US" w:eastAsia="nb-NO"/>
        </w:rPr>
        <w:t xml:space="preserve"> continued to be </w:t>
      </w:r>
      <w:commentRangeStart w:id="123"/>
      <w:r w:rsidR="00940B1A">
        <w:rPr>
          <w:rFonts w:ascii="Times New Roman" w:hAnsi="Times New Roman" w:cs="Times New Roman"/>
          <w:lang w:val="en-US" w:eastAsia="nb-NO"/>
        </w:rPr>
        <w:t xml:space="preserve">depended </w:t>
      </w:r>
      <w:commentRangeEnd w:id="123"/>
      <w:r w:rsidR="0031443C">
        <w:rPr>
          <w:rStyle w:val="Merknadsreferanse"/>
        </w:rPr>
        <w:commentReference w:id="123"/>
      </w:r>
      <w:r w:rsidR="00940B1A">
        <w:rPr>
          <w:rFonts w:ascii="Times New Roman" w:hAnsi="Times New Roman" w:cs="Times New Roman"/>
          <w:lang w:val="en-US" w:eastAsia="nb-NO"/>
        </w:rPr>
        <w:t xml:space="preserve">on applying to </w:t>
      </w:r>
      <w:r w:rsidR="00A8127F">
        <w:rPr>
          <w:rFonts w:ascii="Times New Roman" w:hAnsi="Times New Roman" w:cs="Times New Roman"/>
          <w:lang w:val="en-US" w:eastAsia="nb-NO"/>
        </w:rPr>
        <w:t xml:space="preserve">funding schemes. A staff member expressed </w:t>
      </w:r>
      <w:r w:rsidR="00B04A1D">
        <w:rPr>
          <w:rFonts w:ascii="Times New Roman" w:hAnsi="Times New Roman" w:cs="Times New Roman"/>
          <w:lang w:val="en-US" w:eastAsia="nb-NO"/>
        </w:rPr>
        <w:t>her concern regarding detrimental effects of the dependence on funding schemes:</w:t>
      </w:r>
    </w:p>
    <w:p w14:paraId="181F209A" w14:textId="77777777" w:rsidR="00927CB6" w:rsidRPr="002B2408" w:rsidRDefault="00927CB6" w:rsidP="00527825">
      <w:pPr>
        <w:textAlignment w:val="baseline"/>
        <w:rPr>
          <w:rFonts w:ascii="Times New Roman" w:hAnsi="Times New Roman" w:cs="Times New Roman"/>
          <w:lang w:val="en-US" w:eastAsia="nb-NO"/>
        </w:rPr>
      </w:pPr>
    </w:p>
    <w:p w14:paraId="0977E0F4" w14:textId="1AF83892" w:rsidR="0074183D" w:rsidRPr="00A8613B" w:rsidRDefault="0074183D" w:rsidP="0074183D">
      <w:pPr>
        <w:ind w:left="705"/>
        <w:textAlignment w:val="baseline"/>
        <w:rPr>
          <w:rFonts w:ascii="Segoe UI" w:hAnsi="Segoe UI" w:cs="Times New Roman"/>
          <w:sz w:val="18"/>
          <w:szCs w:val="18"/>
          <w:lang w:val="en-US" w:eastAsia="nb-NO"/>
        </w:rPr>
      </w:pPr>
      <w:r w:rsidRPr="00527825">
        <w:rPr>
          <w:rFonts w:ascii="Times New Roman" w:hAnsi="Times New Roman" w:cs="Times New Roman"/>
          <w:i/>
          <w:iCs/>
          <w:lang w:val="en-US" w:eastAsia="nb-NO"/>
        </w:rPr>
        <w:lastRenderedPageBreak/>
        <w:t>I believe that it</w:t>
      </w:r>
      <w:r>
        <w:rPr>
          <w:rFonts w:ascii="Times New Roman" w:hAnsi="Times New Roman" w:cs="Times New Roman"/>
          <w:i/>
          <w:iCs/>
          <w:lang w:val="en-US" w:eastAsia="nb-NO"/>
        </w:rPr>
        <w:t xml:space="preserve"> is counter-productive to spend many hours each year writing</w:t>
      </w:r>
      <w:r w:rsidRPr="00527825">
        <w:rPr>
          <w:rFonts w:ascii="Times New Roman" w:hAnsi="Times New Roman" w:cs="Times New Roman"/>
          <w:i/>
          <w:iCs/>
          <w:lang w:val="en-US" w:eastAsia="nb-NO"/>
        </w:rPr>
        <w:t xml:space="preserve"> funding applications. Of course, we do it, but we waste our time writing these applications, rather than focusing on our main objective. You know, the public funding schemes are short-term, and often </w:t>
      </w:r>
      <w:r>
        <w:rPr>
          <w:rFonts w:ascii="Times New Roman" w:hAnsi="Times New Roman" w:cs="Times New Roman"/>
          <w:i/>
          <w:iCs/>
          <w:lang w:val="en-US" w:eastAsia="nb-NO"/>
        </w:rPr>
        <w:t xml:space="preserve">for </w:t>
      </w:r>
      <w:r w:rsidRPr="00527825">
        <w:rPr>
          <w:rFonts w:ascii="Times New Roman" w:hAnsi="Times New Roman" w:cs="Times New Roman"/>
          <w:i/>
          <w:iCs/>
          <w:lang w:val="en-US" w:eastAsia="nb-NO"/>
        </w:rPr>
        <w:t>no more than a year at a time. It is quite exhaustive to apply because we </w:t>
      </w:r>
      <w:proofErr w:type="gramStart"/>
      <w:r w:rsidRPr="00527825">
        <w:rPr>
          <w:rFonts w:ascii="Times New Roman" w:hAnsi="Times New Roman" w:cs="Times New Roman"/>
          <w:i/>
          <w:iCs/>
          <w:lang w:val="en-US" w:eastAsia="nb-NO"/>
        </w:rPr>
        <w:t>have to</w:t>
      </w:r>
      <w:proofErr w:type="gramEnd"/>
      <w:r w:rsidRPr="00527825">
        <w:rPr>
          <w:rFonts w:ascii="Times New Roman" w:hAnsi="Times New Roman" w:cs="Times New Roman"/>
          <w:i/>
          <w:iCs/>
          <w:lang w:val="en-US" w:eastAsia="nb-NO"/>
        </w:rPr>
        <w:t> wait six months before we receive an answer</w:t>
      </w:r>
      <w:r w:rsidR="00A8613B">
        <w:rPr>
          <w:rFonts w:ascii="Times New Roman" w:hAnsi="Times New Roman" w:cs="Times New Roman"/>
          <w:i/>
          <w:iCs/>
          <w:lang w:val="en-US" w:eastAsia="nb-NO"/>
        </w:rPr>
        <w:t xml:space="preserve"> </w:t>
      </w:r>
      <w:r w:rsidR="00A8613B">
        <w:rPr>
          <w:rFonts w:ascii="Times New Roman" w:hAnsi="Times New Roman" w:cs="Times New Roman"/>
          <w:lang w:val="en-US" w:eastAsia="nb-NO"/>
        </w:rPr>
        <w:t>(2).</w:t>
      </w:r>
    </w:p>
    <w:p w14:paraId="56FDABFC" w14:textId="77777777" w:rsidR="0074183D" w:rsidRPr="00527825" w:rsidRDefault="0074183D" w:rsidP="0074183D">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07A972BD" w14:textId="64982620" w:rsidR="004A5BA8" w:rsidRDefault="00CB37B6" w:rsidP="00527825">
      <w:pPr>
        <w:textAlignment w:val="baseline"/>
        <w:rPr>
          <w:rFonts w:ascii="Times New Roman" w:hAnsi="Times New Roman" w:cs="Times New Roman"/>
          <w:lang w:val="en-US" w:eastAsia="nb-NO"/>
        </w:rPr>
      </w:pPr>
      <w:r>
        <w:rPr>
          <w:rFonts w:ascii="Times New Roman" w:hAnsi="Times New Roman" w:cs="Times New Roman"/>
          <w:lang w:val="en-US" w:eastAsia="nb-NO"/>
        </w:rPr>
        <w:t>The results show that the</w:t>
      </w:r>
      <w:r w:rsidR="005876BE">
        <w:rPr>
          <w:rFonts w:ascii="Times New Roman" w:hAnsi="Times New Roman" w:cs="Times New Roman"/>
          <w:lang w:val="en-US" w:eastAsia="nb-NO"/>
        </w:rPr>
        <w:t xml:space="preserve"> continuous sequence of writing and applying for funding to secure endorsement from a wide range of actors is imperative for hybrids to survive. The data </w:t>
      </w:r>
      <w:r>
        <w:rPr>
          <w:rFonts w:ascii="Times New Roman" w:hAnsi="Times New Roman" w:cs="Times New Roman"/>
          <w:lang w:val="en-US" w:eastAsia="nb-NO"/>
        </w:rPr>
        <w:t xml:space="preserve">also </w:t>
      </w:r>
      <w:r w:rsidR="005876BE">
        <w:rPr>
          <w:rFonts w:ascii="Times New Roman" w:hAnsi="Times New Roman" w:cs="Times New Roman"/>
          <w:lang w:val="en-US" w:eastAsia="nb-NO"/>
        </w:rPr>
        <w:t>suggest that when meeting with e</w:t>
      </w:r>
      <w:r w:rsidR="0025293B">
        <w:rPr>
          <w:rFonts w:ascii="Times New Roman" w:hAnsi="Times New Roman" w:cs="Times New Roman"/>
          <w:lang w:val="en-US" w:eastAsia="nb-NO"/>
        </w:rPr>
        <w:t>xternal demands rooted in the p</w:t>
      </w:r>
      <w:r w:rsidR="00DE0110">
        <w:rPr>
          <w:rFonts w:ascii="Times New Roman" w:hAnsi="Times New Roman" w:cs="Times New Roman"/>
          <w:lang w:val="en-US" w:eastAsia="nb-NO"/>
        </w:rPr>
        <w:t>ublic-sector logic</w:t>
      </w:r>
      <w:r w:rsidR="0025293B">
        <w:rPr>
          <w:rFonts w:ascii="Times New Roman" w:hAnsi="Times New Roman" w:cs="Times New Roman"/>
          <w:lang w:val="en-US" w:eastAsia="nb-NO"/>
        </w:rPr>
        <w:t>, SEs are likely to alter their activity internally</w:t>
      </w:r>
      <w:r w:rsidR="001F345A">
        <w:rPr>
          <w:rFonts w:ascii="Times New Roman" w:hAnsi="Times New Roman" w:cs="Times New Roman"/>
          <w:lang w:val="en-US" w:eastAsia="nb-NO"/>
        </w:rPr>
        <w:t xml:space="preserve"> as the funding by and legitimacy vis-à-vis institutional referents holding this logic is imperative.</w:t>
      </w:r>
      <w:r w:rsidR="00CF2A5C">
        <w:rPr>
          <w:rFonts w:ascii="Times New Roman" w:hAnsi="Times New Roman" w:cs="Times New Roman"/>
          <w:lang w:val="en-US" w:eastAsia="nb-NO"/>
        </w:rPr>
        <w:t xml:space="preserve"> </w:t>
      </w:r>
      <w:r>
        <w:rPr>
          <w:rFonts w:ascii="Times New Roman" w:hAnsi="Times New Roman" w:cs="Times New Roman"/>
          <w:lang w:val="en-US" w:eastAsia="nb-NO"/>
        </w:rPr>
        <w:t>Interestingly, however,</w:t>
      </w:r>
      <w:r w:rsidR="00CF2A5C">
        <w:rPr>
          <w:rFonts w:ascii="Times New Roman" w:hAnsi="Times New Roman" w:cs="Times New Roman"/>
          <w:lang w:val="en-US" w:eastAsia="nb-NO"/>
        </w:rPr>
        <w:t xml:space="preserve"> the structural hybrid</w:t>
      </w:r>
      <w:r w:rsidR="006031A0">
        <w:rPr>
          <w:rFonts w:ascii="Times New Roman" w:hAnsi="Times New Roman" w:cs="Times New Roman"/>
          <w:lang w:val="en-US" w:eastAsia="nb-NO"/>
        </w:rPr>
        <w:t>, SE 1,</w:t>
      </w:r>
      <w:r w:rsidR="002D367C">
        <w:rPr>
          <w:rFonts w:ascii="Times New Roman" w:hAnsi="Times New Roman" w:cs="Times New Roman"/>
          <w:lang w:val="en-US" w:eastAsia="nb-NO"/>
        </w:rPr>
        <w:t xml:space="preserve"> managed </w:t>
      </w:r>
      <w:r w:rsidR="008265F1">
        <w:rPr>
          <w:rFonts w:ascii="Times New Roman" w:hAnsi="Times New Roman" w:cs="Times New Roman"/>
          <w:lang w:val="en-US" w:eastAsia="nb-NO"/>
        </w:rPr>
        <w:t>to become independent of</w:t>
      </w:r>
      <w:r w:rsidR="00102ED4">
        <w:rPr>
          <w:rFonts w:ascii="Times New Roman" w:hAnsi="Times New Roman" w:cs="Times New Roman"/>
          <w:lang w:val="en-US" w:eastAsia="nb-NO"/>
        </w:rPr>
        <w:t xml:space="preserve"> short-term project</w:t>
      </w:r>
      <w:r w:rsidR="004C4F07">
        <w:rPr>
          <w:rFonts w:ascii="Times New Roman" w:hAnsi="Times New Roman" w:cs="Times New Roman"/>
          <w:lang w:val="en-US" w:eastAsia="nb-NO"/>
        </w:rPr>
        <w:t>s</w:t>
      </w:r>
      <w:r w:rsidR="00102ED4">
        <w:rPr>
          <w:rFonts w:ascii="Times New Roman" w:hAnsi="Times New Roman" w:cs="Times New Roman"/>
          <w:lang w:val="en-US" w:eastAsia="nb-NO"/>
        </w:rPr>
        <w:t xml:space="preserve">. </w:t>
      </w:r>
      <w:r w:rsidR="004A5BA8">
        <w:rPr>
          <w:rFonts w:ascii="Times New Roman" w:hAnsi="Times New Roman" w:cs="Times New Roman"/>
          <w:lang w:val="en-US" w:eastAsia="nb-NO"/>
        </w:rPr>
        <w:t xml:space="preserve">While </w:t>
      </w:r>
      <w:commentRangeStart w:id="124"/>
      <w:r w:rsidR="004A5BA8">
        <w:rPr>
          <w:rFonts w:ascii="Times New Roman" w:hAnsi="Times New Roman" w:cs="Times New Roman"/>
          <w:lang w:val="en-US" w:eastAsia="nb-NO"/>
        </w:rPr>
        <w:t>needing more</w:t>
      </w:r>
      <w:r w:rsidR="00104C6A">
        <w:rPr>
          <w:rFonts w:ascii="Times New Roman" w:hAnsi="Times New Roman" w:cs="Times New Roman"/>
          <w:lang w:val="en-US" w:eastAsia="nb-NO"/>
        </w:rPr>
        <w:t xml:space="preserve"> profound research</w:t>
      </w:r>
      <w:commentRangeEnd w:id="124"/>
      <w:r w:rsidR="00F82B57">
        <w:rPr>
          <w:rStyle w:val="Merknadsreferanse"/>
        </w:rPr>
        <w:commentReference w:id="124"/>
      </w:r>
      <w:r w:rsidR="00104C6A">
        <w:rPr>
          <w:rFonts w:ascii="Times New Roman" w:hAnsi="Times New Roman" w:cs="Times New Roman"/>
          <w:lang w:val="en-US" w:eastAsia="nb-NO"/>
        </w:rPr>
        <w:t xml:space="preserve">, </w:t>
      </w:r>
      <w:commentRangeStart w:id="125"/>
      <w:r w:rsidR="00F146C6">
        <w:rPr>
          <w:rFonts w:ascii="Times New Roman" w:hAnsi="Times New Roman" w:cs="Times New Roman"/>
          <w:lang w:val="en-US" w:eastAsia="nb-NO"/>
        </w:rPr>
        <w:t>arising curiosity</w:t>
      </w:r>
      <w:commentRangeEnd w:id="125"/>
      <w:r w:rsidR="00F82B57">
        <w:rPr>
          <w:rStyle w:val="Merknadsreferanse"/>
        </w:rPr>
        <w:commentReference w:id="125"/>
      </w:r>
      <w:r w:rsidR="00104C6A">
        <w:rPr>
          <w:rFonts w:ascii="Times New Roman" w:hAnsi="Times New Roman" w:cs="Times New Roman"/>
          <w:lang w:val="en-US" w:eastAsia="nb-NO"/>
        </w:rPr>
        <w:t xml:space="preserve"> is whether compartmentalization may be an optimal hybridization strategy in a welfare state with a dominant public sector. Seemingly, SE </w:t>
      </w:r>
      <w:r w:rsidR="00F146C6">
        <w:rPr>
          <w:rFonts w:ascii="Times New Roman" w:hAnsi="Times New Roman" w:cs="Times New Roman"/>
          <w:lang w:val="en-US" w:eastAsia="nb-NO"/>
        </w:rPr>
        <w:t xml:space="preserve">1 </w:t>
      </w:r>
      <w:r w:rsidR="00104C6A">
        <w:rPr>
          <w:rFonts w:ascii="Times New Roman" w:hAnsi="Times New Roman" w:cs="Times New Roman"/>
          <w:lang w:val="en-US" w:eastAsia="nb-NO"/>
        </w:rPr>
        <w:t>can secure mission compliance</w:t>
      </w:r>
      <w:r w:rsidR="007D5F2F">
        <w:rPr>
          <w:rFonts w:ascii="Times New Roman" w:hAnsi="Times New Roman" w:cs="Times New Roman"/>
          <w:lang w:val="en-US" w:eastAsia="nb-NO"/>
        </w:rPr>
        <w:t xml:space="preserve"> and adhere to external demands</w:t>
      </w:r>
      <w:r w:rsidR="004E0F52">
        <w:rPr>
          <w:rFonts w:ascii="Times New Roman" w:hAnsi="Times New Roman" w:cs="Times New Roman"/>
          <w:lang w:val="en-US" w:eastAsia="nb-NO"/>
        </w:rPr>
        <w:t xml:space="preserve"> and gain legitimacy.</w:t>
      </w:r>
    </w:p>
    <w:p w14:paraId="218059E8" w14:textId="5405E5A2" w:rsidR="00D74E4D" w:rsidRDefault="00D74E4D" w:rsidP="00527825">
      <w:pPr>
        <w:textAlignment w:val="baseline"/>
        <w:rPr>
          <w:rFonts w:ascii="Times New Roman" w:hAnsi="Times New Roman" w:cs="Times New Roman"/>
          <w:lang w:val="en-US" w:eastAsia="nb-NO"/>
        </w:rPr>
      </w:pPr>
    </w:p>
    <w:p w14:paraId="01475537" w14:textId="4886158C" w:rsidR="00D74E4D" w:rsidRDefault="00EA4BFC" w:rsidP="00527825">
      <w:pPr>
        <w:textAlignment w:val="baseline"/>
        <w:rPr>
          <w:rFonts w:ascii="Times New Roman" w:hAnsi="Times New Roman" w:cs="Times New Roman"/>
          <w:lang w:val="en-US" w:eastAsia="nb-NO"/>
        </w:rPr>
      </w:pPr>
      <w:r>
        <w:rPr>
          <w:rFonts w:ascii="Times New Roman" w:hAnsi="Times New Roman" w:cs="Times New Roman"/>
          <w:lang w:val="en-US" w:eastAsia="nb-NO"/>
        </w:rPr>
        <w:t xml:space="preserve">Figure 1 sums up the </w:t>
      </w:r>
      <w:r w:rsidR="00C80B59">
        <w:rPr>
          <w:rFonts w:ascii="Times New Roman" w:hAnsi="Times New Roman" w:cs="Times New Roman"/>
          <w:lang w:val="en-US" w:eastAsia="nb-NO"/>
        </w:rPr>
        <w:t>response patterns of the SEs</w:t>
      </w:r>
      <w:r>
        <w:rPr>
          <w:rFonts w:ascii="Times New Roman" w:hAnsi="Times New Roman" w:cs="Times New Roman"/>
          <w:lang w:val="en-US" w:eastAsia="nb-NO"/>
        </w:rPr>
        <w:t xml:space="preserve">. The </w:t>
      </w:r>
      <w:r w:rsidR="00A536AF">
        <w:rPr>
          <w:rFonts w:ascii="Times New Roman" w:hAnsi="Times New Roman" w:cs="Times New Roman"/>
          <w:lang w:val="en-US" w:eastAsia="nb-NO"/>
        </w:rPr>
        <w:t xml:space="preserve">SEs with a broken line represent the structural hybrids, </w:t>
      </w:r>
      <w:r w:rsidR="003C3DA6">
        <w:rPr>
          <w:rFonts w:ascii="Times New Roman" w:hAnsi="Times New Roman" w:cs="Times New Roman"/>
          <w:lang w:val="en-US" w:eastAsia="nb-NO"/>
        </w:rPr>
        <w:t>and full circle</w:t>
      </w:r>
      <w:r w:rsidR="00347971">
        <w:rPr>
          <w:rFonts w:ascii="Times New Roman" w:hAnsi="Times New Roman" w:cs="Times New Roman"/>
          <w:lang w:val="en-US" w:eastAsia="nb-NO"/>
        </w:rPr>
        <w:t>,</w:t>
      </w:r>
      <w:r w:rsidR="003C3DA6">
        <w:rPr>
          <w:rFonts w:ascii="Times New Roman" w:hAnsi="Times New Roman" w:cs="Times New Roman"/>
          <w:lang w:val="en-US" w:eastAsia="nb-NO"/>
        </w:rPr>
        <w:t xml:space="preserve"> blended hybrids.</w:t>
      </w:r>
    </w:p>
    <w:p w14:paraId="67D03E1F" w14:textId="3AEC21CA" w:rsidR="003C3DA6" w:rsidRDefault="003C3DA6" w:rsidP="00527825">
      <w:pPr>
        <w:textAlignment w:val="baseline"/>
        <w:rPr>
          <w:rFonts w:ascii="Times New Roman" w:hAnsi="Times New Roman" w:cs="Times New Roman"/>
          <w:lang w:val="en-US" w:eastAsia="nb-NO"/>
        </w:rPr>
      </w:pPr>
    </w:p>
    <w:p w14:paraId="3AE6758D" w14:textId="2F4EFEC2" w:rsidR="003C3DA6" w:rsidRDefault="0039244A" w:rsidP="003C3DA6">
      <w:pPr>
        <w:jc w:val="center"/>
        <w:textAlignment w:val="baseline"/>
        <w:rPr>
          <w:rFonts w:ascii="Times New Roman" w:hAnsi="Times New Roman" w:cs="Times New Roman"/>
          <w:lang w:val="en-US" w:eastAsia="nb-NO"/>
        </w:rPr>
      </w:pPr>
      <w:r>
        <w:rPr>
          <w:noProof/>
        </w:rPr>
        <w:drawing>
          <wp:inline distT="0" distB="0" distL="0" distR="0" wp14:anchorId="0490262E" wp14:editId="13BD2923">
            <wp:extent cx="5756910" cy="3176270"/>
            <wp:effectExtent l="0" t="0" r="0" b="508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6910" cy="3176270"/>
                    </a:xfrm>
                    <a:prstGeom prst="rect">
                      <a:avLst/>
                    </a:prstGeom>
                  </pic:spPr>
                </pic:pic>
              </a:graphicData>
            </a:graphic>
          </wp:inline>
        </w:drawing>
      </w:r>
    </w:p>
    <w:p w14:paraId="45AF2214" w14:textId="22A7B9DB" w:rsidR="00527825" w:rsidRDefault="003C3DA6" w:rsidP="00527825">
      <w:pPr>
        <w:textAlignment w:val="baseline"/>
        <w:rPr>
          <w:rFonts w:ascii="Times New Roman" w:hAnsi="Times New Roman" w:cs="Times New Roman"/>
          <w:lang w:val="en-US" w:eastAsia="nb-NO"/>
        </w:rPr>
      </w:pPr>
      <w:commentRangeStart w:id="126"/>
      <w:r>
        <w:rPr>
          <w:rFonts w:ascii="Times New Roman" w:hAnsi="Times New Roman" w:cs="Times New Roman"/>
          <w:i/>
          <w:iCs/>
          <w:lang w:val="en-US" w:eastAsia="nb-NO"/>
        </w:rPr>
        <w:t>F</w:t>
      </w:r>
      <w:commentRangeEnd w:id="126"/>
      <w:r w:rsidR="00886CF3">
        <w:rPr>
          <w:rStyle w:val="Merknadsreferanse"/>
        </w:rPr>
        <w:commentReference w:id="126"/>
      </w:r>
      <w:r>
        <w:rPr>
          <w:rFonts w:ascii="Times New Roman" w:hAnsi="Times New Roman" w:cs="Times New Roman"/>
          <w:i/>
          <w:iCs/>
          <w:lang w:val="en-US" w:eastAsia="nb-NO"/>
        </w:rPr>
        <w:t xml:space="preserve">igure 1: </w:t>
      </w:r>
      <w:r w:rsidR="00B75076">
        <w:rPr>
          <w:rFonts w:ascii="Times New Roman" w:hAnsi="Times New Roman" w:cs="Times New Roman"/>
          <w:i/>
          <w:iCs/>
          <w:lang w:val="en-US" w:eastAsia="nb-NO"/>
        </w:rPr>
        <w:t>Response pattern</w:t>
      </w:r>
      <w:commentRangeStart w:id="127"/>
      <w:r w:rsidR="00B75076">
        <w:rPr>
          <w:rFonts w:ascii="Times New Roman" w:hAnsi="Times New Roman" w:cs="Times New Roman"/>
          <w:i/>
          <w:iCs/>
          <w:lang w:val="en-US" w:eastAsia="nb-NO"/>
        </w:rPr>
        <w:t>s</w:t>
      </w:r>
      <w:commentRangeEnd w:id="127"/>
      <w:r w:rsidR="00886CF3">
        <w:rPr>
          <w:rStyle w:val="Merknadsreferanse"/>
        </w:rPr>
        <w:commentReference w:id="127"/>
      </w:r>
      <w:r w:rsidR="00527825" w:rsidRPr="00527825">
        <w:rPr>
          <w:rFonts w:ascii="Times New Roman" w:hAnsi="Times New Roman" w:cs="Times New Roman"/>
          <w:lang w:val="en-US" w:eastAsia="nb-NO"/>
        </w:rPr>
        <w:t> </w:t>
      </w:r>
    </w:p>
    <w:p w14:paraId="5BF75450" w14:textId="77777777" w:rsidR="003C3DA6" w:rsidRPr="001F345A" w:rsidRDefault="003C3DA6" w:rsidP="00527825">
      <w:pPr>
        <w:textAlignment w:val="baseline"/>
        <w:rPr>
          <w:rFonts w:ascii="Times New Roman" w:hAnsi="Times New Roman" w:cs="Times New Roman"/>
          <w:lang w:val="en-US" w:eastAsia="nb-NO"/>
        </w:rPr>
      </w:pPr>
    </w:p>
    <w:p w14:paraId="6ABB3294" w14:textId="10C1FF29"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b/>
          <w:bCs/>
          <w:lang w:val="en-US" w:eastAsia="nb-NO"/>
        </w:rPr>
        <w:t>6.0 Discussion</w:t>
      </w:r>
      <w:r w:rsidRPr="00527825">
        <w:rPr>
          <w:rFonts w:ascii="Times New Roman" w:hAnsi="Times New Roman" w:cs="Times New Roman"/>
          <w:lang w:val="en-US" w:eastAsia="nb-NO"/>
        </w:rPr>
        <w:t>  </w:t>
      </w:r>
    </w:p>
    <w:p w14:paraId="2E9A9620" w14:textId="6B0917CF" w:rsidR="00A14467" w:rsidRDefault="00A14467" w:rsidP="00527825">
      <w:pPr>
        <w:textAlignment w:val="baseline"/>
        <w:rPr>
          <w:rFonts w:ascii="Times New Roman" w:hAnsi="Times New Roman" w:cs="Times New Roman"/>
          <w:lang w:val="en-US" w:eastAsia="nb-NO"/>
        </w:rPr>
      </w:pPr>
      <w:r>
        <w:rPr>
          <w:rFonts w:ascii="Times New Roman" w:hAnsi="Times New Roman" w:cs="Times New Roman"/>
          <w:lang w:val="en-US" w:eastAsia="nb-NO"/>
        </w:rPr>
        <w:t>This article seeks to contribute to the understanding o</w:t>
      </w:r>
      <w:r w:rsidR="002D1BCF">
        <w:rPr>
          <w:rFonts w:ascii="Times New Roman" w:hAnsi="Times New Roman" w:cs="Times New Roman"/>
          <w:lang w:val="en-US" w:eastAsia="nb-NO"/>
        </w:rPr>
        <w:t xml:space="preserve">f how </w:t>
      </w:r>
      <w:r w:rsidR="00CE0966">
        <w:rPr>
          <w:rFonts w:ascii="Times New Roman" w:hAnsi="Times New Roman" w:cs="Times New Roman"/>
          <w:lang w:val="en-US" w:eastAsia="nb-NO"/>
        </w:rPr>
        <w:t xml:space="preserve">hybrid organizations </w:t>
      </w:r>
      <w:commentRangeStart w:id="128"/>
      <w:r w:rsidR="00CE0966">
        <w:rPr>
          <w:rFonts w:ascii="Times New Roman" w:hAnsi="Times New Roman" w:cs="Times New Roman"/>
          <w:lang w:val="en-US" w:eastAsia="nb-NO"/>
        </w:rPr>
        <w:t xml:space="preserve">(SE) </w:t>
      </w:r>
      <w:commentRangeEnd w:id="128"/>
      <w:r w:rsidR="004528FE">
        <w:rPr>
          <w:rStyle w:val="Merknadsreferanse"/>
        </w:rPr>
        <w:commentReference w:id="128"/>
      </w:r>
      <w:r w:rsidR="002D1BCF">
        <w:rPr>
          <w:rFonts w:ascii="Times New Roman" w:hAnsi="Times New Roman" w:cs="Times New Roman"/>
          <w:lang w:val="en-US" w:eastAsia="nb-NO"/>
        </w:rPr>
        <w:t>respond to institutional complexity in a welfare state with a strong public sector found in Norway.</w:t>
      </w:r>
      <w:r w:rsidR="0073053D">
        <w:rPr>
          <w:rFonts w:ascii="Times New Roman" w:hAnsi="Times New Roman" w:cs="Times New Roman"/>
          <w:lang w:val="en-US" w:eastAsia="nb-NO"/>
        </w:rPr>
        <w:t xml:space="preserve"> Additionally, t</w:t>
      </w:r>
      <w:r w:rsidR="004D5FEB">
        <w:rPr>
          <w:rFonts w:ascii="Times New Roman" w:hAnsi="Times New Roman" w:cs="Times New Roman"/>
          <w:lang w:val="en-US" w:eastAsia="nb-NO"/>
        </w:rPr>
        <w:t>he article investigates what strategic organizational responses SEs</w:t>
      </w:r>
      <w:r w:rsidR="009014E7">
        <w:rPr>
          <w:rFonts w:ascii="Times New Roman" w:hAnsi="Times New Roman" w:cs="Times New Roman"/>
          <w:lang w:val="en-US" w:eastAsia="nb-NO"/>
        </w:rPr>
        <w:t xml:space="preserve"> internalize when externally engaging with multiple logics.</w:t>
      </w:r>
      <w:r w:rsidR="003459DD">
        <w:rPr>
          <w:rFonts w:ascii="Times New Roman" w:hAnsi="Times New Roman" w:cs="Times New Roman"/>
          <w:lang w:val="en-US" w:eastAsia="nb-NO"/>
        </w:rPr>
        <w:t xml:space="preserve"> The study</w:t>
      </w:r>
      <w:r w:rsidR="00716A9A">
        <w:rPr>
          <w:rFonts w:ascii="Times New Roman" w:hAnsi="Times New Roman" w:cs="Times New Roman"/>
          <w:lang w:val="en-US" w:eastAsia="nb-NO"/>
        </w:rPr>
        <w:t xml:space="preserve"> show</w:t>
      </w:r>
      <w:r w:rsidR="00B9557E">
        <w:rPr>
          <w:rFonts w:ascii="Times New Roman" w:hAnsi="Times New Roman" w:cs="Times New Roman"/>
          <w:lang w:val="en-US" w:eastAsia="nb-NO"/>
        </w:rPr>
        <w:t>s</w:t>
      </w:r>
      <w:r w:rsidR="00716A9A">
        <w:rPr>
          <w:rFonts w:ascii="Times New Roman" w:hAnsi="Times New Roman" w:cs="Times New Roman"/>
          <w:lang w:val="en-US" w:eastAsia="nb-NO"/>
        </w:rPr>
        <w:t xml:space="preserve"> that SEs indeed are embedded in an environment of competing institutional logics and demands. When </w:t>
      </w:r>
      <w:r w:rsidR="00446BAB">
        <w:rPr>
          <w:rFonts w:ascii="Times New Roman" w:hAnsi="Times New Roman" w:cs="Times New Roman"/>
          <w:lang w:val="en-US" w:eastAsia="nb-NO"/>
        </w:rPr>
        <w:t>they</w:t>
      </w:r>
      <w:r w:rsidR="00716A9A">
        <w:rPr>
          <w:rFonts w:ascii="Times New Roman" w:hAnsi="Times New Roman" w:cs="Times New Roman"/>
          <w:lang w:val="en-US" w:eastAsia="nb-NO"/>
        </w:rPr>
        <w:t xml:space="preserve"> surface,</w:t>
      </w:r>
      <w:r w:rsidR="00D172A8">
        <w:rPr>
          <w:rFonts w:ascii="Times New Roman" w:hAnsi="Times New Roman" w:cs="Times New Roman"/>
          <w:lang w:val="en-US" w:eastAsia="nb-NO"/>
        </w:rPr>
        <w:t xml:space="preserve"> SEs respond differently and </w:t>
      </w:r>
      <w:commentRangeStart w:id="129"/>
      <w:r w:rsidR="00D76312">
        <w:rPr>
          <w:rFonts w:ascii="Times New Roman" w:hAnsi="Times New Roman" w:cs="Times New Roman"/>
          <w:lang w:val="en-US" w:eastAsia="nb-NO"/>
        </w:rPr>
        <w:t>have</w:t>
      </w:r>
      <w:r w:rsidR="00D172A8">
        <w:rPr>
          <w:rFonts w:ascii="Times New Roman" w:hAnsi="Times New Roman" w:cs="Times New Roman"/>
          <w:lang w:val="en-US" w:eastAsia="nb-NO"/>
        </w:rPr>
        <w:t xml:space="preserve"> </w:t>
      </w:r>
      <w:commentRangeEnd w:id="129"/>
      <w:r w:rsidR="00CD276D">
        <w:rPr>
          <w:rStyle w:val="Merknadsreferanse"/>
        </w:rPr>
        <w:commentReference w:id="129"/>
      </w:r>
      <w:r w:rsidR="00D172A8">
        <w:rPr>
          <w:rFonts w:ascii="Times New Roman" w:hAnsi="Times New Roman" w:cs="Times New Roman"/>
          <w:lang w:val="en-US" w:eastAsia="nb-NO"/>
        </w:rPr>
        <w:t>different results. However, none of the SEs rel</w:t>
      </w:r>
      <w:r w:rsidR="00B9557E">
        <w:rPr>
          <w:rFonts w:ascii="Times New Roman" w:hAnsi="Times New Roman" w:cs="Times New Roman"/>
          <w:lang w:val="en-US" w:eastAsia="nb-NO"/>
        </w:rPr>
        <w:t>y</w:t>
      </w:r>
      <w:r w:rsidR="00D172A8">
        <w:rPr>
          <w:rFonts w:ascii="Times New Roman" w:hAnsi="Times New Roman" w:cs="Times New Roman"/>
          <w:lang w:val="en-US" w:eastAsia="nb-NO"/>
        </w:rPr>
        <w:t xml:space="preserve"> on one strategy alone. Rather</w:t>
      </w:r>
      <w:r w:rsidR="00CA5A38">
        <w:rPr>
          <w:rFonts w:ascii="Times New Roman" w:hAnsi="Times New Roman" w:cs="Times New Roman"/>
          <w:lang w:val="en-US" w:eastAsia="nb-NO"/>
        </w:rPr>
        <w:t xml:space="preserve">, </w:t>
      </w:r>
      <w:r w:rsidR="00B9557E">
        <w:rPr>
          <w:rFonts w:ascii="Times New Roman" w:hAnsi="Times New Roman" w:cs="Times New Roman"/>
          <w:lang w:val="en-US" w:eastAsia="nb-NO"/>
        </w:rPr>
        <w:t xml:space="preserve">they </w:t>
      </w:r>
      <w:r w:rsidR="00A31EAD">
        <w:rPr>
          <w:rFonts w:ascii="Times New Roman" w:hAnsi="Times New Roman" w:cs="Times New Roman"/>
          <w:lang w:val="en-US" w:eastAsia="nb-NO"/>
        </w:rPr>
        <w:t xml:space="preserve">combine responses depending on </w:t>
      </w:r>
      <w:r w:rsidR="008D06A3">
        <w:rPr>
          <w:rFonts w:ascii="Times New Roman" w:hAnsi="Times New Roman" w:cs="Times New Roman"/>
          <w:lang w:val="en-US" w:eastAsia="nb-NO"/>
        </w:rPr>
        <w:t xml:space="preserve">the given cause of ambiguity. </w:t>
      </w:r>
      <w:r w:rsidR="00716A9A">
        <w:rPr>
          <w:rFonts w:ascii="Times New Roman" w:hAnsi="Times New Roman" w:cs="Times New Roman"/>
          <w:lang w:val="en-US" w:eastAsia="nb-NO"/>
        </w:rPr>
        <w:t xml:space="preserve"> </w:t>
      </w:r>
    </w:p>
    <w:p w14:paraId="7BC2B6D6" w14:textId="694C63DC" w:rsidR="00527825" w:rsidRPr="00527825" w:rsidRDefault="00527825" w:rsidP="00527825">
      <w:pPr>
        <w:textAlignment w:val="baseline"/>
        <w:rPr>
          <w:rFonts w:ascii="Segoe UI" w:hAnsi="Segoe UI" w:cs="Times New Roman"/>
          <w:sz w:val="18"/>
          <w:szCs w:val="18"/>
          <w:lang w:val="en-US" w:eastAsia="nb-NO"/>
        </w:rPr>
      </w:pPr>
    </w:p>
    <w:p w14:paraId="77ED21B4" w14:textId="7777777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i/>
          <w:iCs/>
          <w:lang w:val="en-US" w:eastAsia="nb-NO"/>
        </w:rPr>
        <w:t>Favoring the ‘toolkit approach’</w:t>
      </w:r>
      <w:r w:rsidRPr="00527825">
        <w:rPr>
          <w:rFonts w:ascii="Times New Roman" w:hAnsi="Times New Roman" w:cs="Times New Roman"/>
          <w:lang w:val="en-US" w:eastAsia="nb-NO"/>
        </w:rPr>
        <w:t>  </w:t>
      </w:r>
    </w:p>
    <w:p w14:paraId="56636E4D" w14:textId="62E7C85C" w:rsidR="00096ABF" w:rsidRDefault="00446BAB" w:rsidP="000B1DFB">
      <w:pPr>
        <w:textAlignment w:val="baseline"/>
        <w:rPr>
          <w:rFonts w:ascii="Times New Roman" w:hAnsi="Times New Roman" w:cs="Times New Roman"/>
          <w:lang w:val="en-US" w:eastAsia="nb-NO"/>
        </w:rPr>
      </w:pPr>
      <w:r>
        <w:rPr>
          <w:rFonts w:ascii="Times New Roman" w:hAnsi="Times New Roman" w:cs="Times New Roman"/>
          <w:lang w:val="en-US" w:eastAsia="nb-NO"/>
        </w:rPr>
        <w:lastRenderedPageBreak/>
        <w:t>An important insight from this study is</w:t>
      </w:r>
      <w:r w:rsidR="00CB3532">
        <w:rPr>
          <w:rFonts w:ascii="Times New Roman" w:hAnsi="Times New Roman" w:cs="Times New Roman"/>
          <w:lang w:val="en-US" w:eastAsia="nb-NO"/>
        </w:rPr>
        <w:t xml:space="preserve"> that the causes of ambiguity identified </w:t>
      </w:r>
      <w:r w:rsidR="00C54B9B">
        <w:rPr>
          <w:rFonts w:ascii="Times New Roman" w:hAnsi="Times New Roman" w:cs="Times New Roman"/>
          <w:lang w:val="en-US" w:eastAsia="nb-NO"/>
        </w:rPr>
        <w:t xml:space="preserve">relate </w:t>
      </w:r>
      <w:r w:rsidR="00CB3532">
        <w:rPr>
          <w:rFonts w:ascii="Times New Roman" w:hAnsi="Times New Roman" w:cs="Times New Roman"/>
          <w:lang w:val="en-US" w:eastAsia="nb-NO"/>
        </w:rPr>
        <w:t>to</w:t>
      </w:r>
      <w:r w:rsidR="00BA2A2A">
        <w:rPr>
          <w:rFonts w:ascii="Times New Roman" w:hAnsi="Times New Roman" w:cs="Times New Roman"/>
          <w:lang w:val="en-US" w:eastAsia="nb-NO"/>
        </w:rPr>
        <w:t xml:space="preserve"> public</w:t>
      </w:r>
      <w:r w:rsidR="00FB5725">
        <w:rPr>
          <w:rFonts w:ascii="Times New Roman" w:hAnsi="Times New Roman" w:cs="Times New Roman"/>
          <w:lang w:val="en-US" w:eastAsia="nb-NO"/>
        </w:rPr>
        <w:t xml:space="preserve"> </w:t>
      </w:r>
      <w:r w:rsidR="00BA2A2A">
        <w:rPr>
          <w:rFonts w:ascii="Times New Roman" w:hAnsi="Times New Roman" w:cs="Times New Roman"/>
          <w:lang w:val="en-US" w:eastAsia="nb-NO"/>
        </w:rPr>
        <w:t xml:space="preserve">funding schemes </w:t>
      </w:r>
      <w:r w:rsidR="00531B76">
        <w:rPr>
          <w:rFonts w:ascii="Times New Roman" w:hAnsi="Times New Roman" w:cs="Times New Roman"/>
          <w:lang w:val="en-US" w:eastAsia="nb-NO"/>
        </w:rPr>
        <w:t>and gaining</w:t>
      </w:r>
      <w:r w:rsidR="00BA2A2A">
        <w:rPr>
          <w:rFonts w:ascii="Times New Roman" w:hAnsi="Times New Roman" w:cs="Times New Roman"/>
          <w:lang w:val="en-US" w:eastAsia="nb-NO"/>
        </w:rPr>
        <w:t xml:space="preserve"> legitimacy vis-à-vis the public sector.</w:t>
      </w:r>
      <w:r w:rsidR="00AA21C2">
        <w:rPr>
          <w:rFonts w:ascii="Times New Roman" w:hAnsi="Times New Roman" w:cs="Times New Roman"/>
          <w:lang w:val="en-US" w:eastAsia="nb-NO"/>
        </w:rPr>
        <w:t xml:space="preserve"> </w:t>
      </w:r>
      <w:r w:rsidR="00096ABF">
        <w:rPr>
          <w:rFonts w:ascii="Times New Roman" w:hAnsi="Times New Roman" w:cs="Times New Roman"/>
          <w:lang w:val="en-US" w:eastAsia="nb-NO"/>
        </w:rPr>
        <w:t xml:space="preserve">Additionally, the SEs highlight that </w:t>
      </w:r>
      <w:r w:rsidR="00825550">
        <w:rPr>
          <w:rFonts w:ascii="Times New Roman" w:hAnsi="Times New Roman" w:cs="Times New Roman"/>
          <w:lang w:val="en-US" w:eastAsia="nb-NO"/>
        </w:rPr>
        <w:t>the</w:t>
      </w:r>
      <w:r w:rsidR="00BD661D">
        <w:rPr>
          <w:rFonts w:ascii="Times New Roman" w:hAnsi="Times New Roman" w:cs="Times New Roman"/>
          <w:lang w:val="en-US" w:eastAsia="nb-NO"/>
        </w:rPr>
        <w:t xml:space="preserve">se </w:t>
      </w:r>
      <w:r w:rsidR="00261B44">
        <w:rPr>
          <w:rFonts w:ascii="Times New Roman" w:hAnsi="Times New Roman" w:cs="Times New Roman"/>
          <w:lang w:val="en-US" w:eastAsia="nb-NO"/>
        </w:rPr>
        <w:t xml:space="preserve">funding schemes </w:t>
      </w:r>
      <w:r w:rsidR="00096ABF">
        <w:rPr>
          <w:rFonts w:ascii="Times New Roman" w:hAnsi="Times New Roman" w:cs="Times New Roman"/>
          <w:lang w:val="en-US" w:eastAsia="nb-NO"/>
        </w:rPr>
        <w:t>are</w:t>
      </w:r>
      <w:r w:rsidR="00261B44">
        <w:rPr>
          <w:rFonts w:ascii="Times New Roman" w:hAnsi="Times New Roman" w:cs="Times New Roman"/>
          <w:lang w:val="en-US" w:eastAsia="nb-NO"/>
        </w:rPr>
        <w:t xml:space="preserve"> </w:t>
      </w:r>
      <w:commentRangeStart w:id="130"/>
      <w:r w:rsidR="00261B44">
        <w:rPr>
          <w:rFonts w:ascii="Times New Roman" w:hAnsi="Times New Roman" w:cs="Times New Roman"/>
          <w:lang w:val="en-US" w:eastAsia="nb-NO"/>
        </w:rPr>
        <w:t xml:space="preserve">the </w:t>
      </w:r>
      <w:commentRangeEnd w:id="130"/>
      <w:r w:rsidR="00295A5A">
        <w:rPr>
          <w:rStyle w:val="Merknadsreferanse"/>
        </w:rPr>
        <w:commentReference w:id="130"/>
      </w:r>
      <w:r w:rsidR="00261B44">
        <w:rPr>
          <w:rFonts w:ascii="Times New Roman" w:hAnsi="Times New Roman" w:cs="Times New Roman"/>
          <w:lang w:val="en-US" w:eastAsia="nb-NO"/>
        </w:rPr>
        <w:t xml:space="preserve">most vital </w:t>
      </w:r>
      <w:r w:rsidR="00D31353">
        <w:rPr>
          <w:rFonts w:ascii="Times New Roman" w:hAnsi="Times New Roman" w:cs="Times New Roman"/>
          <w:lang w:val="en-US" w:eastAsia="nb-NO"/>
        </w:rPr>
        <w:t>source</w:t>
      </w:r>
      <w:r w:rsidR="008E0BA9">
        <w:rPr>
          <w:rFonts w:ascii="Times New Roman" w:hAnsi="Times New Roman" w:cs="Times New Roman"/>
          <w:lang w:val="en-US" w:eastAsia="nb-NO"/>
        </w:rPr>
        <w:t>s</w:t>
      </w:r>
      <w:r w:rsidR="00D31353">
        <w:rPr>
          <w:rFonts w:ascii="Times New Roman" w:hAnsi="Times New Roman" w:cs="Times New Roman"/>
          <w:lang w:val="en-US" w:eastAsia="nb-NO"/>
        </w:rPr>
        <w:t xml:space="preserve"> of income. </w:t>
      </w:r>
      <w:r w:rsidR="00941FD6">
        <w:rPr>
          <w:rFonts w:ascii="Times New Roman" w:hAnsi="Times New Roman" w:cs="Times New Roman"/>
          <w:lang w:val="en-US" w:eastAsia="nb-NO"/>
        </w:rPr>
        <w:t xml:space="preserve">Hence, in the context of the social-democratic welfare regime, the natural role of the public sector is evaluating SEs’ legitimacy through the distribution of funding. </w:t>
      </w:r>
      <w:r w:rsidR="00821D85">
        <w:rPr>
          <w:rFonts w:ascii="Times New Roman" w:hAnsi="Times New Roman" w:cs="Times New Roman"/>
          <w:lang w:val="en-US" w:eastAsia="nb-NO"/>
        </w:rPr>
        <w:t xml:space="preserve">Seemingly, </w:t>
      </w:r>
      <w:r w:rsidR="005231AE">
        <w:rPr>
          <w:rFonts w:ascii="Times New Roman" w:hAnsi="Times New Roman" w:cs="Times New Roman"/>
          <w:lang w:val="en-US" w:eastAsia="nb-NO"/>
        </w:rPr>
        <w:t xml:space="preserve">SEs </w:t>
      </w:r>
      <w:r w:rsidR="00821D85">
        <w:rPr>
          <w:rFonts w:ascii="Times New Roman" w:hAnsi="Times New Roman" w:cs="Times New Roman"/>
          <w:lang w:val="en-US" w:eastAsia="nb-NO"/>
        </w:rPr>
        <w:t xml:space="preserve">are used as a </w:t>
      </w:r>
      <w:r w:rsidR="002D1B90">
        <w:rPr>
          <w:rFonts w:ascii="Times New Roman" w:hAnsi="Times New Roman" w:cs="Times New Roman"/>
          <w:lang w:val="en-US" w:eastAsia="nb-NO"/>
        </w:rPr>
        <w:t xml:space="preserve">tool for the public sector </w:t>
      </w:r>
      <w:proofErr w:type="gramStart"/>
      <w:r w:rsidR="002D1B90">
        <w:rPr>
          <w:rFonts w:ascii="Times New Roman" w:hAnsi="Times New Roman" w:cs="Times New Roman"/>
          <w:lang w:val="en-US" w:eastAsia="nb-NO"/>
        </w:rPr>
        <w:t>similar to</w:t>
      </w:r>
      <w:proofErr w:type="gramEnd"/>
      <w:r w:rsidR="002D1B90">
        <w:rPr>
          <w:rFonts w:ascii="Times New Roman" w:hAnsi="Times New Roman" w:cs="Times New Roman"/>
          <w:lang w:val="en-US" w:eastAsia="nb-NO"/>
        </w:rPr>
        <w:t xml:space="preserve"> that of other private actors as they are viewed as suppliers on the quasi-market </w:t>
      </w:r>
      <w:commentRangeStart w:id="131"/>
      <w:r w:rsidR="002D1B90">
        <w:rPr>
          <w:rFonts w:ascii="Times New Roman" w:hAnsi="Times New Roman" w:cs="Times New Roman"/>
          <w:lang w:val="en-US" w:eastAsia="nb-NO"/>
        </w:rPr>
        <w:t>tailoring tenders</w:t>
      </w:r>
      <w:commentRangeEnd w:id="131"/>
      <w:r w:rsidR="004C60DC">
        <w:rPr>
          <w:rStyle w:val="Merknadsreferanse"/>
        </w:rPr>
        <w:commentReference w:id="131"/>
      </w:r>
      <w:r w:rsidR="002D1B90">
        <w:rPr>
          <w:rFonts w:ascii="Times New Roman" w:hAnsi="Times New Roman" w:cs="Times New Roman"/>
          <w:lang w:val="en-US" w:eastAsia="nb-NO"/>
        </w:rPr>
        <w:t xml:space="preserve"> to the public sector</w:t>
      </w:r>
      <w:r w:rsidR="0019691F">
        <w:rPr>
          <w:rFonts w:ascii="Times New Roman" w:hAnsi="Times New Roman" w:cs="Times New Roman"/>
          <w:lang w:val="en-US" w:eastAsia="nb-NO"/>
        </w:rPr>
        <w:t xml:space="preserve">’s welfare issues. </w:t>
      </w:r>
      <w:r w:rsidR="000B1DFB">
        <w:rPr>
          <w:rFonts w:ascii="Times New Roman" w:hAnsi="Times New Roman" w:cs="Times New Roman"/>
          <w:lang w:val="en-US" w:eastAsia="nb-NO"/>
        </w:rPr>
        <w:t xml:space="preserve">Regardless of the consequences it has for the SEs, they </w:t>
      </w:r>
      <w:proofErr w:type="gramStart"/>
      <w:r w:rsidR="000B1DFB">
        <w:rPr>
          <w:rFonts w:ascii="Times New Roman" w:hAnsi="Times New Roman" w:cs="Times New Roman"/>
          <w:lang w:val="en-US" w:eastAsia="nb-NO"/>
        </w:rPr>
        <w:t>must to</w:t>
      </w:r>
      <w:proofErr w:type="gramEnd"/>
      <w:r w:rsidR="000B1DFB">
        <w:rPr>
          <w:rFonts w:ascii="Times New Roman" w:hAnsi="Times New Roman" w:cs="Times New Roman"/>
          <w:lang w:val="en-US" w:eastAsia="nb-NO"/>
        </w:rPr>
        <w:t xml:space="preserve"> some degree adhere to the public-sector logic.</w:t>
      </w:r>
      <w:r w:rsidR="00DD1A60">
        <w:rPr>
          <w:rFonts w:ascii="Times New Roman" w:hAnsi="Times New Roman" w:cs="Times New Roman"/>
          <w:lang w:val="en-US" w:eastAsia="nb-NO"/>
        </w:rPr>
        <w:t xml:space="preserve"> This underscores the dominance of the public sector and emphasize the increasing role of market solutions in Norway. Additionally, it </w:t>
      </w:r>
      <w:r w:rsidR="007E0BA0">
        <w:rPr>
          <w:rFonts w:ascii="Times New Roman" w:hAnsi="Times New Roman" w:cs="Times New Roman"/>
          <w:lang w:val="en-US" w:eastAsia="nb-NO"/>
        </w:rPr>
        <w:t xml:space="preserve">shows that in a state with a large and all-embracing public sector, its role is to define social issues and how to </w:t>
      </w:r>
      <w:r w:rsidR="006363E3">
        <w:rPr>
          <w:rFonts w:ascii="Times New Roman" w:hAnsi="Times New Roman" w:cs="Times New Roman"/>
          <w:lang w:val="en-US" w:eastAsia="nb-NO"/>
        </w:rPr>
        <w:t>diminish them</w:t>
      </w:r>
      <w:r w:rsidR="000A11B4">
        <w:rPr>
          <w:rFonts w:ascii="Times New Roman" w:hAnsi="Times New Roman" w:cs="Times New Roman"/>
          <w:lang w:val="en-US" w:eastAsia="nb-NO"/>
        </w:rPr>
        <w:t xml:space="preserve"> and evaluate legitimate actors in the welfare mix.</w:t>
      </w:r>
      <w:r w:rsidR="00EC7131">
        <w:rPr>
          <w:rFonts w:ascii="Times New Roman" w:hAnsi="Times New Roman" w:cs="Times New Roman"/>
          <w:lang w:val="en-US" w:eastAsia="nb-NO"/>
        </w:rPr>
        <w:t xml:space="preserve"> </w:t>
      </w:r>
    </w:p>
    <w:p w14:paraId="41B38F98" w14:textId="20989CC0" w:rsidR="00361A98" w:rsidRDefault="00361A98" w:rsidP="00F01533">
      <w:pPr>
        <w:textAlignment w:val="baseline"/>
        <w:rPr>
          <w:rFonts w:ascii="Times New Roman" w:hAnsi="Times New Roman" w:cs="Times New Roman"/>
          <w:lang w:val="en-US" w:eastAsia="nb-NO"/>
        </w:rPr>
      </w:pPr>
    </w:p>
    <w:p w14:paraId="6762D7D5" w14:textId="28275228" w:rsidR="00E67C19" w:rsidRDefault="000A11B4" w:rsidP="00527825">
      <w:pPr>
        <w:textAlignment w:val="baseline"/>
        <w:rPr>
          <w:rFonts w:ascii="Times New Roman" w:hAnsi="Times New Roman" w:cs="Times New Roman"/>
          <w:lang w:val="en-US" w:eastAsia="nb-NO"/>
        </w:rPr>
      </w:pPr>
      <w:r>
        <w:rPr>
          <w:rFonts w:ascii="Times New Roman" w:hAnsi="Times New Roman" w:cs="Times New Roman"/>
          <w:lang w:val="en-US" w:eastAsia="nb-NO"/>
        </w:rPr>
        <w:t xml:space="preserve">The interviewed informants showed that their SEs responded to these demands by mixing different strategic organizational responses according to the given cause of ambiguity. </w:t>
      </w:r>
      <w:r w:rsidR="00B35E49">
        <w:rPr>
          <w:rFonts w:ascii="Times New Roman" w:hAnsi="Times New Roman" w:cs="Times New Roman"/>
          <w:lang w:val="en-US" w:eastAsia="nb-NO"/>
        </w:rPr>
        <w:t xml:space="preserve">This </w:t>
      </w:r>
      <w:r w:rsidR="00CD5C99">
        <w:rPr>
          <w:rFonts w:ascii="Times New Roman" w:hAnsi="Times New Roman" w:cs="Times New Roman"/>
          <w:lang w:val="en-US" w:eastAsia="nb-NO"/>
        </w:rPr>
        <w:t>strategy resembles that of “cultural toolkits” (</w:t>
      </w:r>
      <w:r w:rsidR="00CD5C99" w:rsidRPr="003861EE">
        <w:rPr>
          <w:rFonts w:ascii="Times New Roman" w:hAnsi="Times New Roman" w:cs="Times New Roman"/>
          <w:lang w:val="en-US" w:eastAsia="nb-NO"/>
        </w:rPr>
        <w:t>Tracey</w:t>
      </w:r>
      <w:r w:rsidR="00CD5C99">
        <w:rPr>
          <w:rFonts w:ascii="Times New Roman" w:hAnsi="Times New Roman" w:cs="Times New Roman"/>
          <w:lang w:val="en-US" w:eastAsia="nb-NO"/>
        </w:rPr>
        <w:t xml:space="preserve"> et al., 2011), </w:t>
      </w:r>
      <w:commentRangeStart w:id="132"/>
      <w:r w:rsidR="00CD5C99">
        <w:rPr>
          <w:rFonts w:ascii="Times New Roman" w:hAnsi="Times New Roman" w:cs="Times New Roman"/>
          <w:lang w:val="en-US" w:eastAsia="nb-NO"/>
        </w:rPr>
        <w:t>I</w:t>
      </w:r>
      <w:commentRangeEnd w:id="132"/>
      <w:r w:rsidR="00A5366F">
        <w:rPr>
          <w:rStyle w:val="Merknadsreferanse"/>
        </w:rPr>
        <w:commentReference w:id="132"/>
      </w:r>
      <w:r w:rsidR="00CD5C99">
        <w:rPr>
          <w:rFonts w:ascii="Times New Roman" w:hAnsi="Times New Roman" w:cs="Times New Roman"/>
          <w:lang w:val="en-US" w:eastAsia="nb-NO"/>
        </w:rPr>
        <w:t xml:space="preserve">.e. that actors employ different sets of configurations when met with different types of issues. </w:t>
      </w:r>
      <w:r w:rsidR="00FB6E53">
        <w:rPr>
          <w:rFonts w:ascii="Times New Roman" w:hAnsi="Times New Roman" w:cs="Times New Roman"/>
          <w:lang w:val="en-US" w:eastAsia="nb-NO"/>
        </w:rPr>
        <w:t xml:space="preserve">Indeed, the hybridity of SEs can be favorable in that it secures them access to different institutional templates to solve the organizational tensions that they meet. This may help SEs create an organizational configuration combining elements of the demands imposed upon them by the environment. Additionally, </w:t>
      </w:r>
      <w:r w:rsidR="00306C40">
        <w:rPr>
          <w:rFonts w:ascii="Times New Roman" w:hAnsi="Times New Roman" w:cs="Times New Roman"/>
          <w:lang w:val="en-US" w:eastAsia="nb-NO"/>
        </w:rPr>
        <w:t>it</w:t>
      </w:r>
      <w:r w:rsidR="00FB6E53">
        <w:rPr>
          <w:rFonts w:ascii="Times New Roman" w:hAnsi="Times New Roman" w:cs="Times New Roman"/>
          <w:lang w:val="en-US" w:eastAsia="nb-NO"/>
        </w:rPr>
        <w:t xml:space="preserve"> may also </w:t>
      </w:r>
      <w:r w:rsidR="00E86E78">
        <w:rPr>
          <w:rFonts w:ascii="Times New Roman" w:hAnsi="Times New Roman" w:cs="Times New Roman"/>
          <w:lang w:val="en-US" w:eastAsia="nb-NO"/>
        </w:rPr>
        <w:t xml:space="preserve">help them obtain a </w:t>
      </w:r>
      <w:r w:rsidR="00306C40">
        <w:rPr>
          <w:rFonts w:ascii="Times New Roman" w:hAnsi="Times New Roman" w:cs="Times New Roman"/>
          <w:lang w:val="en-US" w:eastAsia="nb-NO"/>
        </w:rPr>
        <w:t>wider</w:t>
      </w:r>
      <w:r w:rsidR="00E86E78">
        <w:rPr>
          <w:rFonts w:ascii="Times New Roman" w:hAnsi="Times New Roman" w:cs="Times New Roman"/>
          <w:lang w:val="en-US" w:eastAsia="nb-NO"/>
        </w:rPr>
        <w:t xml:space="preserve"> support range.</w:t>
      </w:r>
      <w:r w:rsidR="00616FF7">
        <w:rPr>
          <w:rFonts w:ascii="Times New Roman" w:hAnsi="Times New Roman" w:cs="Times New Roman"/>
          <w:lang w:val="en-US" w:eastAsia="nb-NO"/>
        </w:rPr>
        <w:t xml:space="preserve"> </w:t>
      </w:r>
      <w:r w:rsidR="000C005E">
        <w:rPr>
          <w:rFonts w:ascii="Times New Roman" w:hAnsi="Times New Roman" w:cs="Times New Roman"/>
          <w:lang w:val="en-US" w:eastAsia="nb-NO"/>
        </w:rPr>
        <w:t xml:space="preserve">When mixing </w:t>
      </w:r>
      <w:r w:rsidR="000C005E" w:rsidRPr="0054098C">
        <w:rPr>
          <w:rFonts w:ascii="Times New Roman" w:hAnsi="Times New Roman" w:cs="Times New Roman"/>
          <w:i/>
          <w:iCs/>
          <w:lang w:val="en-US" w:eastAsia="nb-NO"/>
        </w:rPr>
        <w:t>selective coupling</w:t>
      </w:r>
      <w:r w:rsidR="000C005E">
        <w:rPr>
          <w:rFonts w:ascii="Times New Roman" w:hAnsi="Times New Roman" w:cs="Times New Roman"/>
          <w:lang w:val="en-US" w:eastAsia="nb-NO"/>
        </w:rPr>
        <w:t xml:space="preserve"> and </w:t>
      </w:r>
      <w:r w:rsidR="000C005E" w:rsidRPr="0054098C">
        <w:rPr>
          <w:rFonts w:ascii="Times New Roman" w:hAnsi="Times New Roman" w:cs="Times New Roman"/>
          <w:i/>
          <w:iCs/>
          <w:lang w:val="en-US" w:eastAsia="nb-NO"/>
        </w:rPr>
        <w:t>decoupling</w:t>
      </w:r>
      <w:r w:rsidR="0095700B">
        <w:rPr>
          <w:rFonts w:ascii="Times New Roman" w:hAnsi="Times New Roman" w:cs="Times New Roman"/>
          <w:lang w:val="en-US" w:eastAsia="nb-NO"/>
        </w:rPr>
        <w:t xml:space="preserve">, the SEs do not blindly comply with the institutional demands (DiMaggio &amp; Powell, 1983). Rather, the informants </w:t>
      </w:r>
      <w:r w:rsidR="001935EA">
        <w:rPr>
          <w:rFonts w:ascii="Times New Roman" w:hAnsi="Times New Roman" w:cs="Times New Roman"/>
          <w:lang w:val="en-US" w:eastAsia="nb-NO"/>
        </w:rPr>
        <w:t>reflect on the</w:t>
      </w:r>
      <w:r w:rsidR="0095700B">
        <w:rPr>
          <w:rFonts w:ascii="Times New Roman" w:hAnsi="Times New Roman" w:cs="Times New Roman"/>
          <w:lang w:val="en-US" w:eastAsia="nb-NO"/>
        </w:rPr>
        <w:t xml:space="preserve"> contradictory demands prescribed by institutional referents and express contrafactual perceptions (sometimes even internal resistance) although, in the end, complying with the given demands</w:t>
      </w:r>
      <w:r w:rsidR="00561044">
        <w:rPr>
          <w:rFonts w:ascii="Times New Roman" w:hAnsi="Times New Roman" w:cs="Times New Roman"/>
          <w:lang w:val="en-US" w:eastAsia="nb-NO"/>
        </w:rPr>
        <w:t>.</w:t>
      </w:r>
      <w:r w:rsidR="0095700B">
        <w:rPr>
          <w:rFonts w:ascii="Times New Roman" w:hAnsi="Times New Roman" w:cs="Times New Roman"/>
          <w:lang w:val="en-US" w:eastAsia="nb-NO"/>
        </w:rPr>
        <w:t xml:space="preserve"> </w:t>
      </w:r>
    </w:p>
    <w:p w14:paraId="2FFD7E39" w14:textId="30867637" w:rsidR="00E67C19" w:rsidRDefault="00E67C19" w:rsidP="00527825">
      <w:pPr>
        <w:textAlignment w:val="baseline"/>
        <w:rPr>
          <w:rFonts w:ascii="Times New Roman" w:hAnsi="Times New Roman" w:cs="Times New Roman"/>
          <w:lang w:val="en-US" w:eastAsia="nb-NO"/>
        </w:rPr>
      </w:pPr>
    </w:p>
    <w:p w14:paraId="38E700AC" w14:textId="1942F5AC" w:rsidR="00FA1B51" w:rsidRDefault="00E86E78" w:rsidP="00527825">
      <w:pPr>
        <w:textAlignment w:val="baseline"/>
        <w:rPr>
          <w:rFonts w:ascii="Times New Roman" w:hAnsi="Times New Roman" w:cs="Times New Roman"/>
          <w:lang w:val="en-US" w:eastAsia="nb-NO"/>
        </w:rPr>
      </w:pPr>
      <w:r>
        <w:rPr>
          <w:rFonts w:ascii="Times New Roman" w:hAnsi="Times New Roman" w:cs="Times New Roman"/>
          <w:lang w:val="en-US" w:eastAsia="nb-NO"/>
        </w:rPr>
        <w:t xml:space="preserve">While the sample size </w:t>
      </w:r>
      <w:r w:rsidR="00157E16">
        <w:rPr>
          <w:rFonts w:ascii="Times New Roman" w:hAnsi="Times New Roman" w:cs="Times New Roman"/>
          <w:lang w:val="en-US" w:eastAsia="nb-NO"/>
        </w:rPr>
        <w:t>here</w:t>
      </w:r>
      <w:r>
        <w:rPr>
          <w:rFonts w:ascii="Times New Roman" w:hAnsi="Times New Roman" w:cs="Times New Roman"/>
          <w:lang w:val="en-US" w:eastAsia="nb-NO"/>
        </w:rPr>
        <w:t xml:space="preserve"> is small, </w:t>
      </w:r>
      <w:r w:rsidR="005E0C35">
        <w:rPr>
          <w:rFonts w:ascii="Times New Roman" w:hAnsi="Times New Roman" w:cs="Times New Roman"/>
          <w:lang w:val="en-US" w:eastAsia="nb-NO"/>
        </w:rPr>
        <w:t>it</w:t>
      </w:r>
      <w:r w:rsidR="00713923">
        <w:rPr>
          <w:rFonts w:ascii="Times New Roman" w:hAnsi="Times New Roman" w:cs="Times New Roman"/>
          <w:lang w:val="en-US" w:eastAsia="nb-NO"/>
        </w:rPr>
        <w:t xml:space="preserve"> contributes to the further theorizing on both blended and structural hybrids. A valuable insight </w:t>
      </w:r>
      <w:r w:rsidR="0040338E">
        <w:rPr>
          <w:rFonts w:ascii="Times New Roman" w:hAnsi="Times New Roman" w:cs="Times New Roman"/>
          <w:lang w:val="en-US" w:eastAsia="nb-NO"/>
        </w:rPr>
        <w:t xml:space="preserve">in this regard is how the </w:t>
      </w:r>
      <w:r w:rsidR="00E37805">
        <w:rPr>
          <w:rFonts w:ascii="Times New Roman" w:hAnsi="Times New Roman" w:cs="Times New Roman"/>
          <w:lang w:val="en-US" w:eastAsia="nb-NO"/>
        </w:rPr>
        <w:t>two</w:t>
      </w:r>
      <w:r w:rsidR="0040338E">
        <w:rPr>
          <w:rFonts w:ascii="Times New Roman" w:hAnsi="Times New Roman" w:cs="Times New Roman"/>
          <w:lang w:val="en-US" w:eastAsia="nb-NO"/>
        </w:rPr>
        <w:t xml:space="preserve"> types of SEs </w:t>
      </w:r>
      <w:r w:rsidR="003E53AB">
        <w:rPr>
          <w:rFonts w:ascii="Times New Roman" w:hAnsi="Times New Roman" w:cs="Times New Roman"/>
          <w:lang w:val="en-US" w:eastAsia="nb-NO"/>
        </w:rPr>
        <w:t>experience and respond</w:t>
      </w:r>
      <w:r w:rsidR="0040338E">
        <w:rPr>
          <w:rFonts w:ascii="Times New Roman" w:hAnsi="Times New Roman" w:cs="Times New Roman"/>
          <w:lang w:val="en-US" w:eastAsia="nb-NO"/>
        </w:rPr>
        <w:t xml:space="preserve"> differently</w:t>
      </w:r>
      <w:r w:rsidR="003E53AB">
        <w:rPr>
          <w:rFonts w:ascii="Times New Roman" w:hAnsi="Times New Roman" w:cs="Times New Roman"/>
          <w:lang w:val="en-US" w:eastAsia="nb-NO"/>
        </w:rPr>
        <w:t xml:space="preserve"> to institutional complexity</w:t>
      </w:r>
      <w:r w:rsidR="0040338E">
        <w:rPr>
          <w:rFonts w:ascii="Times New Roman" w:hAnsi="Times New Roman" w:cs="Times New Roman"/>
          <w:lang w:val="en-US" w:eastAsia="nb-NO"/>
        </w:rPr>
        <w:t xml:space="preserve">. </w:t>
      </w:r>
      <w:r w:rsidR="00FD6989">
        <w:rPr>
          <w:rFonts w:ascii="Times New Roman" w:hAnsi="Times New Roman" w:cs="Times New Roman"/>
          <w:lang w:val="en-US" w:eastAsia="nb-NO"/>
        </w:rPr>
        <w:t>T</w:t>
      </w:r>
      <w:r w:rsidR="0084216B">
        <w:rPr>
          <w:rFonts w:ascii="Times New Roman" w:hAnsi="Times New Roman" w:cs="Times New Roman"/>
          <w:lang w:val="en-US" w:eastAsia="nb-NO"/>
        </w:rPr>
        <w:t xml:space="preserve">he </w:t>
      </w:r>
      <w:r w:rsidR="003E5DA2">
        <w:rPr>
          <w:rFonts w:ascii="Times New Roman" w:hAnsi="Times New Roman" w:cs="Times New Roman"/>
          <w:lang w:val="en-US" w:eastAsia="nb-NO"/>
        </w:rPr>
        <w:t>structural hybrids, SE 1 and 2</w:t>
      </w:r>
      <w:r w:rsidR="00FD6989">
        <w:rPr>
          <w:rFonts w:ascii="Times New Roman" w:hAnsi="Times New Roman" w:cs="Times New Roman"/>
          <w:lang w:val="en-US" w:eastAsia="nb-NO"/>
        </w:rPr>
        <w:t>,</w:t>
      </w:r>
      <w:r w:rsidR="003E5DA2">
        <w:rPr>
          <w:rFonts w:ascii="Times New Roman" w:hAnsi="Times New Roman" w:cs="Times New Roman"/>
          <w:lang w:val="en-US" w:eastAsia="nb-NO"/>
        </w:rPr>
        <w:t xml:space="preserve"> manage</w:t>
      </w:r>
      <w:r w:rsidR="00017FE8">
        <w:rPr>
          <w:rFonts w:ascii="Times New Roman" w:hAnsi="Times New Roman" w:cs="Times New Roman"/>
          <w:lang w:val="en-US" w:eastAsia="nb-NO"/>
        </w:rPr>
        <w:t>d</w:t>
      </w:r>
      <w:r w:rsidR="003E5DA2">
        <w:rPr>
          <w:rFonts w:ascii="Times New Roman" w:hAnsi="Times New Roman" w:cs="Times New Roman"/>
          <w:lang w:val="en-US" w:eastAsia="nb-NO"/>
        </w:rPr>
        <w:t xml:space="preserve"> to </w:t>
      </w:r>
      <w:r w:rsidR="003A3522">
        <w:rPr>
          <w:rFonts w:ascii="Times New Roman" w:hAnsi="Times New Roman" w:cs="Times New Roman"/>
          <w:lang w:val="en-US" w:eastAsia="nb-NO"/>
        </w:rPr>
        <w:t>attract a broader funding base as both organizations</w:t>
      </w:r>
      <w:r w:rsidR="00FD6989">
        <w:rPr>
          <w:rFonts w:ascii="Times New Roman" w:hAnsi="Times New Roman" w:cs="Times New Roman"/>
          <w:lang w:val="en-US" w:eastAsia="nb-NO"/>
        </w:rPr>
        <w:t xml:space="preserve"> receive </w:t>
      </w:r>
      <w:r w:rsidR="003A3522">
        <w:rPr>
          <w:rFonts w:ascii="Times New Roman" w:hAnsi="Times New Roman" w:cs="Times New Roman"/>
          <w:lang w:val="en-US" w:eastAsia="nb-NO"/>
        </w:rPr>
        <w:t>funding from public</w:t>
      </w:r>
      <w:r w:rsidR="00017FE8">
        <w:rPr>
          <w:rFonts w:ascii="Times New Roman" w:hAnsi="Times New Roman" w:cs="Times New Roman"/>
          <w:lang w:val="en-US" w:eastAsia="nb-NO"/>
        </w:rPr>
        <w:t>, ideal and commercial</w:t>
      </w:r>
      <w:r w:rsidR="003A3522">
        <w:rPr>
          <w:rFonts w:ascii="Times New Roman" w:hAnsi="Times New Roman" w:cs="Times New Roman"/>
          <w:lang w:val="en-US" w:eastAsia="nb-NO"/>
        </w:rPr>
        <w:t xml:space="preserve"> actors. </w:t>
      </w:r>
      <w:r w:rsidR="001F3708">
        <w:rPr>
          <w:rFonts w:ascii="Times New Roman" w:hAnsi="Times New Roman" w:cs="Times New Roman"/>
          <w:lang w:val="en-US" w:eastAsia="nb-NO"/>
        </w:rPr>
        <w:t>In other words, they use different compartments to apply for different funding.</w:t>
      </w:r>
      <w:r w:rsidR="008B1E09">
        <w:rPr>
          <w:rFonts w:ascii="Times New Roman" w:hAnsi="Times New Roman" w:cs="Times New Roman"/>
          <w:lang w:val="en-US" w:eastAsia="nb-NO"/>
        </w:rPr>
        <w:t xml:space="preserve"> While this strategy has been observed prior</w:t>
      </w:r>
      <w:r w:rsidR="005F6BF7">
        <w:rPr>
          <w:rFonts w:ascii="Times New Roman" w:hAnsi="Times New Roman" w:cs="Times New Roman"/>
          <w:lang w:val="en-US" w:eastAsia="nb-NO"/>
        </w:rPr>
        <w:t xml:space="preserve"> (</w:t>
      </w:r>
      <w:r w:rsidR="00D0659D">
        <w:rPr>
          <w:rFonts w:ascii="Times New Roman" w:hAnsi="Times New Roman" w:cs="Times New Roman"/>
          <w:lang w:val="en-US" w:eastAsia="nb-NO"/>
        </w:rPr>
        <w:t xml:space="preserve">Battilana </w:t>
      </w:r>
      <w:r w:rsidR="00B257A0">
        <w:rPr>
          <w:rFonts w:ascii="Times New Roman" w:hAnsi="Times New Roman" w:cs="Times New Roman"/>
          <w:lang w:val="en-US" w:eastAsia="nb-NO"/>
        </w:rPr>
        <w:t>&amp;</w:t>
      </w:r>
      <w:r w:rsidR="006C30A0">
        <w:rPr>
          <w:rFonts w:ascii="Times New Roman" w:hAnsi="Times New Roman" w:cs="Times New Roman"/>
          <w:lang w:val="en-US" w:eastAsia="nb-NO"/>
        </w:rPr>
        <w:t xml:space="preserve"> Dorado</w:t>
      </w:r>
      <w:r w:rsidR="00D0659D">
        <w:rPr>
          <w:rFonts w:ascii="Times New Roman" w:hAnsi="Times New Roman" w:cs="Times New Roman"/>
          <w:lang w:val="en-US" w:eastAsia="nb-NO"/>
        </w:rPr>
        <w:t>, 201</w:t>
      </w:r>
      <w:r w:rsidR="002430FD">
        <w:rPr>
          <w:rFonts w:ascii="Times New Roman" w:hAnsi="Times New Roman" w:cs="Times New Roman"/>
          <w:lang w:val="en-US" w:eastAsia="nb-NO"/>
        </w:rPr>
        <w:t>0</w:t>
      </w:r>
      <w:r w:rsidR="005F6BF7">
        <w:rPr>
          <w:rFonts w:ascii="Times New Roman" w:hAnsi="Times New Roman" w:cs="Times New Roman"/>
          <w:lang w:val="en-US" w:eastAsia="nb-NO"/>
        </w:rPr>
        <w:t>)</w:t>
      </w:r>
      <w:r w:rsidR="008B1E09">
        <w:rPr>
          <w:rFonts w:ascii="Times New Roman" w:hAnsi="Times New Roman" w:cs="Times New Roman"/>
          <w:lang w:val="en-US" w:eastAsia="nb-NO"/>
        </w:rPr>
        <w:t>, it is still quite unusual</w:t>
      </w:r>
      <w:r w:rsidR="002B4B36">
        <w:rPr>
          <w:rFonts w:ascii="Times New Roman" w:hAnsi="Times New Roman" w:cs="Times New Roman"/>
          <w:lang w:val="en-US" w:eastAsia="nb-NO"/>
        </w:rPr>
        <w:t xml:space="preserve"> </w:t>
      </w:r>
      <w:r w:rsidR="00266A54">
        <w:rPr>
          <w:rFonts w:ascii="Times New Roman" w:hAnsi="Times New Roman" w:cs="Times New Roman"/>
          <w:lang w:val="en-US" w:eastAsia="nb-NO"/>
        </w:rPr>
        <w:t>for hybrids, especially for for</w:t>
      </w:r>
      <w:r w:rsidR="00741122">
        <w:rPr>
          <w:rFonts w:ascii="Times New Roman" w:hAnsi="Times New Roman" w:cs="Times New Roman"/>
          <w:lang w:val="en-US" w:eastAsia="nb-NO"/>
        </w:rPr>
        <w:t>-</w:t>
      </w:r>
      <w:r w:rsidR="00266A54">
        <w:rPr>
          <w:rFonts w:ascii="Times New Roman" w:hAnsi="Times New Roman" w:cs="Times New Roman"/>
          <w:lang w:val="en-US" w:eastAsia="nb-NO"/>
        </w:rPr>
        <w:t>profit</w:t>
      </w:r>
      <w:commentRangeStart w:id="133"/>
      <w:r w:rsidR="00266A54">
        <w:rPr>
          <w:rFonts w:ascii="Times New Roman" w:hAnsi="Times New Roman" w:cs="Times New Roman"/>
          <w:lang w:val="en-US" w:eastAsia="nb-NO"/>
        </w:rPr>
        <w:t>s</w:t>
      </w:r>
      <w:commentRangeEnd w:id="133"/>
      <w:r w:rsidR="00D21314">
        <w:rPr>
          <w:rStyle w:val="Merknadsreferanse"/>
        </w:rPr>
        <w:commentReference w:id="133"/>
      </w:r>
      <w:r w:rsidR="00266A54">
        <w:rPr>
          <w:rFonts w:ascii="Times New Roman" w:hAnsi="Times New Roman" w:cs="Times New Roman"/>
          <w:lang w:val="en-US" w:eastAsia="nb-NO"/>
        </w:rPr>
        <w:t xml:space="preserve"> to establish an ideal organization to access grants.</w:t>
      </w:r>
      <w:r w:rsidR="00DF724A">
        <w:rPr>
          <w:rFonts w:ascii="Times New Roman" w:hAnsi="Times New Roman" w:cs="Times New Roman"/>
          <w:lang w:val="en-US" w:eastAsia="nb-NO"/>
        </w:rPr>
        <w:t xml:space="preserve"> </w:t>
      </w:r>
      <w:r w:rsidR="00A66DD2">
        <w:rPr>
          <w:rFonts w:ascii="Times New Roman" w:hAnsi="Times New Roman" w:cs="Times New Roman"/>
          <w:lang w:val="en-US" w:eastAsia="nb-NO"/>
        </w:rPr>
        <w:t xml:space="preserve">However, </w:t>
      </w:r>
      <w:r w:rsidR="00741122">
        <w:rPr>
          <w:rFonts w:ascii="Times New Roman" w:hAnsi="Times New Roman" w:cs="Times New Roman"/>
          <w:lang w:val="en-US" w:eastAsia="nb-NO"/>
        </w:rPr>
        <w:t>this strategy</w:t>
      </w:r>
      <w:r w:rsidR="00DF724A">
        <w:rPr>
          <w:rFonts w:ascii="Times New Roman" w:hAnsi="Times New Roman" w:cs="Times New Roman"/>
          <w:lang w:val="en-US" w:eastAsia="nb-NO"/>
        </w:rPr>
        <w:t xml:space="preserve"> ensures that neither the dominant </w:t>
      </w:r>
      <w:r w:rsidR="009178C8">
        <w:rPr>
          <w:rFonts w:ascii="Times New Roman" w:hAnsi="Times New Roman" w:cs="Times New Roman"/>
          <w:lang w:val="en-US" w:eastAsia="nb-NO"/>
        </w:rPr>
        <w:t>n</w:t>
      </w:r>
      <w:r w:rsidR="00DF724A">
        <w:rPr>
          <w:rFonts w:ascii="Times New Roman" w:hAnsi="Times New Roman" w:cs="Times New Roman"/>
          <w:lang w:val="en-US" w:eastAsia="nb-NO"/>
        </w:rPr>
        <w:t>or the minority logic</w:t>
      </w:r>
      <w:r w:rsidR="00A66DD2">
        <w:rPr>
          <w:rFonts w:ascii="Times New Roman" w:hAnsi="Times New Roman" w:cs="Times New Roman"/>
          <w:lang w:val="en-US" w:eastAsia="nb-NO"/>
        </w:rPr>
        <w:t>s</w:t>
      </w:r>
      <w:r w:rsidR="00DF724A">
        <w:rPr>
          <w:rFonts w:ascii="Times New Roman" w:hAnsi="Times New Roman" w:cs="Times New Roman"/>
          <w:lang w:val="en-US" w:eastAsia="nb-NO"/>
        </w:rPr>
        <w:t xml:space="preserve"> are compromised by external </w:t>
      </w:r>
      <w:r w:rsidR="008E7673">
        <w:rPr>
          <w:rFonts w:ascii="Times New Roman" w:hAnsi="Times New Roman" w:cs="Times New Roman"/>
          <w:lang w:val="en-US" w:eastAsia="nb-NO"/>
        </w:rPr>
        <w:t>pressure</w:t>
      </w:r>
      <w:r w:rsidR="00A66DD2">
        <w:rPr>
          <w:rFonts w:ascii="Times New Roman" w:hAnsi="Times New Roman" w:cs="Times New Roman"/>
          <w:lang w:val="en-US" w:eastAsia="nb-NO"/>
        </w:rPr>
        <w:t xml:space="preserve">. It </w:t>
      </w:r>
      <w:r w:rsidR="00686F33">
        <w:rPr>
          <w:rFonts w:ascii="Times New Roman" w:hAnsi="Times New Roman" w:cs="Times New Roman"/>
          <w:lang w:val="en-US" w:eastAsia="nb-NO"/>
        </w:rPr>
        <w:t>can also enable them</w:t>
      </w:r>
      <w:r w:rsidR="00745816">
        <w:rPr>
          <w:rFonts w:ascii="Times New Roman" w:hAnsi="Times New Roman" w:cs="Times New Roman"/>
          <w:lang w:val="en-US" w:eastAsia="nb-NO"/>
        </w:rPr>
        <w:t xml:space="preserve"> to </w:t>
      </w:r>
      <w:r w:rsidR="00E74D92">
        <w:rPr>
          <w:rFonts w:ascii="Times New Roman" w:hAnsi="Times New Roman" w:cs="Times New Roman"/>
          <w:lang w:val="en-US" w:eastAsia="nb-NO"/>
        </w:rPr>
        <w:t>become sustainable as SE 1</w:t>
      </w:r>
      <w:r w:rsidR="00974D2F">
        <w:rPr>
          <w:rFonts w:ascii="Times New Roman" w:hAnsi="Times New Roman" w:cs="Times New Roman"/>
          <w:lang w:val="en-US" w:eastAsia="nb-NO"/>
        </w:rPr>
        <w:t xml:space="preserve"> expressed</w:t>
      </w:r>
      <w:r w:rsidR="008D4177">
        <w:rPr>
          <w:rFonts w:ascii="Times New Roman" w:hAnsi="Times New Roman" w:cs="Times New Roman"/>
          <w:lang w:val="en-US" w:eastAsia="nb-NO"/>
        </w:rPr>
        <w:t xml:space="preserve">. </w:t>
      </w:r>
      <w:r w:rsidR="00686F33">
        <w:rPr>
          <w:rFonts w:ascii="Times New Roman" w:hAnsi="Times New Roman" w:cs="Times New Roman"/>
          <w:lang w:val="en-US" w:eastAsia="nb-NO"/>
        </w:rPr>
        <w:t>The</w:t>
      </w:r>
      <w:r w:rsidR="00E74D92">
        <w:rPr>
          <w:rFonts w:ascii="Times New Roman" w:hAnsi="Times New Roman" w:cs="Times New Roman"/>
          <w:lang w:val="en-US" w:eastAsia="nb-NO"/>
        </w:rPr>
        <w:t xml:space="preserve"> SE</w:t>
      </w:r>
      <w:r w:rsidR="00456967">
        <w:rPr>
          <w:rFonts w:ascii="Times New Roman" w:hAnsi="Times New Roman" w:cs="Times New Roman"/>
          <w:lang w:val="en-US" w:eastAsia="nb-NO"/>
        </w:rPr>
        <w:t>s</w:t>
      </w:r>
      <w:r w:rsidR="008D4177">
        <w:rPr>
          <w:rFonts w:ascii="Times New Roman" w:hAnsi="Times New Roman" w:cs="Times New Roman"/>
          <w:lang w:val="en-US" w:eastAsia="nb-NO"/>
        </w:rPr>
        <w:t xml:space="preserve"> may also ensure their legitimacy</w:t>
      </w:r>
      <w:r w:rsidR="00E74D92">
        <w:rPr>
          <w:rFonts w:ascii="Times New Roman" w:hAnsi="Times New Roman" w:cs="Times New Roman"/>
          <w:lang w:val="en-US" w:eastAsia="nb-NO"/>
        </w:rPr>
        <w:t xml:space="preserve"> </w:t>
      </w:r>
      <w:r w:rsidR="008D4177">
        <w:rPr>
          <w:rFonts w:ascii="Times New Roman" w:hAnsi="Times New Roman" w:cs="Times New Roman"/>
          <w:lang w:val="en-US" w:eastAsia="nb-NO"/>
        </w:rPr>
        <w:t>in</w:t>
      </w:r>
      <w:r w:rsidR="00E74D92">
        <w:rPr>
          <w:rFonts w:ascii="Times New Roman" w:hAnsi="Times New Roman" w:cs="Times New Roman"/>
          <w:lang w:val="en-US" w:eastAsia="nb-NO"/>
        </w:rPr>
        <w:t xml:space="preserve"> the external environment</w:t>
      </w:r>
      <w:r w:rsidR="001C70F4">
        <w:rPr>
          <w:rFonts w:ascii="Times New Roman" w:hAnsi="Times New Roman" w:cs="Times New Roman"/>
          <w:lang w:val="en-US" w:eastAsia="nb-NO"/>
        </w:rPr>
        <w:t xml:space="preserve"> by appealing to </w:t>
      </w:r>
      <w:r w:rsidR="00FA1B51">
        <w:rPr>
          <w:rFonts w:ascii="Times New Roman" w:hAnsi="Times New Roman" w:cs="Times New Roman"/>
          <w:lang w:val="en-US" w:eastAsia="nb-NO"/>
        </w:rPr>
        <w:t>a variety of</w:t>
      </w:r>
      <w:r w:rsidR="001C70F4">
        <w:rPr>
          <w:rFonts w:ascii="Times New Roman" w:hAnsi="Times New Roman" w:cs="Times New Roman"/>
          <w:lang w:val="en-US" w:eastAsia="nb-NO"/>
        </w:rPr>
        <w:t xml:space="preserve"> institutional referents</w:t>
      </w:r>
      <w:r w:rsidR="00E74D92">
        <w:rPr>
          <w:rFonts w:ascii="Times New Roman" w:hAnsi="Times New Roman" w:cs="Times New Roman"/>
          <w:lang w:val="en-US" w:eastAsia="nb-NO"/>
        </w:rPr>
        <w:t>. H</w:t>
      </w:r>
      <w:r w:rsidR="00721BEF">
        <w:rPr>
          <w:rFonts w:ascii="Times New Roman" w:hAnsi="Times New Roman" w:cs="Times New Roman"/>
          <w:lang w:val="en-US" w:eastAsia="nb-NO"/>
        </w:rPr>
        <w:t>ence</w:t>
      </w:r>
      <w:r w:rsidR="00E74D92">
        <w:rPr>
          <w:rFonts w:ascii="Times New Roman" w:hAnsi="Times New Roman" w:cs="Times New Roman"/>
          <w:lang w:val="en-US" w:eastAsia="nb-NO"/>
        </w:rPr>
        <w:t xml:space="preserve">, </w:t>
      </w:r>
      <w:r w:rsidR="00ED79BF">
        <w:rPr>
          <w:rFonts w:ascii="Times New Roman" w:hAnsi="Times New Roman" w:cs="Times New Roman"/>
          <w:lang w:val="en-US" w:eastAsia="nb-NO"/>
        </w:rPr>
        <w:t>creating compartments</w:t>
      </w:r>
      <w:r w:rsidR="00721BEF">
        <w:rPr>
          <w:rFonts w:ascii="Times New Roman" w:hAnsi="Times New Roman" w:cs="Times New Roman"/>
          <w:lang w:val="en-US" w:eastAsia="nb-NO"/>
        </w:rPr>
        <w:t xml:space="preserve"> </w:t>
      </w:r>
      <w:r w:rsidR="00FA1B51">
        <w:rPr>
          <w:rFonts w:ascii="Times New Roman" w:hAnsi="Times New Roman" w:cs="Times New Roman"/>
          <w:lang w:val="en-US" w:eastAsia="nb-NO"/>
        </w:rPr>
        <w:t xml:space="preserve">may </w:t>
      </w:r>
      <w:r w:rsidR="00686F33">
        <w:rPr>
          <w:rFonts w:ascii="Times New Roman" w:hAnsi="Times New Roman" w:cs="Times New Roman"/>
          <w:lang w:val="en-US" w:eastAsia="nb-NO"/>
        </w:rPr>
        <w:t xml:space="preserve">be a pragmatic strategy </w:t>
      </w:r>
      <w:r w:rsidR="00127494">
        <w:rPr>
          <w:rFonts w:ascii="Times New Roman" w:hAnsi="Times New Roman" w:cs="Times New Roman"/>
          <w:lang w:val="en-US" w:eastAsia="nb-NO"/>
        </w:rPr>
        <w:t>to maneuver around different demands</w:t>
      </w:r>
      <w:r w:rsidR="0060065A">
        <w:rPr>
          <w:rFonts w:ascii="Times New Roman" w:hAnsi="Times New Roman" w:cs="Times New Roman"/>
          <w:lang w:val="en-US" w:eastAsia="nb-NO"/>
        </w:rPr>
        <w:t xml:space="preserve"> to survive</w:t>
      </w:r>
      <w:r w:rsidR="009178C8">
        <w:rPr>
          <w:rFonts w:ascii="Times New Roman" w:hAnsi="Times New Roman" w:cs="Times New Roman"/>
          <w:lang w:val="en-US" w:eastAsia="nb-NO"/>
        </w:rPr>
        <w:t xml:space="preserve">. </w:t>
      </w:r>
    </w:p>
    <w:p w14:paraId="68AE4AF3" w14:textId="77777777" w:rsidR="00FA1B51" w:rsidRDefault="00FA1B51" w:rsidP="00527825">
      <w:pPr>
        <w:textAlignment w:val="baseline"/>
        <w:rPr>
          <w:rFonts w:ascii="Times New Roman" w:hAnsi="Times New Roman" w:cs="Times New Roman"/>
          <w:lang w:val="en-US" w:eastAsia="nb-NO"/>
        </w:rPr>
      </w:pPr>
    </w:p>
    <w:p w14:paraId="27888922" w14:textId="3404CA62" w:rsidR="00A27C9D" w:rsidRDefault="00DC35FB" w:rsidP="00527825">
      <w:pPr>
        <w:textAlignment w:val="baseline"/>
        <w:rPr>
          <w:rFonts w:ascii="Times New Roman" w:hAnsi="Times New Roman" w:cs="Times New Roman"/>
          <w:lang w:val="en-US" w:eastAsia="nb-NO"/>
        </w:rPr>
      </w:pPr>
      <w:r>
        <w:rPr>
          <w:rFonts w:ascii="Times New Roman" w:hAnsi="Times New Roman" w:cs="Times New Roman"/>
          <w:lang w:val="en-US" w:eastAsia="nb-NO"/>
        </w:rPr>
        <w:t xml:space="preserve">The blended hybrids expressed more </w:t>
      </w:r>
      <w:r w:rsidR="00721BEF">
        <w:rPr>
          <w:rFonts w:ascii="Times New Roman" w:hAnsi="Times New Roman" w:cs="Times New Roman"/>
          <w:lang w:val="en-US" w:eastAsia="nb-NO"/>
        </w:rPr>
        <w:t>inconvenience with the demands from the external logics.</w:t>
      </w:r>
      <w:r w:rsidR="00127494">
        <w:rPr>
          <w:rFonts w:ascii="Times New Roman" w:hAnsi="Times New Roman" w:cs="Times New Roman"/>
          <w:lang w:val="en-US" w:eastAsia="nb-NO"/>
        </w:rPr>
        <w:t xml:space="preserve"> This is especially the case for the SEs with a dominant market logic. </w:t>
      </w:r>
      <w:r w:rsidR="00A27C9D">
        <w:rPr>
          <w:rFonts w:ascii="Times New Roman" w:hAnsi="Times New Roman" w:cs="Times New Roman"/>
          <w:lang w:val="en-US" w:eastAsia="nb-NO"/>
        </w:rPr>
        <w:t xml:space="preserve">The informants </w:t>
      </w:r>
      <w:r w:rsidR="004D3559">
        <w:rPr>
          <w:rFonts w:ascii="Times New Roman" w:hAnsi="Times New Roman" w:cs="Times New Roman"/>
          <w:lang w:val="en-US" w:eastAsia="nb-NO"/>
        </w:rPr>
        <w:t xml:space="preserve">stressed how vital it was for the organizations’ survival to comply with the demands of the public sector. </w:t>
      </w:r>
      <w:r w:rsidR="00856036">
        <w:rPr>
          <w:rFonts w:ascii="Times New Roman" w:hAnsi="Times New Roman" w:cs="Times New Roman"/>
          <w:lang w:val="en-US" w:eastAsia="nb-NO"/>
        </w:rPr>
        <w:t xml:space="preserve">SE 2 and 3 holding the market logic as their dominant logic, enacted practices </w:t>
      </w:r>
      <w:r w:rsidR="008D60FE">
        <w:rPr>
          <w:rFonts w:ascii="Times New Roman" w:hAnsi="Times New Roman" w:cs="Times New Roman"/>
          <w:lang w:val="en-US" w:eastAsia="nb-NO"/>
        </w:rPr>
        <w:t>demanded by</w:t>
      </w:r>
      <w:r w:rsidR="00856036">
        <w:rPr>
          <w:rFonts w:ascii="Times New Roman" w:hAnsi="Times New Roman" w:cs="Times New Roman"/>
          <w:lang w:val="en-US" w:eastAsia="nb-NO"/>
        </w:rPr>
        <w:t xml:space="preserve"> the public-sector logic despite the negative consequences it had for their operations</w:t>
      </w:r>
      <w:r w:rsidR="008D60FE">
        <w:rPr>
          <w:rFonts w:ascii="Times New Roman" w:hAnsi="Times New Roman" w:cs="Times New Roman"/>
          <w:lang w:val="en-US" w:eastAsia="nb-NO"/>
        </w:rPr>
        <w:t>, a pattern termed the “Trojan horse” (</w:t>
      </w:r>
      <w:proofErr w:type="spellStart"/>
      <w:r w:rsidR="008D60FE">
        <w:rPr>
          <w:rFonts w:ascii="Times New Roman" w:hAnsi="Times New Roman" w:cs="Times New Roman"/>
          <w:lang w:val="en-US" w:eastAsia="nb-NO"/>
        </w:rPr>
        <w:t>Pache</w:t>
      </w:r>
      <w:proofErr w:type="spellEnd"/>
      <w:r w:rsidR="008D60FE">
        <w:rPr>
          <w:rFonts w:ascii="Times New Roman" w:hAnsi="Times New Roman" w:cs="Times New Roman"/>
          <w:lang w:val="en-US" w:eastAsia="nb-NO"/>
        </w:rPr>
        <w:t xml:space="preserve"> &amp; Santos, 2013). SEs are </w:t>
      </w:r>
      <w:proofErr w:type="gramStart"/>
      <w:r w:rsidR="008D60FE">
        <w:rPr>
          <w:rFonts w:ascii="Times New Roman" w:hAnsi="Times New Roman" w:cs="Times New Roman"/>
          <w:lang w:val="en-US" w:eastAsia="nb-NO"/>
        </w:rPr>
        <w:t>fairly new</w:t>
      </w:r>
      <w:proofErr w:type="gramEnd"/>
      <w:r w:rsidR="008D60FE">
        <w:rPr>
          <w:rFonts w:ascii="Times New Roman" w:hAnsi="Times New Roman" w:cs="Times New Roman"/>
          <w:lang w:val="en-US" w:eastAsia="nb-NO"/>
        </w:rPr>
        <w:t xml:space="preserve"> in Norway</w:t>
      </w:r>
      <w:r w:rsidR="001F2AA0">
        <w:rPr>
          <w:rFonts w:ascii="Times New Roman" w:hAnsi="Times New Roman" w:cs="Times New Roman"/>
          <w:lang w:val="en-US" w:eastAsia="nb-NO"/>
        </w:rPr>
        <w:t xml:space="preserve">, and due to a culminating point of the welfare-profiteer debate, they may be looked at askance by the public sector. Thus, </w:t>
      </w:r>
      <w:r w:rsidR="009C6249">
        <w:rPr>
          <w:rFonts w:ascii="Times New Roman" w:hAnsi="Times New Roman" w:cs="Times New Roman"/>
          <w:lang w:val="en-US" w:eastAsia="nb-NO"/>
        </w:rPr>
        <w:t>adopting behaviors prescribed by the</w:t>
      </w:r>
      <w:r w:rsidR="001F2AA0">
        <w:rPr>
          <w:rFonts w:ascii="Times New Roman" w:hAnsi="Times New Roman" w:cs="Times New Roman"/>
          <w:lang w:val="en-US" w:eastAsia="nb-NO"/>
        </w:rPr>
        <w:t xml:space="preserve"> public-sector logic</w:t>
      </w:r>
      <w:r w:rsidR="009A3D5A">
        <w:rPr>
          <w:rFonts w:ascii="Times New Roman" w:hAnsi="Times New Roman" w:cs="Times New Roman"/>
          <w:lang w:val="en-US" w:eastAsia="nb-NO"/>
        </w:rPr>
        <w:t xml:space="preserve"> can enable them legitimacy and acceptance for entering the field symbolically, but also maintain their enactment in the longer run.</w:t>
      </w:r>
      <w:r w:rsidR="005517C3">
        <w:rPr>
          <w:rFonts w:ascii="Times New Roman" w:hAnsi="Times New Roman" w:cs="Times New Roman"/>
          <w:lang w:val="en-US" w:eastAsia="nb-NO"/>
        </w:rPr>
        <w:t xml:space="preserve"> As seen, however, this can also be troublesome for SEs. Although none of the SEs </w:t>
      </w:r>
      <w:r w:rsidR="00570A30">
        <w:rPr>
          <w:rFonts w:ascii="Times New Roman" w:hAnsi="Times New Roman" w:cs="Times New Roman"/>
          <w:lang w:val="en-US" w:eastAsia="nb-NO"/>
        </w:rPr>
        <w:t xml:space="preserve">experienced mission drift, the founders of SE 3 and 4 </w:t>
      </w:r>
      <w:r w:rsidR="00570A30">
        <w:rPr>
          <w:rFonts w:ascii="Times New Roman" w:hAnsi="Times New Roman" w:cs="Times New Roman"/>
          <w:lang w:val="en-US" w:eastAsia="nb-NO"/>
        </w:rPr>
        <w:lastRenderedPageBreak/>
        <w:t>expressed how the organizational goals were affected by contradictory demands by the public sector.</w:t>
      </w:r>
      <w:r w:rsidR="001D05C6">
        <w:rPr>
          <w:rFonts w:ascii="Times New Roman" w:hAnsi="Times New Roman" w:cs="Times New Roman"/>
          <w:lang w:val="en-US" w:eastAsia="nb-NO"/>
        </w:rPr>
        <w:t xml:space="preserve"> As such, their dominant market logic seems to be crowded out by the public-sector logic, while their minority social-welfare logic </w:t>
      </w:r>
      <w:r w:rsidR="005A6936">
        <w:rPr>
          <w:rFonts w:ascii="Times New Roman" w:hAnsi="Times New Roman" w:cs="Times New Roman"/>
          <w:lang w:val="en-US" w:eastAsia="nb-NO"/>
        </w:rPr>
        <w:t xml:space="preserve">expressed through their </w:t>
      </w:r>
      <w:r w:rsidR="00C50C39">
        <w:rPr>
          <w:rFonts w:ascii="Times New Roman" w:hAnsi="Times New Roman" w:cs="Times New Roman"/>
          <w:lang w:val="en-US" w:eastAsia="nb-NO"/>
        </w:rPr>
        <w:t xml:space="preserve">social causes </w:t>
      </w:r>
      <w:r w:rsidR="002D624F">
        <w:rPr>
          <w:rFonts w:ascii="Times New Roman" w:hAnsi="Times New Roman" w:cs="Times New Roman"/>
          <w:lang w:val="en-US" w:eastAsia="nb-NO"/>
        </w:rPr>
        <w:t xml:space="preserve">aimed at their target groups, </w:t>
      </w:r>
      <w:r w:rsidR="003253B9">
        <w:rPr>
          <w:rFonts w:ascii="Times New Roman" w:hAnsi="Times New Roman" w:cs="Times New Roman"/>
          <w:lang w:val="en-US" w:eastAsia="nb-NO"/>
        </w:rPr>
        <w:t>is considered legitimate and may prevail</w:t>
      </w:r>
      <w:r w:rsidR="005A6936">
        <w:rPr>
          <w:rFonts w:ascii="Times New Roman" w:hAnsi="Times New Roman" w:cs="Times New Roman"/>
          <w:lang w:val="en-US" w:eastAsia="nb-NO"/>
        </w:rPr>
        <w:t>.</w:t>
      </w:r>
    </w:p>
    <w:p w14:paraId="27D8103E" w14:textId="77777777" w:rsidR="00A27C9D" w:rsidRDefault="00A27C9D" w:rsidP="00527825">
      <w:pPr>
        <w:textAlignment w:val="baseline"/>
        <w:rPr>
          <w:rFonts w:ascii="Times New Roman" w:hAnsi="Times New Roman" w:cs="Times New Roman"/>
          <w:lang w:val="en-US" w:eastAsia="nb-NO"/>
        </w:rPr>
      </w:pPr>
    </w:p>
    <w:p w14:paraId="03DC7CDE" w14:textId="33FBC026" w:rsidR="0015259F" w:rsidRDefault="00977BFC" w:rsidP="00527825">
      <w:pPr>
        <w:textAlignment w:val="baseline"/>
        <w:rPr>
          <w:rFonts w:ascii="Times New Roman" w:hAnsi="Times New Roman" w:cs="Times New Roman"/>
          <w:lang w:val="en-US" w:eastAsia="nb-NO"/>
        </w:rPr>
      </w:pPr>
      <w:r>
        <w:rPr>
          <w:rFonts w:ascii="Times New Roman" w:hAnsi="Times New Roman" w:cs="Times New Roman"/>
          <w:lang w:val="en-US" w:eastAsia="nb-NO"/>
        </w:rPr>
        <w:t>Fi</w:t>
      </w:r>
      <w:r w:rsidR="002C30E9">
        <w:rPr>
          <w:rFonts w:ascii="Times New Roman" w:hAnsi="Times New Roman" w:cs="Times New Roman"/>
          <w:lang w:val="en-US" w:eastAsia="nb-NO"/>
        </w:rPr>
        <w:t xml:space="preserve">nally, </w:t>
      </w:r>
      <w:r w:rsidR="00B737EB">
        <w:rPr>
          <w:rFonts w:ascii="Times New Roman" w:hAnsi="Times New Roman" w:cs="Times New Roman"/>
          <w:lang w:val="en-US" w:eastAsia="nb-NO"/>
        </w:rPr>
        <w:t>SE 5</w:t>
      </w:r>
      <w:r w:rsidR="003D4CA7">
        <w:rPr>
          <w:rFonts w:ascii="Times New Roman" w:hAnsi="Times New Roman" w:cs="Times New Roman"/>
          <w:lang w:val="en-US" w:eastAsia="nb-NO"/>
        </w:rPr>
        <w:t xml:space="preserve"> with a dominant social-welfare logic</w:t>
      </w:r>
      <w:r w:rsidR="00B33DB7">
        <w:rPr>
          <w:rFonts w:ascii="Times New Roman" w:hAnsi="Times New Roman" w:cs="Times New Roman"/>
          <w:lang w:val="en-US" w:eastAsia="nb-NO"/>
        </w:rPr>
        <w:t xml:space="preserve">, expressed being pressured into mimicking the practices of the public sector to secure a productive cooperation and </w:t>
      </w:r>
      <w:r w:rsidR="00854EE0">
        <w:rPr>
          <w:rFonts w:ascii="Times New Roman" w:hAnsi="Times New Roman" w:cs="Times New Roman"/>
          <w:lang w:val="en-US" w:eastAsia="nb-NO"/>
        </w:rPr>
        <w:t xml:space="preserve">continued </w:t>
      </w:r>
      <w:r w:rsidR="00B33DB7">
        <w:rPr>
          <w:rFonts w:ascii="Times New Roman" w:hAnsi="Times New Roman" w:cs="Times New Roman"/>
          <w:lang w:val="en-US" w:eastAsia="nb-NO"/>
        </w:rPr>
        <w:t>funding.</w:t>
      </w:r>
      <w:r w:rsidR="00952E67">
        <w:rPr>
          <w:rFonts w:ascii="Times New Roman" w:hAnsi="Times New Roman" w:cs="Times New Roman"/>
          <w:lang w:val="en-US" w:eastAsia="nb-NO"/>
        </w:rPr>
        <w:t xml:space="preserve"> </w:t>
      </w:r>
      <w:r w:rsidR="00D676F5">
        <w:rPr>
          <w:rFonts w:ascii="Times New Roman" w:hAnsi="Times New Roman" w:cs="Times New Roman"/>
          <w:lang w:val="en-US" w:eastAsia="nb-NO"/>
        </w:rPr>
        <w:t xml:space="preserve">Public authorities questioned </w:t>
      </w:r>
      <w:r w:rsidR="008347E2">
        <w:rPr>
          <w:rFonts w:ascii="Times New Roman" w:hAnsi="Times New Roman" w:cs="Times New Roman"/>
          <w:lang w:val="en-US" w:eastAsia="nb-NO"/>
        </w:rPr>
        <w:t>the</w:t>
      </w:r>
      <w:r w:rsidR="00D676F5">
        <w:rPr>
          <w:rFonts w:ascii="Times New Roman" w:hAnsi="Times New Roman" w:cs="Times New Roman"/>
          <w:lang w:val="en-US" w:eastAsia="nb-NO"/>
        </w:rPr>
        <w:t xml:space="preserve"> lack of democratic governance when </w:t>
      </w:r>
      <w:r w:rsidR="008347E2">
        <w:rPr>
          <w:rFonts w:ascii="Times New Roman" w:hAnsi="Times New Roman" w:cs="Times New Roman"/>
          <w:lang w:val="en-US" w:eastAsia="nb-NO"/>
        </w:rPr>
        <w:t xml:space="preserve">the founder of SE 5 arranged the organization </w:t>
      </w:r>
      <w:commentRangeStart w:id="134"/>
      <w:r w:rsidR="008347E2">
        <w:rPr>
          <w:rFonts w:ascii="Times New Roman" w:hAnsi="Times New Roman" w:cs="Times New Roman"/>
          <w:lang w:val="en-US" w:eastAsia="nb-NO"/>
        </w:rPr>
        <w:t xml:space="preserve">different </w:t>
      </w:r>
      <w:commentRangeEnd w:id="134"/>
      <w:r w:rsidR="00576F96">
        <w:rPr>
          <w:rStyle w:val="Merknadsreferanse"/>
        </w:rPr>
        <w:commentReference w:id="134"/>
      </w:r>
      <w:r w:rsidR="008347E2">
        <w:rPr>
          <w:rFonts w:ascii="Times New Roman" w:hAnsi="Times New Roman" w:cs="Times New Roman"/>
          <w:lang w:val="en-US" w:eastAsia="nb-NO"/>
        </w:rPr>
        <w:t>from a traditional voluntary organization.</w:t>
      </w:r>
      <w:r w:rsidR="00676256">
        <w:rPr>
          <w:rFonts w:ascii="Times New Roman" w:hAnsi="Times New Roman" w:cs="Times New Roman"/>
          <w:lang w:val="en-US" w:eastAsia="nb-NO"/>
        </w:rPr>
        <w:t xml:space="preserve"> </w:t>
      </w:r>
      <w:r w:rsidR="00285204">
        <w:rPr>
          <w:rFonts w:ascii="Times New Roman" w:hAnsi="Times New Roman" w:cs="Times New Roman"/>
          <w:lang w:val="en-US" w:eastAsia="nb-NO"/>
        </w:rPr>
        <w:t>This</w:t>
      </w:r>
      <w:r w:rsidR="00285204" w:rsidRPr="00527825">
        <w:rPr>
          <w:rFonts w:ascii="Times New Roman" w:hAnsi="Times New Roman" w:cs="Times New Roman"/>
          <w:lang w:val="en-US" w:eastAsia="nb-NO"/>
        </w:rPr>
        <w:t xml:space="preserve"> </w:t>
      </w:r>
      <w:r w:rsidR="007B0F6D">
        <w:rPr>
          <w:rFonts w:ascii="Times New Roman" w:hAnsi="Times New Roman" w:cs="Times New Roman"/>
          <w:lang w:val="en-US" w:eastAsia="nb-NO"/>
        </w:rPr>
        <w:t>may show that</w:t>
      </w:r>
      <w:r w:rsidR="00285204" w:rsidRPr="00527825">
        <w:rPr>
          <w:rFonts w:ascii="Times New Roman" w:hAnsi="Times New Roman" w:cs="Times New Roman"/>
          <w:lang w:val="en-US" w:eastAsia="nb-NO"/>
        </w:rPr>
        <w:t xml:space="preserve"> institutional referents </w:t>
      </w:r>
      <w:r w:rsidR="007B0F6D">
        <w:rPr>
          <w:rFonts w:ascii="Times New Roman" w:hAnsi="Times New Roman" w:cs="Times New Roman"/>
          <w:lang w:val="en-US" w:eastAsia="nb-NO"/>
        </w:rPr>
        <w:t>impose specific expectations</w:t>
      </w:r>
      <w:r w:rsidR="00285204" w:rsidRPr="00527825">
        <w:rPr>
          <w:rFonts w:ascii="Times New Roman" w:hAnsi="Times New Roman" w:cs="Times New Roman"/>
          <w:lang w:val="en-US" w:eastAsia="nb-NO"/>
        </w:rPr>
        <w:t xml:space="preserve"> </w:t>
      </w:r>
      <w:commentRangeStart w:id="135"/>
      <w:r w:rsidR="007B0F6D">
        <w:rPr>
          <w:rFonts w:ascii="Times New Roman" w:hAnsi="Times New Roman" w:cs="Times New Roman"/>
          <w:lang w:val="en-US" w:eastAsia="nb-NO"/>
        </w:rPr>
        <w:t>for</w:t>
      </w:r>
      <w:r w:rsidR="00285204" w:rsidRPr="00527825">
        <w:rPr>
          <w:rFonts w:ascii="Times New Roman" w:hAnsi="Times New Roman" w:cs="Times New Roman"/>
          <w:lang w:val="en-US" w:eastAsia="nb-NO"/>
        </w:rPr>
        <w:t xml:space="preserve"> </w:t>
      </w:r>
      <w:commentRangeEnd w:id="135"/>
      <w:r w:rsidR="00B87965">
        <w:rPr>
          <w:rStyle w:val="Merknadsreferanse"/>
        </w:rPr>
        <w:commentReference w:id="135"/>
      </w:r>
      <w:r w:rsidR="00285204" w:rsidRPr="00527825">
        <w:rPr>
          <w:rFonts w:ascii="Times New Roman" w:hAnsi="Times New Roman" w:cs="Times New Roman"/>
          <w:lang w:val="en-US" w:eastAsia="nb-NO"/>
        </w:rPr>
        <w:t>such organizations</w:t>
      </w:r>
      <w:r w:rsidR="00285204">
        <w:rPr>
          <w:rFonts w:ascii="Times New Roman" w:hAnsi="Times New Roman" w:cs="Times New Roman"/>
          <w:lang w:val="en-US" w:eastAsia="nb-NO"/>
        </w:rPr>
        <w:t xml:space="preserve"> in Norway</w:t>
      </w:r>
      <w:r w:rsidR="00285204" w:rsidRPr="00527825">
        <w:rPr>
          <w:rFonts w:ascii="Times New Roman" w:hAnsi="Times New Roman" w:cs="Times New Roman"/>
          <w:lang w:val="en-US" w:eastAsia="nb-NO"/>
        </w:rPr>
        <w:t>, </w:t>
      </w:r>
      <w:r w:rsidR="00285204">
        <w:rPr>
          <w:rFonts w:ascii="Times New Roman" w:hAnsi="Times New Roman" w:cs="Times New Roman"/>
          <w:lang w:val="en-US" w:eastAsia="nb-NO"/>
        </w:rPr>
        <w:t>as opposed to</w:t>
      </w:r>
      <w:commentRangeStart w:id="136"/>
      <w:r w:rsidR="00285204">
        <w:rPr>
          <w:rFonts w:ascii="Times New Roman" w:hAnsi="Times New Roman" w:cs="Times New Roman"/>
          <w:lang w:val="en-US" w:eastAsia="nb-NO"/>
        </w:rPr>
        <w:t>,</w:t>
      </w:r>
      <w:commentRangeEnd w:id="136"/>
      <w:r w:rsidR="005F09E8">
        <w:rPr>
          <w:rStyle w:val="Merknadsreferanse"/>
        </w:rPr>
        <w:commentReference w:id="136"/>
      </w:r>
      <w:r w:rsidR="00285204">
        <w:rPr>
          <w:rFonts w:ascii="Times New Roman" w:hAnsi="Times New Roman" w:cs="Times New Roman"/>
          <w:lang w:val="en-US" w:eastAsia="nb-NO"/>
        </w:rPr>
        <w:t> </w:t>
      </w:r>
      <w:r w:rsidR="00285204" w:rsidRPr="00527825">
        <w:rPr>
          <w:rFonts w:ascii="Times New Roman" w:hAnsi="Times New Roman" w:cs="Times New Roman"/>
          <w:lang w:val="en-US" w:eastAsia="nb-NO"/>
        </w:rPr>
        <w:t>ideal LLCs</w:t>
      </w:r>
      <w:r w:rsidR="00845296">
        <w:rPr>
          <w:rFonts w:ascii="Times New Roman" w:hAnsi="Times New Roman" w:cs="Times New Roman"/>
          <w:lang w:val="en-US" w:eastAsia="nb-NO"/>
        </w:rPr>
        <w:t xml:space="preserve">. </w:t>
      </w:r>
      <w:commentRangeStart w:id="137"/>
      <w:r w:rsidR="0015259F">
        <w:rPr>
          <w:rFonts w:ascii="Times New Roman" w:hAnsi="Times New Roman" w:cs="Times New Roman"/>
          <w:lang w:val="en-US" w:eastAsia="nb-NO"/>
        </w:rPr>
        <w:t>Being that</w:t>
      </w:r>
      <w:commentRangeEnd w:id="137"/>
      <w:r w:rsidR="00EE2207">
        <w:rPr>
          <w:rStyle w:val="Merknadsreferanse"/>
        </w:rPr>
        <w:commentReference w:id="137"/>
      </w:r>
      <w:r w:rsidR="0015259F">
        <w:rPr>
          <w:rFonts w:ascii="Times New Roman" w:hAnsi="Times New Roman" w:cs="Times New Roman"/>
          <w:lang w:val="en-US" w:eastAsia="nb-NO"/>
        </w:rPr>
        <w:t xml:space="preserve"> cross-sectoral collaborations are under the auspices of the public </w:t>
      </w:r>
      <w:commentRangeStart w:id="138"/>
      <w:r w:rsidR="0015259F">
        <w:rPr>
          <w:rFonts w:ascii="Times New Roman" w:hAnsi="Times New Roman" w:cs="Times New Roman"/>
          <w:lang w:val="en-US" w:eastAsia="nb-NO"/>
        </w:rPr>
        <w:t>sector it</w:t>
      </w:r>
      <w:commentRangeEnd w:id="138"/>
      <w:r w:rsidR="00153BF0">
        <w:rPr>
          <w:rStyle w:val="Merknadsreferanse"/>
        </w:rPr>
        <w:commentReference w:id="138"/>
      </w:r>
      <w:r w:rsidR="0015259F">
        <w:rPr>
          <w:rFonts w:ascii="Times New Roman" w:hAnsi="Times New Roman" w:cs="Times New Roman"/>
          <w:lang w:val="en-US" w:eastAsia="nb-NO"/>
        </w:rPr>
        <w:t xml:space="preserve"> may suggest that </w:t>
      </w:r>
      <w:r w:rsidR="00EF7BE4">
        <w:rPr>
          <w:rFonts w:ascii="Times New Roman" w:hAnsi="Times New Roman" w:cs="Times New Roman"/>
          <w:lang w:val="en-US" w:eastAsia="nb-NO"/>
        </w:rPr>
        <w:t>public authorities can demand more from organizations like SE 5.</w:t>
      </w:r>
    </w:p>
    <w:p w14:paraId="7BD62A27" w14:textId="77777777" w:rsidR="00C25390" w:rsidRDefault="00C25390" w:rsidP="00527825">
      <w:pPr>
        <w:textAlignment w:val="baseline"/>
        <w:rPr>
          <w:rFonts w:ascii="Times New Roman" w:hAnsi="Times New Roman" w:cs="Times New Roman"/>
          <w:lang w:val="en-US" w:eastAsia="nb-NO"/>
        </w:rPr>
      </w:pPr>
    </w:p>
    <w:p w14:paraId="6A8B8780" w14:textId="058F90C3" w:rsidR="00C25390" w:rsidRDefault="00C25390" w:rsidP="00527825">
      <w:pPr>
        <w:textAlignment w:val="baseline"/>
        <w:rPr>
          <w:rFonts w:ascii="Times New Roman" w:hAnsi="Times New Roman" w:cs="Times New Roman"/>
          <w:lang w:val="en-US" w:eastAsia="nb-NO"/>
        </w:rPr>
      </w:pPr>
      <w:r>
        <w:rPr>
          <w:rFonts w:ascii="Times New Roman" w:hAnsi="Times New Roman" w:cs="Times New Roman"/>
          <w:i/>
          <w:iCs/>
          <w:lang w:val="en-US" w:eastAsia="nb-NO"/>
        </w:rPr>
        <w:t>Contextual implications</w:t>
      </w:r>
    </w:p>
    <w:p w14:paraId="3C076C9F" w14:textId="2ECABA1E" w:rsidR="004A7BEC" w:rsidRDefault="00FF5CB7" w:rsidP="00D3208C">
      <w:pPr>
        <w:textAlignment w:val="baseline"/>
        <w:rPr>
          <w:rFonts w:ascii="Times New Roman" w:hAnsi="Times New Roman" w:cs="Times New Roman"/>
          <w:lang w:val="en-US" w:eastAsia="nb-NO"/>
        </w:rPr>
      </w:pPr>
      <w:r>
        <w:rPr>
          <w:rFonts w:ascii="Times New Roman" w:hAnsi="Times New Roman" w:cs="Times New Roman"/>
          <w:lang w:val="en-US" w:eastAsia="nb-NO"/>
        </w:rPr>
        <w:t xml:space="preserve">With </w:t>
      </w:r>
      <w:r w:rsidR="003E72FE">
        <w:rPr>
          <w:rFonts w:ascii="Times New Roman" w:hAnsi="Times New Roman" w:cs="Times New Roman"/>
          <w:lang w:val="en-US" w:eastAsia="nb-NO"/>
        </w:rPr>
        <w:t>a</w:t>
      </w:r>
      <w:r w:rsidR="004D58EF">
        <w:rPr>
          <w:rFonts w:ascii="Times New Roman" w:hAnsi="Times New Roman" w:cs="Times New Roman"/>
          <w:lang w:val="en-US" w:eastAsia="nb-NO"/>
        </w:rPr>
        <w:t xml:space="preserve"> strong</w:t>
      </w:r>
      <w:r w:rsidR="00BE00BA">
        <w:rPr>
          <w:rFonts w:ascii="Times New Roman" w:hAnsi="Times New Roman" w:cs="Times New Roman"/>
          <w:lang w:val="en-US" w:eastAsia="nb-NO"/>
        </w:rPr>
        <w:t xml:space="preserve"> state </w:t>
      </w:r>
      <w:r>
        <w:rPr>
          <w:rFonts w:ascii="Times New Roman" w:hAnsi="Times New Roman" w:cs="Times New Roman"/>
          <w:lang w:val="en-US" w:eastAsia="nb-NO"/>
        </w:rPr>
        <w:t>and</w:t>
      </w:r>
      <w:r w:rsidR="00BE00BA">
        <w:rPr>
          <w:rFonts w:ascii="Times New Roman" w:hAnsi="Times New Roman" w:cs="Times New Roman"/>
          <w:lang w:val="en-US" w:eastAsia="nb-NO"/>
        </w:rPr>
        <w:t xml:space="preserve"> a large and universal welfare system</w:t>
      </w:r>
      <w:r>
        <w:rPr>
          <w:rFonts w:ascii="Times New Roman" w:hAnsi="Times New Roman" w:cs="Times New Roman"/>
          <w:lang w:val="en-US" w:eastAsia="nb-NO"/>
        </w:rPr>
        <w:t>, t</w:t>
      </w:r>
      <w:r w:rsidR="00BE00BA">
        <w:rPr>
          <w:rFonts w:ascii="Times New Roman" w:hAnsi="Times New Roman" w:cs="Times New Roman"/>
          <w:lang w:val="en-US" w:eastAsia="nb-NO"/>
        </w:rPr>
        <w:t xml:space="preserve">he </w:t>
      </w:r>
      <w:r w:rsidR="00801C0F">
        <w:rPr>
          <w:rFonts w:ascii="Times New Roman" w:hAnsi="Times New Roman" w:cs="Times New Roman"/>
          <w:lang w:val="en-US" w:eastAsia="nb-NO"/>
        </w:rPr>
        <w:t xml:space="preserve">prominent </w:t>
      </w:r>
      <w:r w:rsidR="00BE00BA">
        <w:rPr>
          <w:rFonts w:ascii="Times New Roman" w:hAnsi="Times New Roman" w:cs="Times New Roman"/>
          <w:lang w:val="en-US" w:eastAsia="nb-NO"/>
        </w:rPr>
        <w:t xml:space="preserve">role of the public sector is </w:t>
      </w:r>
      <w:r w:rsidR="00117AFB">
        <w:rPr>
          <w:rFonts w:ascii="Times New Roman" w:hAnsi="Times New Roman" w:cs="Times New Roman"/>
          <w:lang w:val="en-US" w:eastAsia="nb-NO"/>
        </w:rPr>
        <w:t>therefore</w:t>
      </w:r>
      <w:r w:rsidR="00BE00BA">
        <w:rPr>
          <w:rFonts w:ascii="Times New Roman" w:hAnsi="Times New Roman" w:cs="Times New Roman"/>
          <w:lang w:val="en-US" w:eastAsia="nb-NO"/>
        </w:rPr>
        <w:t xml:space="preserve"> natural in this given context: </w:t>
      </w:r>
      <w:r w:rsidR="00834317">
        <w:rPr>
          <w:rFonts w:ascii="Times New Roman" w:hAnsi="Times New Roman" w:cs="Times New Roman"/>
          <w:lang w:val="en-US" w:eastAsia="nb-NO"/>
        </w:rPr>
        <w:t xml:space="preserve">Public authorities identify social issues needing to be addressed, </w:t>
      </w:r>
      <w:commentRangeStart w:id="139"/>
      <w:r w:rsidR="00834317">
        <w:rPr>
          <w:rFonts w:ascii="Times New Roman" w:hAnsi="Times New Roman" w:cs="Times New Roman"/>
          <w:lang w:val="en-US" w:eastAsia="nb-NO"/>
        </w:rPr>
        <w:t xml:space="preserve">it defines </w:t>
      </w:r>
      <w:commentRangeEnd w:id="139"/>
      <w:r w:rsidR="009A225E">
        <w:rPr>
          <w:rStyle w:val="Merknadsreferanse"/>
        </w:rPr>
        <w:commentReference w:id="139"/>
      </w:r>
      <w:r w:rsidR="00834317">
        <w:rPr>
          <w:rFonts w:ascii="Times New Roman" w:hAnsi="Times New Roman" w:cs="Times New Roman"/>
          <w:lang w:val="en-US" w:eastAsia="nb-NO"/>
        </w:rPr>
        <w:t xml:space="preserve">how to address them, and </w:t>
      </w:r>
      <w:commentRangeStart w:id="140"/>
      <w:r w:rsidR="00834317">
        <w:rPr>
          <w:rFonts w:ascii="Times New Roman" w:hAnsi="Times New Roman" w:cs="Times New Roman"/>
          <w:lang w:val="en-US" w:eastAsia="nb-NO"/>
        </w:rPr>
        <w:t>it evaluates</w:t>
      </w:r>
      <w:commentRangeEnd w:id="140"/>
      <w:r w:rsidR="009F105E">
        <w:rPr>
          <w:rStyle w:val="Merknadsreferanse"/>
        </w:rPr>
        <w:commentReference w:id="140"/>
      </w:r>
      <w:r w:rsidR="00834317">
        <w:rPr>
          <w:rFonts w:ascii="Times New Roman" w:hAnsi="Times New Roman" w:cs="Times New Roman"/>
          <w:lang w:val="en-US" w:eastAsia="nb-NO"/>
        </w:rPr>
        <w:t xml:space="preserve"> </w:t>
      </w:r>
      <w:r w:rsidR="00117AFB">
        <w:rPr>
          <w:rFonts w:ascii="Times New Roman" w:hAnsi="Times New Roman" w:cs="Times New Roman"/>
          <w:lang w:val="en-US" w:eastAsia="nb-NO"/>
        </w:rPr>
        <w:t>which actors may deliver services</w:t>
      </w:r>
      <w:r w:rsidR="00D55D0B">
        <w:rPr>
          <w:rFonts w:ascii="Times New Roman" w:hAnsi="Times New Roman" w:cs="Times New Roman"/>
          <w:lang w:val="en-US" w:eastAsia="nb-NO"/>
        </w:rPr>
        <w:t xml:space="preserve"> targeting th</w:t>
      </w:r>
      <w:r w:rsidR="002A7907">
        <w:rPr>
          <w:rFonts w:ascii="Times New Roman" w:hAnsi="Times New Roman" w:cs="Times New Roman"/>
          <w:lang w:val="en-US" w:eastAsia="nb-NO"/>
        </w:rPr>
        <w:t>em</w:t>
      </w:r>
      <w:r w:rsidR="00117AFB">
        <w:rPr>
          <w:rFonts w:ascii="Times New Roman" w:hAnsi="Times New Roman" w:cs="Times New Roman"/>
          <w:lang w:val="en-US" w:eastAsia="nb-NO"/>
        </w:rPr>
        <w:t>.</w:t>
      </w:r>
      <w:r w:rsidR="002553C5">
        <w:rPr>
          <w:rFonts w:ascii="Times New Roman" w:hAnsi="Times New Roman" w:cs="Times New Roman"/>
          <w:lang w:val="en-US" w:eastAsia="nb-NO"/>
        </w:rPr>
        <w:t xml:space="preserve"> </w:t>
      </w:r>
      <w:r w:rsidR="0017652A">
        <w:rPr>
          <w:rFonts w:ascii="Times New Roman" w:hAnsi="Times New Roman" w:cs="Times New Roman"/>
          <w:lang w:val="en-US" w:eastAsia="nb-NO"/>
        </w:rPr>
        <w:t xml:space="preserve">While this may </w:t>
      </w:r>
      <w:r w:rsidR="006644C3">
        <w:rPr>
          <w:rFonts w:ascii="Times New Roman" w:hAnsi="Times New Roman" w:cs="Times New Roman"/>
          <w:lang w:val="en-US" w:eastAsia="nb-NO"/>
        </w:rPr>
        <w:t>affect</w:t>
      </w:r>
      <w:r w:rsidR="00F800BC">
        <w:rPr>
          <w:rFonts w:ascii="Times New Roman" w:hAnsi="Times New Roman" w:cs="Times New Roman"/>
          <w:lang w:val="en-US" w:eastAsia="nb-NO"/>
        </w:rPr>
        <w:t xml:space="preserve"> the nature of hybrids</w:t>
      </w:r>
      <w:r w:rsidR="00EE23DF">
        <w:rPr>
          <w:rFonts w:ascii="Times New Roman" w:hAnsi="Times New Roman" w:cs="Times New Roman"/>
          <w:lang w:val="en-US" w:eastAsia="nb-NO"/>
        </w:rPr>
        <w:t xml:space="preserve">, public authorities </w:t>
      </w:r>
      <w:r w:rsidR="00A00067">
        <w:rPr>
          <w:rFonts w:ascii="Times New Roman" w:hAnsi="Times New Roman" w:cs="Times New Roman"/>
          <w:lang w:val="en-US" w:eastAsia="nb-NO"/>
        </w:rPr>
        <w:t>do</w:t>
      </w:r>
      <w:r w:rsidR="00EE23DF">
        <w:rPr>
          <w:rFonts w:ascii="Times New Roman" w:hAnsi="Times New Roman" w:cs="Times New Roman"/>
          <w:lang w:val="en-US" w:eastAsia="nb-NO"/>
        </w:rPr>
        <w:t xml:space="preserve"> constitute the </w:t>
      </w:r>
      <w:r w:rsidR="001727EC">
        <w:rPr>
          <w:rFonts w:ascii="Times New Roman" w:hAnsi="Times New Roman" w:cs="Times New Roman"/>
          <w:lang w:val="en-US" w:eastAsia="nb-NO"/>
        </w:rPr>
        <w:t xml:space="preserve">most vital institutional referents that the SEs depend on as they are the gatekeepers of </w:t>
      </w:r>
      <w:r w:rsidR="000B4DA9">
        <w:rPr>
          <w:rFonts w:ascii="Times New Roman" w:hAnsi="Times New Roman" w:cs="Times New Roman"/>
          <w:lang w:val="en-US" w:eastAsia="nb-NO"/>
        </w:rPr>
        <w:t xml:space="preserve">important schemes </w:t>
      </w:r>
      <w:r w:rsidR="001727EC">
        <w:rPr>
          <w:rFonts w:ascii="Times New Roman" w:hAnsi="Times New Roman" w:cs="Times New Roman"/>
          <w:lang w:val="en-US" w:eastAsia="nb-NO"/>
        </w:rPr>
        <w:t xml:space="preserve">and </w:t>
      </w:r>
      <w:commentRangeStart w:id="141"/>
      <w:r w:rsidR="001727EC">
        <w:rPr>
          <w:rFonts w:ascii="Times New Roman" w:hAnsi="Times New Roman" w:cs="Times New Roman"/>
          <w:lang w:val="en-US" w:eastAsia="nb-NO"/>
        </w:rPr>
        <w:t xml:space="preserve">approve </w:t>
      </w:r>
      <w:commentRangeEnd w:id="141"/>
      <w:r w:rsidR="00CE2115">
        <w:rPr>
          <w:rStyle w:val="Merknadsreferanse"/>
        </w:rPr>
        <w:commentReference w:id="141"/>
      </w:r>
      <w:r w:rsidR="008C4CEE">
        <w:rPr>
          <w:rFonts w:ascii="Times New Roman" w:hAnsi="Times New Roman" w:cs="Times New Roman"/>
          <w:lang w:val="en-US" w:eastAsia="nb-NO"/>
        </w:rPr>
        <w:t>their</w:t>
      </w:r>
      <w:r w:rsidR="001727EC">
        <w:rPr>
          <w:rFonts w:ascii="Times New Roman" w:hAnsi="Times New Roman" w:cs="Times New Roman"/>
          <w:lang w:val="en-US" w:eastAsia="nb-NO"/>
        </w:rPr>
        <w:t xml:space="preserve"> legitimacy</w:t>
      </w:r>
      <w:r w:rsidR="006644C3">
        <w:rPr>
          <w:rFonts w:ascii="Times New Roman" w:hAnsi="Times New Roman" w:cs="Times New Roman"/>
          <w:lang w:val="en-US" w:eastAsia="nb-NO"/>
        </w:rPr>
        <w:t xml:space="preserve"> in the field</w:t>
      </w:r>
      <w:r w:rsidR="001727EC">
        <w:rPr>
          <w:rFonts w:ascii="Times New Roman" w:hAnsi="Times New Roman" w:cs="Times New Roman"/>
          <w:lang w:val="en-US" w:eastAsia="nb-NO"/>
        </w:rPr>
        <w:t xml:space="preserve">. </w:t>
      </w:r>
      <w:r w:rsidR="00D55D0B">
        <w:rPr>
          <w:rFonts w:ascii="Times New Roman" w:hAnsi="Times New Roman" w:cs="Times New Roman"/>
          <w:lang w:val="en-US" w:eastAsia="nb-NO"/>
        </w:rPr>
        <w:t xml:space="preserve">Regarding the four causes of ambiguity, all SEs have </w:t>
      </w:r>
      <w:r w:rsidR="001B6911">
        <w:rPr>
          <w:rFonts w:ascii="Times New Roman" w:hAnsi="Times New Roman" w:cs="Times New Roman"/>
          <w:lang w:val="en-US" w:eastAsia="nb-NO"/>
        </w:rPr>
        <w:t xml:space="preserve">at some point </w:t>
      </w:r>
      <w:r w:rsidR="00D55D0B">
        <w:rPr>
          <w:rFonts w:ascii="Times New Roman" w:hAnsi="Times New Roman" w:cs="Times New Roman"/>
          <w:lang w:val="en-US" w:eastAsia="nb-NO"/>
        </w:rPr>
        <w:t>internalized the p</w:t>
      </w:r>
      <w:r w:rsidR="002D4CDD">
        <w:rPr>
          <w:rFonts w:ascii="Times New Roman" w:hAnsi="Times New Roman" w:cs="Times New Roman"/>
          <w:lang w:val="en-US" w:eastAsia="nb-NO"/>
        </w:rPr>
        <w:t>ublic-sector logic</w:t>
      </w:r>
      <w:r w:rsidR="00241695">
        <w:rPr>
          <w:rFonts w:ascii="Times New Roman" w:hAnsi="Times New Roman" w:cs="Times New Roman"/>
          <w:lang w:val="en-US" w:eastAsia="nb-NO"/>
        </w:rPr>
        <w:t xml:space="preserve">. </w:t>
      </w:r>
      <w:r w:rsidR="001B6911">
        <w:rPr>
          <w:rFonts w:ascii="Times New Roman" w:hAnsi="Times New Roman" w:cs="Times New Roman"/>
          <w:lang w:val="en-US" w:eastAsia="nb-NO"/>
        </w:rPr>
        <w:t xml:space="preserve">However, </w:t>
      </w:r>
      <w:r w:rsidR="008C4CEE">
        <w:rPr>
          <w:rFonts w:ascii="Times New Roman" w:hAnsi="Times New Roman" w:cs="Times New Roman"/>
          <w:lang w:val="en-US" w:eastAsia="nb-NO"/>
        </w:rPr>
        <w:t xml:space="preserve">in doing so, </w:t>
      </w:r>
      <w:r w:rsidR="00D3208C">
        <w:rPr>
          <w:rFonts w:ascii="Times New Roman" w:hAnsi="Times New Roman" w:cs="Times New Roman"/>
          <w:lang w:val="en-US" w:eastAsia="nb-NO"/>
        </w:rPr>
        <w:t xml:space="preserve">other </w:t>
      </w:r>
      <w:r w:rsidR="007E6176">
        <w:rPr>
          <w:rFonts w:ascii="Times New Roman" w:hAnsi="Times New Roman" w:cs="Times New Roman"/>
          <w:lang w:val="en-US" w:eastAsia="nb-NO"/>
        </w:rPr>
        <w:t xml:space="preserve">internal </w:t>
      </w:r>
      <w:r w:rsidR="00D3208C">
        <w:rPr>
          <w:rFonts w:ascii="Times New Roman" w:hAnsi="Times New Roman" w:cs="Times New Roman"/>
          <w:lang w:val="en-US" w:eastAsia="nb-NO"/>
        </w:rPr>
        <w:t>logics seemingly become subordinate</w:t>
      </w:r>
      <w:r w:rsidR="00691E86">
        <w:rPr>
          <w:rFonts w:ascii="Times New Roman" w:hAnsi="Times New Roman" w:cs="Times New Roman"/>
          <w:lang w:val="en-US" w:eastAsia="nb-NO"/>
        </w:rPr>
        <w:t xml:space="preserve"> in these instances</w:t>
      </w:r>
      <w:r w:rsidR="00D3208C">
        <w:rPr>
          <w:rFonts w:ascii="Times New Roman" w:hAnsi="Times New Roman" w:cs="Times New Roman"/>
          <w:lang w:val="en-US" w:eastAsia="nb-NO"/>
        </w:rPr>
        <w:t xml:space="preserve">, especially for the SEs with a dominant </w:t>
      </w:r>
      <w:r w:rsidR="00B74CCB">
        <w:rPr>
          <w:rFonts w:ascii="Times New Roman" w:hAnsi="Times New Roman" w:cs="Times New Roman"/>
          <w:lang w:val="en-US" w:eastAsia="nb-NO"/>
        </w:rPr>
        <w:t>market</w:t>
      </w:r>
      <w:r w:rsidR="00D3208C">
        <w:rPr>
          <w:rFonts w:ascii="Times New Roman" w:hAnsi="Times New Roman" w:cs="Times New Roman"/>
          <w:lang w:val="en-US" w:eastAsia="nb-NO"/>
        </w:rPr>
        <w:t xml:space="preserve"> logic.</w:t>
      </w:r>
      <w:r w:rsidR="00691E86">
        <w:rPr>
          <w:rFonts w:ascii="Times New Roman" w:hAnsi="Times New Roman" w:cs="Times New Roman"/>
          <w:lang w:val="en-US" w:eastAsia="nb-NO"/>
        </w:rPr>
        <w:t xml:space="preserve"> This supports recent </w:t>
      </w:r>
      <w:r w:rsidR="00632897">
        <w:rPr>
          <w:rFonts w:ascii="Times New Roman" w:hAnsi="Times New Roman" w:cs="Times New Roman"/>
          <w:lang w:val="en-US" w:eastAsia="nb-NO"/>
        </w:rPr>
        <w:t>findings</w:t>
      </w:r>
      <w:r w:rsidR="00B04A82">
        <w:rPr>
          <w:rFonts w:ascii="Times New Roman" w:hAnsi="Times New Roman" w:cs="Times New Roman"/>
          <w:lang w:val="en-US" w:eastAsia="nb-NO"/>
        </w:rPr>
        <w:t xml:space="preserve"> (Enjolras et al. 2021) </w:t>
      </w:r>
      <w:r w:rsidR="006F0692">
        <w:rPr>
          <w:rFonts w:ascii="Times New Roman" w:hAnsi="Times New Roman" w:cs="Times New Roman"/>
          <w:lang w:val="en-US" w:eastAsia="nb-NO"/>
        </w:rPr>
        <w:t>suggesting that</w:t>
      </w:r>
      <w:r w:rsidR="00536442">
        <w:rPr>
          <w:rFonts w:ascii="Times New Roman" w:hAnsi="Times New Roman" w:cs="Times New Roman"/>
          <w:lang w:val="en-US" w:eastAsia="nb-NO"/>
        </w:rPr>
        <w:t xml:space="preserve"> </w:t>
      </w:r>
      <w:r w:rsidR="003E7619">
        <w:rPr>
          <w:rFonts w:ascii="Times New Roman" w:hAnsi="Times New Roman" w:cs="Times New Roman"/>
          <w:lang w:val="en-US" w:eastAsia="nb-NO"/>
        </w:rPr>
        <w:t xml:space="preserve">the nature of </w:t>
      </w:r>
      <w:r w:rsidR="00536442">
        <w:rPr>
          <w:rFonts w:ascii="Times New Roman" w:hAnsi="Times New Roman" w:cs="Times New Roman"/>
          <w:lang w:val="en-US" w:eastAsia="nb-NO"/>
        </w:rPr>
        <w:t>SEs</w:t>
      </w:r>
      <w:r w:rsidR="00BD13F7">
        <w:rPr>
          <w:rFonts w:ascii="Times New Roman" w:hAnsi="Times New Roman" w:cs="Times New Roman"/>
          <w:lang w:val="en-US" w:eastAsia="nb-NO"/>
        </w:rPr>
        <w:t xml:space="preserve"> may be crowded out by a strong state and well-established third and private</w:t>
      </w:r>
      <w:r w:rsidR="00CA2CC0">
        <w:rPr>
          <w:rFonts w:ascii="Times New Roman" w:hAnsi="Times New Roman" w:cs="Times New Roman"/>
          <w:lang w:val="en-US" w:eastAsia="nb-NO"/>
        </w:rPr>
        <w:t xml:space="preserve"> sector organizations</w:t>
      </w:r>
      <w:r w:rsidR="00FF5EA4">
        <w:rPr>
          <w:rFonts w:ascii="Times New Roman" w:hAnsi="Times New Roman" w:cs="Times New Roman"/>
          <w:lang w:val="en-US" w:eastAsia="nb-NO"/>
        </w:rPr>
        <w:t xml:space="preserve">. </w:t>
      </w:r>
    </w:p>
    <w:p w14:paraId="1AB73EFB" w14:textId="77777777" w:rsidR="004A7BEC" w:rsidRDefault="004A7BEC" w:rsidP="00D3208C">
      <w:pPr>
        <w:textAlignment w:val="baseline"/>
        <w:rPr>
          <w:rFonts w:ascii="Times New Roman" w:hAnsi="Times New Roman" w:cs="Times New Roman"/>
          <w:lang w:val="en-US" w:eastAsia="nb-NO"/>
        </w:rPr>
      </w:pPr>
    </w:p>
    <w:p w14:paraId="3E5CD5F4" w14:textId="6A377954" w:rsidR="003E6BFC" w:rsidRDefault="000E116F" w:rsidP="0096341F">
      <w:pPr>
        <w:textAlignment w:val="baseline"/>
        <w:rPr>
          <w:rFonts w:ascii="Times New Roman" w:hAnsi="Times New Roman" w:cs="Times New Roman"/>
          <w:lang w:val="en-US" w:eastAsia="nb-NO"/>
        </w:rPr>
      </w:pPr>
      <w:r>
        <w:rPr>
          <w:rFonts w:ascii="Times New Roman" w:hAnsi="Times New Roman" w:cs="Times New Roman"/>
          <w:lang w:val="en-US" w:eastAsia="nb-NO"/>
        </w:rPr>
        <w:t xml:space="preserve">Furthermore, </w:t>
      </w:r>
      <w:r w:rsidR="00C409BA">
        <w:rPr>
          <w:rFonts w:ascii="Times New Roman" w:hAnsi="Times New Roman" w:cs="Times New Roman"/>
          <w:lang w:val="en-US" w:eastAsia="nb-NO"/>
        </w:rPr>
        <w:t>although a rather unusual strategy for SEs,</w:t>
      </w:r>
      <w:r>
        <w:rPr>
          <w:rFonts w:ascii="Times New Roman" w:hAnsi="Times New Roman" w:cs="Times New Roman"/>
          <w:lang w:val="en-US" w:eastAsia="nb-NO"/>
        </w:rPr>
        <w:t xml:space="preserve"> </w:t>
      </w:r>
      <w:r w:rsidR="00A0003B">
        <w:rPr>
          <w:rFonts w:ascii="Times New Roman" w:hAnsi="Times New Roman" w:cs="Times New Roman"/>
          <w:lang w:val="en-US" w:eastAsia="nb-NO"/>
        </w:rPr>
        <w:t>logic compartmentalization</w:t>
      </w:r>
      <w:r w:rsidR="001035EC">
        <w:rPr>
          <w:rFonts w:ascii="Times New Roman" w:hAnsi="Times New Roman" w:cs="Times New Roman"/>
          <w:lang w:val="en-US" w:eastAsia="nb-NO"/>
        </w:rPr>
        <w:t xml:space="preserve"> </w:t>
      </w:r>
      <w:r w:rsidR="003E6BFC">
        <w:rPr>
          <w:rFonts w:ascii="Times New Roman" w:hAnsi="Times New Roman" w:cs="Times New Roman"/>
          <w:lang w:val="en-US" w:eastAsia="nb-NO"/>
        </w:rPr>
        <w:t>may be a pragmatic</w:t>
      </w:r>
      <w:r w:rsidR="00C409BA">
        <w:rPr>
          <w:rFonts w:ascii="Times New Roman" w:hAnsi="Times New Roman" w:cs="Times New Roman"/>
          <w:lang w:val="en-US" w:eastAsia="nb-NO"/>
        </w:rPr>
        <w:t xml:space="preserve"> solution</w:t>
      </w:r>
      <w:r w:rsidR="00A0003B">
        <w:rPr>
          <w:rFonts w:ascii="Times New Roman" w:hAnsi="Times New Roman" w:cs="Times New Roman"/>
          <w:lang w:val="en-US" w:eastAsia="nb-NO"/>
        </w:rPr>
        <w:t xml:space="preserve"> </w:t>
      </w:r>
      <w:r w:rsidR="00AB7759">
        <w:rPr>
          <w:rFonts w:ascii="Times New Roman" w:hAnsi="Times New Roman" w:cs="Times New Roman"/>
          <w:lang w:val="en-US" w:eastAsia="nb-NO"/>
        </w:rPr>
        <w:t xml:space="preserve">especially for </w:t>
      </w:r>
      <w:r w:rsidR="003E6BFC">
        <w:rPr>
          <w:rFonts w:ascii="Times New Roman" w:hAnsi="Times New Roman" w:cs="Times New Roman"/>
          <w:lang w:val="en-US" w:eastAsia="nb-NO"/>
        </w:rPr>
        <w:t xml:space="preserve">more market-dominant SEs. </w:t>
      </w:r>
      <w:r w:rsidR="00901985">
        <w:rPr>
          <w:rFonts w:ascii="Times New Roman" w:hAnsi="Times New Roman" w:cs="Times New Roman"/>
          <w:lang w:val="en-US" w:eastAsia="nb-NO"/>
        </w:rPr>
        <w:t xml:space="preserve">By compartmentalizing, SEs may to some degree avoid certain contradictory demands </w:t>
      </w:r>
      <w:commentRangeStart w:id="142"/>
      <w:r w:rsidR="00901985">
        <w:rPr>
          <w:rFonts w:ascii="Times New Roman" w:hAnsi="Times New Roman" w:cs="Times New Roman"/>
          <w:lang w:val="en-US" w:eastAsia="nb-NO"/>
        </w:rPr>
        <w:t>prescribe my</w:t>
      </w:r>
      <w:commentRangeEnd w:id="142"/>
      <w:r w:rsidR="00934605">
        <w:rPr>
          <w:rStyle w:val="Merknadsreferanse"/>
        </w:rPr>
        <w:commentReference w:id="142"/>
      </w:r>
      <w:r w:rsidR="00901985">
        <w:rPr>
          <w:rFonts w:ascii="Times New Roman" w:hAnsi="Times New Roman" w:cs="Times New Roman"/>
          <w:lang w:val="en-US" w:eastAsia="nb-NO"/>
        </w:rPr>
        <w:t xml:space="preserve"> institutional referents.</w:t>
      </w:r>
      <w:r w:rsidR="007F12E2">
        <w:rPr>
          <w:rFonts w:ascii="Times New Roman" w:hAnsi="Times New Roman" w:cs="Times New Roman"/>
          <w:lang w:val="en-US" w:eastAsia="nb-NO"/>
        </w:rPr>
        <w:t xml:space="preserve"> </w:t>
      </w:r>
      <w:r w:rsidR="00901985">
        <w:rPr>
          <w:rFonts w:ascii="Times New Roman" w:hAnsi="Times New Roman" w:cs="Times New Roman"/>
          <w:lang w:val="en-US" w:eastAsia="nb-NO"/>
        </w:rPr>
        <w:t xml:space="preserve">Also, </w:t>
      </w:r>
      <w:r w:rsidR="0007748A">
        <w:rPr>
          <w:rFonts w:ascii="Times New Roman" w:hAnsi="Times New Roman" w:cs="Times New Roman"/>
          <w:lang w:val="en-US" w:eastAsia="nb-NO"/>
        </w:rPr>
        <w:t xml:space="preserve">compartmentalization may allow the organization to </w:t>
      </w:r>
      <w:r w:rsidR="000536A1">
        <w:rPr>
          <w:rFonts w:ascii="Times New Roman" w:hAnsi="Times New Roman" w:cs="Times New Roman"/>
          <w:lang w:val="en-US" w:eastAsia="nb-NO"/>
        </w:rPr>
        <w:t xml:space="preserve">easier </w:t>
      </w:r>
      <w:r w:rsidR="0007748A">
        <w:rPr>
          <w:rFonts w:ascii="Times New Roman" w:hAnsi="Times New Roman" w:cs="Times New Roman"/>
          <w:lang w:val="en-US" w:eastAsia="nb-NO"/>
        </w:rPr>
        <w:t>attend both to its mission and adhere to external demands. While this indication</w:t>
      </w:r>
      <w:r w:rsidR="00562024">
        <w:rPr>
          <w:rFonts w:ascii="Times New Roman" w:hAnsi="Times New Roman" w:cs="Times New Roman"/>
          <w:lang w:val="en-US" w:eastAsia="nb-NO"/>
        </w:rPr>
        <w:t xml:space="preserve"> </w:t>
      </w:r>
      <w:commentRangeStart w:id="143"/>
      <w:r w:rsidR="00562024">
        <w:rPr>
          <w:rFonts w:ascii="Times New Roman" w:hAnsi="Times New Roman" w:cs="Times New Roman"/>
          <w:lang w:val="en-US" w:eastAsia="nb-NO"/>
        </w:rPr>
        <w:t xml:space="preserve">remains </w:t>
      </w:r>
      <w:commentRangeEnd w:id="143"/>
      <w:r w:rsidR="00652E40">
        <w:rPr>
          <w:rStyle w:val="Merknadsreferanse"/>
        </w:rPr>
        <w:commentReference w:id="143"/>
      </w:r>
      <w:r w:rsidR="00562024">
        <w:rPr>
          <w:rFonts w:ascii="Times New Roman" w:hAnsi="Times New Roman" w:cs="Times New Roman"/>
          <w:lang w:val="en-US" w:eastAsia="nb-NO"/>
        </w:rPr>
        <w:t>thoroughly investigate</w:t>
      </w:r>
      <w:r w:rsidR="000536A1">
        <w:rPr>
          <w:rFonts w:ascii="Times New Roman" w:hAnsi="Times New Roman" w:cs="Times New Roman"/>
          <w:lang w:val="en-US" w:eastAsia="nb-NO"/>
        </w:rPr>
        <w:t>d</w:t>
      </w:r>
      <w:r w:rsidR="00562024">
        <w:rPr>
          <w:rFonts w:ascii="Times New Roman" w:hAnsi="Times New Roman" w:cs="Times New Roman"/>
          <w:lang w:val="en-US" w:eastAsia="nb-NO"/>
        </w:rPr>
        <w:t>,</w:t>
      </w:r>
      <w:r w:rsidR="002B1F67">
        <w:rPr>
          <w:rFonts w:ascii="Times New Roman" w:hAnsi="Times New Roman" w:cs="Times New Roman"/>
          <w:lang w:val="en-US" w:eastAsia="nb-NO"/>
        </w:rPr>
        <w:t xml:space="preserve"> </w:t>
      </w:r>
      <w:r w:rsidR="00AE126E">
        <w:rPr>
          <w:rFonts w:ascii="Times New Roman" w:hAnsi="Times New Roman" w:cs="Times New Roman"/>
          <w:lang w:val="en-US" w:eastAsia="nb-NO"/>
        </w:rPr>
        <w:t xml:space="preserve">structural hybrids </w:t>
      </w:r>
      <w:r w:rsidR="002B1F67">
        <w:rPr>
          <w:rFonts w:ascii="Times New Roman" w:hAnsi="Times New Roman" w:cs="Times New Roman"/>
          <w:lang w:val="en-US" w:eastAsia="nb-NO"/>
        </w:rPr>
        <w:t>may</w:t>
      </w:r>
      <w:r w:rsidR="00AE126E">
        <w:rPr>
          <w:rFonts w:ascii="Times New Roman" w:hAnsi="Times New Roman" w:cs="Times New Roman"/>
          <w:lang w:val="en-US" w:eastAsia="nb-NO"/>
        </w:rPr>
        <w:t xml:space="preserve"> both broaden </w:t>
      </w:r>
      <w:commentRangeStart w:id="144"/>
      <w:r w:rsidR="00147DBD">
        <w:rPr>
          <w:rFonts w:ascii="Times New Roman" w:hAnsi="Times New Roman" w:cs="Times New Roman"/>
          <w:lang w:val="en-US" w:eastAsia="nb-NO"/>
        </w:rPr>
        <w:t>SEs</w:t>
      </w:r>
      <w:commentRangeEnd w:id="144"/>
      <w:r w:rsidR="00EA58DB">
        <w:rPr>
          <w:rStyle w:val="Merknadsreferanse"/>
        </w:rPr>
        <w:commentReference w:id="144"/>
      </w:r>
      <w:r w:rsidR="00AE126E">
        <w:rPr>
          <w:rFonts w:ascii="Times New Roman" w:hAnsi="Times New Roman" w:cs="Times New Roman"/>
          <w:lang w:val="en-US" w:eastAsia="nb-NO"/>
        </w:rPr>
        <w:t xml:space="preserve"> </w:t>
      </w:r>
      <w:r w:rsidR="000536A1">
        <w:rPr>
          <w:rFonts w:ascii="Times New Roman" w:hAnsi="Times New Roman" w:cs="Times New Roman"/>
          <w:lang w:val="en-US" w:eastAsia="nb-NO"/>
        </w:rPr>
        <w:t>sources of income</w:t>
      </w:r>
      <w:r w:rsidR="002B1F67">
        <w:rPr>
          <w:rFonts w:ascii="Times New Roman" w:hAnsi="Times New Roman" w:cs="Times New Roman"/>
          <w:lang w:val="en-US" w:eastAsia="nb-NO"/>
        </w:rPr>
        <w:t xml:space="preserve">, adhere to external logics </w:t>
      </w:r>
      <w:r w:rsidR="002F40FF">
        <w:rPr>
          <w:rFonts w:ascii="Times New Roman" w:hAnsi="Times New Roman" w:cs="Times New Roman"/>
          <w:lang w:val="en-US" w:eastAsia="nb-NO"/>
        </w:rPr>
        <w:t>and gain legitimacy in the field</w:t>
      </w:r>
      <w:r w:rsidR="002B1F67">
        <w:rPr>
          <w:rFonts w:ascii="Times New Roman" w:hAnsi="Times New Roman" w:cs="Times New Roman"/>
          <w:lang w:val="en-US" w:eastAsia="nb-NO"/>
        </w:rPr>
        <w:t xml:space="preserve"> all at the same tim</w:t>
      </w:r>
      <w:r w:rsidR="0096341F">
        <w:rPr>
          <w:rFonts w:ascii="Times New Roman" w:hAnsi="Times New Roman" w:cs="Times New Roman"/>
          <w:lang w:val="en-US" w:eastAsia="nb-NO"/>
        </w:rPr>
        <w:t>e.</w:t>
      </w:r>
    </w:p>
    <w:p w14:paraId="596DDE03" w14:textId="7F328C46" w:rsidR="00527825" w:rsidRPr="00527825" w:rsidRDefault="00527825" w:rsidP="00527825">
      <w:pPr>
        <w:textAlignment w:val="baseline"/>
        <w:rPr>
          <w:rFonts w:ascii="Segoe UI" w:hAnsi="Segoe UI" w:cs="Times New Roman"/>
          <w:sz w:val="18"/>
          <w:szCs w:val="18"/>
          <w:lang w:val="en-US" w:eastAsia="nb-NO"/>
        </w:rPr>
      </w:pPr>
    </w:p>
    <w:p w14:paraId="66EB07C2" w14:textId="1A7B2ED7"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b/>
          <w:bCs/>
          <w:lang w:val="en-US" w:eastAsia="nb-NO"/>
        </w:rPr>
        <w:t>7.0 Conclusion</w:t>
      </w:r>
      <w:r w:rsidRPr="00527825">
        <w:rPr>
          <w:rFonts w:ascii="Times New Roman" w:hAnsi="Times New Roman" w:cs="Times New Roman"/>
          <w:lang w:val="en-US" w:eastAsia="nb-NO"/>
        </w:rPr>
        <w:t>  </w:t>
      </w:r>
    </w:p>
    <w:p w14:paraId="191E0A38" w14:textId="0AE01F51" w:rsidR="00AA53B0" w:rsidRDefault="0044750C" w:rsidP="00527825">
      <w:pPr>
        <w:textAlignment w:val="baseline"/>
        <w:rPr>
          <w:rFonts w:ascii="Times New Roman" w:hAnsi="Times New Roman" w:cs="Times New Roman"/>
          <w:lang w:val="en-US" w:eastAsia="nb-NO"/>
        </w:rPr>
      </w:pPr>
      <w:r>
        <w:rPr>
          <w:rFonts w:ascii="Times New Roman" w:hAnsi="Times New Roman" w:cs="Times New Roman"/>
          <w:lang w:val="en-US" w:eastAsia="nb-NO"/>
        </w:rPr>
        <w:t xml:space="preserve">This article has </w:t>
      </w:r>
      <w:r w:rsidR="00857046">
        <w:rPr>
          <w:rFonts w:ascii="Times New Roman" w:hAnsi="Times New Roman" w:cs="Times New Roman"/>
          <w:lang w:val="en-US" w:eastAsia="nb-NO"/>
        </w:rPr>
        <w:t>explored</w:t>
      </w:r>
      <w:r>
        <w:rPr>
          <w:rFonts w:ascii="Times New Roman" w:hAnsi="Times New Roman" w:cs="Times New Roman"/>
          <w:lang w:val="en-US" w:eastAsia="nb-NO"/>
        </w:rPr>
        <w:t xml:space="preserve"> </w:t>
      </w:r>
      <w:r w:rsidR="007171D8">
        <w:rPr>
          <w:rFonts w:ascii="Times New Roman" w:hAnsi="Times New Roman" w:cs="Times New Roman"/>
          <w:lang w:val="en-US" w:eastAsia="nb-NO"/>
        </w:rPr>
        <w:t xml:space="preserve">how </w:t>
      </w:r>
      <w:r w:rsidR="00572793">
        <w:rPr>
          <w:rFonts w:ascii="Times New Roman" w:hAnsi="Times New Roman" w:cs="Times New Roman"/>
          <w:lang w:val="en-US" w:eastAsia="nb-NO"/>
        </w:rPr>
        <w:t>hybrid</w:t>
      </w:r>
      <w:r w:rsidR="005B748D">
        <w:rPr>
          <w:rFonts w:ascii="Times New Roman" w:hAnsi="Times New Roman" w:cs="Times New Roman"/>
          <w:lang w:val="en-US" w:eastAsia="nb-NO"/>
        </w:rPr>
        <w:t xml:space="preserve">s </w:t>
      </w:r>
      <w:r w:rsidR="00572793">
        <w:rPr>
          <w:rFonts w:ascii="Times New Roman" w:hAnsi="Times New Roman" w:cs="Times New Roman"/>
          <w:lang w:val="en-US" w:eastAsia="nb-NO"/>
        </w:rPr>
        <w:t xml:space="preserve">(SEs) in Norway </w:t>
      </w:r>
      <w:r w:rsidR="007171D8">
        <w:rPr>
          <w:rFonts w:ascii="Times New Roman" w:hAnsi="Times New Roman" w:cs="Times New Roman"/>
          <w:lang w:val="en-US" w:eastAsia="nb-NO"/>
        </w:rPr>
        <w:t xml:space="preserve">respond to institutional complexity and what strategic organizational responses </w:t>
      </w:r>
      <w:r w:rsidR="00D807D3">
        <w:rPr>
          <w:rFonts w:ascii="Times New Roman" w:hAnsi="Times New Roman" w:cs="Times New Roman"/>
          <w:lang w:val="en-US" w:eastAsia="nb-NO"/>
        </w:rPr>
        <w:t xml:space="preserve">they </w:t>
      </w:r>
      <w:r w:rsidR="00225A28">
        <w:rPr>
          <w:rFonts w:ascii="Times New Roman" w:hAnsi="Times New Roman" w:cs="Times New Roman"/>
          <w:lang w:val="en-US" w:eastAsia="nb-NO"/>
        </w:rPr>
        <w:t>enact</w:t>
      </w:r>
      <w:r w:rsidR="00572793">
        <w:rPr>
          <w:rFonts w:ascii="Times New Roman" w:hAnsi="Times New Roman" w:cs="Times New Roman"/>
          <w:lang w:val="en-US" w:eastAsia="nb-NO"/>
        </w:rPr>
        <w:t xml:space="preserve"> when externally engaging with multiple logics. </w:t>
      </w:r>
      <w:r w:rsidR="00857046">
        <w:rPr>
          <w:rFonts w:ascii="Times New Roman" w:hAnsi="Times New Roman" w:cs="Times New Roman"/>
          <w:lang w:val="en-US" w:eastAsia="nb-NO"/>
        </w:rPr>
        <w:t xml:space="preserve">The article illustrates how </w:t>
      </w:r>
      <w:r w:rsidR="00D807D3">
        <w:rPr>
          <w:rFonts w:ascii="Times New Roman" w:hAnsi="Times New Roman" w:cs="Times New Roman"/>
          <w:lang w:val="en-US" w:eastAsia="nb-NO"/>
        </w:rPr>
        <w:t xml:space="preserve">the </w:t>
      </w:r>
      <w:r w:rsidR="00C94454">
        <w:rPr>
          <w:rFonts w:ascii="Times New Roman" w:hAnsi="Times New Roman" w:cs="Times New Roman"/>
          <w:lang w:val="en-US" w:eastAsia="nb-NO"/>
        </w:rPr>
        <w:t>social-democratic welfare state, with a large public sector as the main producer of welfare</w:t>
      </w:r>
      <w:r w:rsidR="000A7279">
        <w:rPr>
          <w:rFonts w:ascii="Times New Roman" w:hAnsi="Times New Roman" w:cs="Times New Roman"/>
          <w:lang w:val="en-US" w:eastAsia="nb-NO"/>
        </w:rPr>
        <w:t>,</w:t>
      </w:r>
      <w:r w:rsidR="0077516F">
        <w:rPr>
          <w:rFonts w:ascii="Times New Roman" w:hAnsi="Times New Roman" w:cs="Times New Roman"/>
          <w:lang w:val="en-US" w:eastAsia="nb-NO"/>
        </w:rPr>
        <w:t xml:space="preserve"> affects</w:t>
      </w:r>
      <w:r w:rsidR="00D807D3">
        <w:rPr>
          <w:rFonts w:ascii="Times New Roman" w:hAnsi="Times New Roman" w:cs="Times New Roman"/>
          <w:lang w:val="en-US" w:eastAsia="nb-NO"/>
        </w:rPr>
        <w:t xml:space="preserve"> </w:t>
      </w:r>
      <w:r w:rsidR="001D33E8">
        <w:rPr>
          <w:rFonts w:ascii="Times New Roman" w:hAnsi="Times New Roman" w:cs="Times New Roman"/>
          <w:lang w:val="en-US" w:eastAsia="nb-NO"/>
        </w:rPr>
        <w:t>how SEs engage with institutional referents.</w:t>
      </w:r>
      <w:r w:rsidR="00B20CB9">
        <w:rPr>
          <w:rFonts w:ascii="Times New Roman" w:hAnsi="Times New Roman" w:cs="Times New Roman"/>
          <w:lang w:val="en-US" w:eastAsia="nb-NO"/>
        </w:rPr>
        <w:t xml:space="preserve"> </w:t>
      </w:r>
      <w:r w:rsidR="00B43DE0">
        <w:rPr>
          <w:rFonts w:ascii="Times New Roman" w:hAnsi="Times New Roman" w:cs="Times New Roman"/>
          <w:lang w:val="en-US" w:eastAsia="nb-NO"/>
        </w:rPr>
        <w:t xml:space="preserve">The public-sector logic has been identified as the prevailing external logic that all SEs at some </w:t>
      </w:r>
      <w:proofErr w:type="gramStart"/>
      <w:r w:rsidR="00B43DE0">
        <w:rPr>
          <w:rFonts w:ascii="Times New Roman" w:hAnsi="Times New Roman" w:cs="Times New Roman"/>
          <w:lang w:val="en-US" w:eastAsia="nb-NO"/>
        </w:rPr>
        <w:t>point</w:t>
      </w:r>
      <w:proofErr w:type="gramEnd"/>
      <w:r w:rsidR="00B43DE0">
        <w:rPr>
          <w:rFonts w:ascii="Times New Roman" w:hAnsi="Times New Roman" w:cs="Times New Roman"/>
          <w:lang w:val="en-US" w:eastAsia="nb-NO"/>
        </w:rPr>
        <w:t xml:space="preserve"> have internalized. Institutional referents</w:t>
      </w:r>
      <w:r w:rsidR="007D2045">
        <w:rPr>
          <w:rFonts w:ascii="Times New Roman" w:hAnsi="Times New Roman" w:cs="Times New Roman"/>
          <w:lang w:val="en-US" w:eastAsia="nb-NO"/>
        </w:rPr>
        <w:t xml:space="preserve"> holding this logic </w:t>
      </w:r>
      <w:r w:rsidR="00E56491">
        <w:rPr>
          <w:rFonts w:ascii="Times New Roman" w:hAnsi="Times New Roman" w:cs="Times New Roman"/>
          <w:lang w:val="en-US" w:eastAsia="nb-NO"/>
        </w:rPr>
        <w:t>are</w:t>
      </w:r>
      <w:r w:rsidR="007D2045">
        <w:rPr>
          <w:rFonts w:ascii="Times New Roman" w:hAnsi="Times New Roman" w:cs="Times New Roman"/>
          <w:lang w:val="en-US" w:eastAsia="nb-NO"/>
        </w:rPr>
        <w:t xml:space="preserve"> </w:t>
      </w:r>
      <w:r w:rsidR="00B43DE0">
        <w:rPr>
          <w:rFonts w:ascii="Times New Roman" w:hAnsi="Times New Roman" w:cs="Times New Roman"/>
          <w:lang w:val="en-US" w:eastAsia="nb-NO"/>
        </w:rPr>
        <w:t xml:space="preserve">also </w:t>
      </w:r>
      <w:r w:rsidR="007D2045">
        <w:rPr>
          <w:rFonts w:ascii="Times New Roman" w:hAnsi="Times New Roman" w:cs="Times New Roman"/>
          <w:lang w:val="en-US" w:eastAsia="nb-NO"/>
        </w:rPr>
        <w:t>the gatekeeper</w:t>
      </w:r>
      <w:r w:rsidR="00E56491">
        <w:rPr>
          <w:rFonts w:ascii="Times New Roman" w:hAnsi="Times New Roman" w:cs="Times New Roman"/>
          <w:lang w:val="en-US" w:eastAsia="nb-NO"/>
        </w:rPr>
        <w:t>s</w:t>
      </w:r>
      <w:r w:rsidR="007D2045">
        <w:rPr>
          <w:rFonts w:ascii="Times New Roman" w:hAnsi="Times New Roman" w:cs="Times New Roman"/>
          <w:lang w:val="en-US" w:eastAsia="nb-NO"/>
        </w:rPr>
        <w:t xml:space="preserve"> of funding schemes and </w:t>
      </w:r>
      <w:r w:rsidR="00CB0B49">
        <w:rPr>
          <w:rFonts w:ascii="Times New Roman" w:hAnsi="Times New Roman" w:cs="Times New Roman"/>
          <w:lang w:val="en-US" w:eastAsia="nb-NO"/>
        </w:rPr>
        <w:t>evaluate the</w:t>
      </w:r>
      <w:r w:rsidR="009F692B">
        <w:rPr>
          <w:rFonts w:ascii="Times New Roman" w:hAnsi="Times New Roman" w:cs="Times New Roman"/>
          <w:lang w:val="en-US" w:eastAsia="nb-NO"/>
        </w:rPr>
        <w:t xml:space="preserve"> SEs’ legitimacy. Furthermore, the data </w:t>
      </w:r>
      <w:r w:rsidR="00AA53B0">
        <w:rPr>
          <w:rFonts w:ascii="Times New Roman" w:hAnsi="Times New Roman" w:cs="Times New Roman"/>
          <w:lang w:val="en-US" w:eastAsia="nb-NO"/>
        </w:rPr>
        <w:t xml:space="preserve">show that logic compartmentalization </w:t>
      </w:r>
      <w:r w:rsidR="007D754F">
        <w:rPr>
          <w:rFonts w:ascii="Times New Roman" w:hAnsi="Times New Roman" w:cs="Times New Roman"/>
          <w:lang w:val="en-US" w:eastAsia="nb-NO"/>
        </w:rPr>
        <w:t>may be a pragmatic choice when dealing with conflicting demands</w:t>
      </w:r>
      <w:r w:rsidR="00E56491">
        <w:rPr>
          <w:rFonts w:ascii="Times New Roman" w:hAnsi="Times New Roman" w:cs="Times New Roman"/>
          <w:lang w:val="en-US" w:eastAsia="nb-NO"/>
        </w:rPr>
        <w:t xml:space="preserve"> as it allows for </w:t>
      </w:r>
      <w:r w:rsidR="00BA4FB2">
        <w:rPr>
          <w:rFonts w:ascii="Times New Roman" w:hAnsi="Times New Roman" w:cs="Times New Roman"/>
          <w:lang w:val="en-US" w:eastAsia="nb-NO"/>
        </w:rPr>
        <w:t xml:space="preserve">the SEs to </w:t>
      </w:r>
      <w:r w:rsidR="00B6674F">
        <w:rPr>
          <w:rFonts w:ascii="Times New Roman" w:hAnsi="Times New Roman" w:cs="Times New Roman"/>
          <w:lang w:val="en-US" w:eastAsia="nb-NO"/>
        </w:rPr>
        <w:t>attend to</w:t>
      </w:r>
      <w:r w:rsidR="00BA4FB2">
        <w:rPr>
          <w:rFonts w:ascii="Times New Roman" w:hAnsi="Times New Roman" w:cs="Times New Roman"/>
          <w:lang w:val="en-US" w:eastAsia="nb-NO"/>
        </w:rPr>
        <w:t xml:space="preserve"> the organizations’ missions </w:t>
      </w:r>
      <w:r w:rsidR="00B6674F">
        <w:rPr>
          <w:rFonts w:ascii="Times New Roman" w:hAnsi="Times New Roman" w:cs="Times New Roman"/>
          <w:lang w:val="en-US" w:eastAsia="nb-NO"/>
        </w:rPr>
        <w:t>and</w:t>
      </w:r>
      <w:r w:rsidR="00401CB3">
        <w:rPr>
          <w:rFonts w:ascii="Times New Roman" w:hAnsi="Times New Roman" w:cs="Times New Roman"/>
          <w:lang w:val="en-US" w:eastAsia="nb-NO"/>
        </w:rPr>
        <w:t xml:space="preserve"> adhere to external demands</w:t>
      </w:r>
      <w:r w:rsidR="00B6674F">
        <w:rPr>
          <w:rFonts w:ascii="Times New Roman" w:hAnsi="Times New Roman" w:cs="Times New Roman"/>
          <w:lang w:val="en-US" w:eastAsia="nb-NO"/>
        </w:rPr>
        <w:t>, yet</w:t>
      </w:r>
      <w:r w:rsidR="00BB5EBA">
        <w:rPr>
          <w:rFonts w:ascii="Times New Roman" w:hAnsi="Times New Roman" w:cs="Times New Roman"/>
          <w:lang w:val="en-US" w:eastAsia="nb-NO"/>
        </w:rPr>
        <w:t xml:space="preserve"> further research is needed. </w:t>
      </w:r>
      <w:r w:rsidR="00401CB3">
        <w:rPr>
          <w:rFonts w:ascii="Times New Roman" w:hAnsi="Times New Roman" w:cs="Times New Roman"/>
          <w:lang w:val="en-US" w:eastAsia="nb-NO"/>
        </w:rPr>
        <w:t>Finally</w:t>
      </w:r>
      <w:r w:rsidR="007D754F">
        <w:rPr>
          <w:rFonts w:ascii="Times New Roman" w:hAnsi="Times New Roman" w:cs="Times New Roman"/>
          <w:lang w:val="en-US" w:eastAsia="nb-NO"/>
        </w:rPr>
        <w:t xml:space="preserve">, </w:t>
      </w:r>
      <w:r w:rsidR="00401CB3">
        <w:rPr>
          <w:rFonts w:ascii="Times New Roman" w:hAnsi="Times New Roman" w:cs="Times New Roman"/>
          <w:lang w:val="en-US" w:eastAsia="nb-NO"/>
        </w:rPr>
        <w:t>the data</w:t>
      </w:r>
      <w:r w:rsidR="007D754F">
        <w:rPr>
          <w:rFonts w:ascii="Times New Roman" w:hAnsi="Times New Roman" w:cs="Times New Roman"/>
          <w:lang w:val="en-US" w:eastAsia="nb-NO"/>
        </w:rPr>
        <w:t xml:space="preserve"> also show that</w:t>
      </w:r>
      <w:r w:rsidR="000F6705">
        <w:rPr>
          <w:rFonts w:ascii="Times New Roman" w:hAnsi="Times New Roman" w:cs="Times New Roman"/>
          <w:lang w:val="en-US" w:eastAsia="nb-NO"/>
        </w:rPr>
        <w:t xml:space="preserve"> </w:t>
      </w:r>
      <w:r w:rsidR="00401CB3">
        <w:rPr>
          <w:rFonts w:ascii="Times New Roman" w:hAnsi="Times New Roman" w:cs="Times New Roman"/>
          <w:lang w:val="en-US" w:eastAsia="nb-NO"/>
        </w:rPr>
        <w:t xml:space="preserve">Norwegian SEs rarely rely on one strategy alone. </w:t>
      </w:r>
      <w:r w:rsidR="00A05EA2">
        <w:rPr>
          <w:rFonts w:ascii="Times New Roman" w:hAnsi="Times New Roman" w:cs="Times New Roman"/>
          <w:lang w:val="en-US" w:eastAsia="nb-NO"/>
        </w:rPr>
        <w:t>I</w:t>
      </w:r>
      <w:r w:rsidR="00401CB3">
        <w:rPr>
          <w:rFonts w:ascii="Times New Roman" w:hAnsi="Times New Roman" w:cs="Times New Roman"/>
          <w:lang w:val="en-US" w:eastAsia="nb-NO"/>
        </w:rPr>
        <w:t>nstead</w:t>
      </w:r>
      <w:r w:rsidR="00A05EA2">
        <w:rPr>
          <w:rFonts w:ascii="Times New Roman" w:hAnsi="Times New Roman" w:cs="Times New Roman"/>
          <w:lang w:val="en-US" w:eastAsia="nb-NO"/>
        </w:rPr>
        <w:t>, they</w:t>
      </w:r>
      <w:r w:rsidR="00401CB3">
        <w:rPr>
          <w:rFonts w:ascii="Times New Roman" w:hAnsi="Times New Roman" w:cs="Times New Roman"/>
          <w:lang w:val="en-US" w:eastAsia="nb-NO"/>
        </w:rPr>
        <w:t xml:space="preserve"> combine different</w:t>
      </w:r>
      <w:r w:rsidR="00A05EA2">
        <w:rPr>
          <w:rFonts w:ascii="Times New Roman" w:hAnsi="Times New Roman" w:cs="Times New Roman"/>
          <w:lang w:val="en-US" w:eastAsia="nb-NO"/>
        </w:rPr>
        <w:t xml:space="preserve"> </w:t>
      </w:r>
      <w:r w:rsidR="00401CB3">
        <w:rPr>
          <w:rFonts w:ascii="Times New Roman" w:hAnsi="Times New Roman" w:cs="Times New Roman"/>
          <w:lang w:val="en-US" w:eastAsia="nb-NO"/>
        </w:rPr>
        <w:t>responses depending on the given cause of ambiguity</w:t>
      </w:r>
      <w:commentRangeStart w:id="145"/>
      <w:r w:rsidR="00401CB3">
        <w:rPr>
          <w:rFonts w:ascii="Times New Roman" w:hAnsi="Times New Roman" w:cs="Times New Roman"/>
          <w:lang w:val="en-US" w:eastAsia="nb-NO"/>
        </w:rPr>
        <w:t>.</w:t>
      </w:r>
      <w:commentRangeEnd w:id="145"/>
      <w:r w:rsidR="00CA17D3">
        <w:rPr>
          <w:rStyle w:val="Merknadsreferanse"/>
        </w:rPr>
        <w:commentReference w:id="145"/>
      </w:r>
      <w:r w:rsidR="00401CB3">
        <w:rPr>
          <w:rFonts w:ascii="Times New Roman" w:hAnsi="Times New Roman" w:cs="Times New Roman"/>
          <w:lang w:val="en-US" w:eastAsia="nb-NO"/>
        </w:rPr>
        <w:t xml:space="preserve"> </w:t>
      </w:r>
    </w:p>
    <w:p w14:paraId="734DCFE2" w14:textId="77777777" w:rsidR="00AA53B0" w:rsidRDefault="00AA53B0" w:rsidP="00527825">
      <w:pPr>
        <w:textAlignment w:val="baseline"/>
        <w:rPr>
          <w:rFonts w:ascii="Times New Roman" w:hAnsi="Times New Roman" w:cs="Times New Roman"/>
          <w:lang w:val="en-US" w:eastAsia="nb-NO"/>
        </w:rPr>
      </w:pPr>
    </w:p>
    <w:p w14:paraId="1C75BE46" w14:textId="6C115446" w:rsidR="0044750C" w:rsidRDefault="0044750C" w:rsidP="00527825">
      <w:pPr>
        <w:textAlignment w:val="baseline"/>
        <w:rPr>
          <w:rFonts w:ascii="Times New Roman" w:hAnsi="Times New Roman" w:cs="Times New Roman"/>
          <w:lang w:val="en-US" w:eastAsia="nb-NO"/>
        </w:rPr>
      </w:pPr>
    </w:p>
    <w:p w14:paraId="0545E480" w14:textId="77777777" w:rsidR="00D660FD" w:rsidRDefault="00D660FD" w:rsidP="00527825">
      <w:pPr>
        <w:textAlignment w:val="baseline"/>
        <w:rPr>
          <w:rFonts w:ascii="Times New Roman" w:hAnsi="Times New Roman" w:cs="Times New Roman"/>
          <w:lang w:val="en-US" w:eastAsia="nb-NO"/>
        </w:rPr>
      </w:pPr>
    </w:p>
    <w:p w14:paraId="3FAFFD59" w14:textId="77777777" w:rsidR="00527825" w:rsidRPr="00E944AC"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  </w:t>
      </w:r>
    </w:p>
    <w:p w14:paraId="054C4596" w14:textId="4E04E236" w:rsidR="00527825" w:rsidRPr="00527825" w:rsidRDefault="00527825" w:rsidP="00527825">
      <w:pPr>
        <w:textAlignment w:val="baseline"/>
        <w:rPr>
          <w:rFonts w:ascii="Segoe UI" w:hAnsi="Segoe UI" w:cs="Times New Roman"/>
          <w:sz w:val="18"/>
          <w:szCs w:val="18"/>
          <w:lang w:val="en-US" w:eastAsia="nb-NO"/>
        </w:rPr>
      </w:pPr>
      <w:r w:rsidRPr="00527825">
        <w:rPr>
          <w:rFonts w:ascii="Times New Roman" w:hAnsi="Times New Roman" w:cs="Times New Roman"/>
          <w:b/>
          <w:bCs/>
          <w:lang w:val="en-US" w:eastAsia="nb-NO"/>
        </w:rPr>
        <w:t>8.0 References</w:t>
      </w:r>
      <w:r w:rsidRPr="00527825">
        <w:rPr>
          <w:rFonts w:ascii="Times New Roman" w:hAnsi="Times New Roman" w:cs="Times New Roman"/>
          <w:lang w:val="en-US" w:eastAsia="nb-NO"/>
        </w:rPr>
        <w:t>  </w:t>
      </w:r>
    </w:p>
    <w:p w14:paraId="2454CC6E" w14:textId="41AAF01B" w:rsidR="00527825" w:rsidRDefault="00527825" w:rsidP="00527825">
      <w:pPr>
        <w:ind w:left="270" w:hanging="270"/>
        <w:textAlignment w:val="baseline"/>
        <w:rPr>
          <w:rFonts w:ascii="Times New Roman" w:hAnsi="Times New Roman" w:cs="Times New Roman"/>
          <w:lang w:val="en-US" w:eastAsia="nb-NO"/>
        </w:rPr>
      </w:pPr>
      <w:r w:rsidRPr="00527825">
        <w:rPr>
          <w:rFonts w:ascii="Times New Roman" w:hAnsi="Times New Roman" w:cs="Times New Roman"/>
          <w:lang w:val="en-US" w:eastAsia="nb-NO"/>
        </w:rPr>
        <w:t>Battilana, J., &amp; Dorado, S. 2010. Building sustainable hybrid organizations: The case of commercial micro-finance organizations. </w:t>
      </w:r>
      <w:r w:rsidRPr="00527825">
        <w:rPr>
          <w:rFonts w:ascii="Times New Roman" w:hAnsi="Times New Roman" w:cs="Times New Roman"/>
          <w:i/>
          <w:iCs/>
          <w:lang w:val="en-US" w:eastAsia="nb-NO"/>
        </w:rPr>
        <w:t>Academy of Management Journal</w:t>
      </w:r>
      <w:r w:rsidRPr="00527825">
        <w:rPr>
          <w:rFonts w:ascii="Times New Roman" w:hAnsi="Times New Roman" w:cs="Times New Roman"/>
          <w:lang w:val="en-US" w:eastAsia="nb-NO"/>
        </w:rPr>
        <w:t>, 6: 1419-1440.  </w:t>
      </w:r>
    </w:p>
    <w:p w14:paraId="55CA1220" w14:textId="3285899B" w:rsidR="00B257A0" w:rsidRPr="00517459" w:rsidRDefault="00B257A0" w:rsidP="00527825">
      <w:pPr>
        <w:ind w:left="270" w:hanging="270"/>
        <w:textAlignment w:val="baseline"/>
        <w:rPr>
          <w:rFonts w:ascii="Segoe UI" w:hAnsi="Segoe UI" w:cs="Times New Roman"/>
          <w:sz w:val="18"/>
          <w:szCs w:val="18"/>
          <w:lang w:val="en-US" w:eastAsia="nb-NO"/>
        </w:rPr>
      </w:pPr>
      <w:r>
        <w:rPr>
          <w:rFonts w:ascii="Times New Roman" w:hAnsi="Times New Roman" w:cs="Times New Roman"/>
          <w:lang w:val="en-US" w:eastAsia="nb-NO"/>
        </w:rPr>
        <w:t>Braun</w:t>
      </w:r>
      <w:r w:rsidR="00517459">
        <w:rPr>
          <w:rFonts w:ascii="Times New Roman" w:hAnsi="Times New Roman" w:cs="Times New Roman"/>
          <w:lang w:val="en-US" w:eastAsia="nb-NO"/>
        </w:rPr>
        <w:t xml:space="preserve">, V., &amp; Clarke, V. 2019. Reflecting on reflexive thematic analysis. </w:t>
      </w:r>
      <w:r w:rsidR="00517459">
        <w:rPr>
          <w:rFonts w:ascii="Times New Roman" w:hAnsi="Times New Roman" w:cs="Times New Roman"/>
          <w:i/>
          <w:iCs/>
          <w:lang w:val="en-US" w:eastAsia="nb-NO"/>
        </w:rPr>
        <w:t xml:space="preserve">Qualitative Research in Sport, Exercise and Health. </w:t>
      </w:r>
      <w:r w:rsidR="00517459">
        <w:rPr>
          <w:rFonts w:ascii="Times New Roman" w:hAnsi="Times New Roman" w:cs="Times New Roman"/>
          <w:lang w:val="en-US" w:eastAsia="nb-NO"/>
        </w:rPr>
        <w:t>Vol. 11(4), 589-597.</w:t>
      </w:r>
    </w:p>
    <w:p w14:paraId="2065E7E7" w14:textId="47FCD28E" w:rsidR="00527825" w:rsidRPr="00527825" w:rsidRDefault="00527825" w:rsidP="00527825">
      <w:pPr>
        <w:ind w:left="270" w:hanging="270"/>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DiMaggio, P., &amp; Powell, W. W. 1983. The iron cage revis</w:t>
      </w:r>
      <w:r w:rsidR="00517459">
        <w:rPr>
          <w:rFonts w:ascii="Times New Roman" w:hAnsi="Times New Roman" w:cs="Times New Roman"/>
          <w:lang w:val="en-US" w:eastAsia="nb-NO"/>
        </w:rPr>
        <w:t>i</w:t>
      </w:r>
      <w:r w:rsidRPr="00527825">
        <w:rPr>
          <w:rFonts w:ascii="Times New Roman" w:hAnsi="Times New Roman" w:cs="Times New Roman"/>
          <w:lang w:val="en-US" w:eastAsia="nb-NO"/>
        </w:rPr>
        <w:t>ted: Institutional isomorphism and collective rationality in organizational fields. </w:t>
      </w:r>
      <w:r w:rsidRPr="00527825">
        <w:rPr>
          <w:rFonts w:ascii="Times New Roman" w:hAnsi="Times New Roman" w:cs="Times New Roman"/>
          <w:i/>
          <w:iCs/>
          <w:lang w:val="en-US" w:eastAsia="nb-NO"/>
        </w:rPr>
        <w:t>American Sociological Review</w:t>
      </w:r>
      <w:r w:rsidRPr="00527825">
        <w:rPr>
          <w:rFonts w:ascii="Times New Roman" w:hAnsi="Times New Roman" w:cs="Times New Roman"/>
          <w:lang w:val="en-US" w:eastAsia="nb-NO"/>
        </w:rPr>
        <w:t>, 48: 147-160.  </w:t>
      </w:r>
    </w:p>
    <w:p w14:paraId="08AB802A" w14:textId="38751D37" w:rsidR="00527825" w:rsidRDefault="00527825" w:rsidP="00527825">
      <w:pPr>
        <w:ind w:left="270" w:hanging="270"/>
        <w:textAlignment w:val="baseline"/>
        <w:rPr>
          <w:rFonts w:ascii="Times New Roman" w:hAnsi="Times New Roman" w:cs="Times New Roman"/>
          <w:lang w:val="en-US" w:eastAsia="nb-NO"/>
        </w:rPr>
      </w:pPr>
      <w:r w:rsidRPr="00527825">
        <w:rPr>
          <w:rFonts w:ascii="Times New Roman" w:hAnsi="Times New Roman" w:cs="Times New Roman"/>
          <w:lang w:val="en-US" w:eastAsia="nb-NO"/>
        </w:rPr>
        <w:t>Doherty, B., Haugh, H., and Lyon, F. 2014. Social Enterprises as Hybrid Organizations: A Review and Research Agenda. </w:t>
      </w:r>
      <w:r w:rsidRPr="00527825">
        <w:rPr>
          <w:rFonts w:ascii="Times New Roman" w:hAnsi="Times New Roman" w:cs="Times New Roman"/>
          <w:i/>
          <w:iCs/>
          <w:lang w:val="en-US" w:eastAsia="nb-NO"/>
        </w:rPr>
        <w:t>International Journal of Management Reviews</w:t>
      </w:r>
      <w:r w:rsidRPr="00527825">
        <w:rPr>
          <w:rFonts w:ascii="Times New Roman" w:hAnsi="Times New Roman" w:cs="Times New Roman"/>
          <w:lang w:val="en-US" w:eastAsia="nb-NO"/>
        </w:rPr>
        <w:t>, Vol. 16, 417-436.  </w:t>
      </w:r>
    </w:p>
    <w:p w14:paraId="7FEE938E" w14:textId="51633A39" w:rsidR="003B272E" w:rsidRPr="004754A0" w:rsidRDefault="003B272E" w:rsidP="00527825">
      <w:pPr>
        <w:ind w:left="270" w:hanging="270"/>
        <w:textAlignment w:val="baseline"/>
        <w:rPr>
          <w:rFonts w:ascii="Segoe UI" w:hAnsi="Segoe UI" w:cs="Times New Roman"/>
          <w:sz w:val="18"/>
          <w:szCs w:val="18"/>
          <w:lang w:eastAsia="nb-NO"/>
        </w:rPr>
      </w:pPr>
      <w:r>
        <w:rPr>
          <w:rFonts w:ascii="Times New Roman" w:hAnsi="Times New Roman" w:cs="Times New Roman"/>
          <w:lang w:val="en-US" w:eastAsia="nb-NO"/>
        </w:rPr>
        <w:t>Durand, R. &amp; Jourdan, J. 2012</w:t>
      </w:r>
      <w:r w:rsidR="00607E04">
        <w:rPr>
          <w:rFonts w:ascii="Times New Roman" w:hAnsi="Times New Roman" w:cs="Times New Roman"/>
          <w:lang w:val="en-US" w:eastAsia="nb-NO"/>
        </w:rPr>
        <w:t xml:space="preserve">. </w:t>
      </w:r>
      <w:r w:rsidR="00607E04" w:rsidRPr="00607E04">
        <w:rPr>
          <w:rFonts w:ascii="Times New Roman" w:hAnsi="Times New Roman" w:cs="Times New Roman"/>
          <w:lang w:val="en-US" w:eastAsia="nb-NO"/>
        </w:rPr>
        <w:t>Jules or Jim: Alternative C</w:t>
      </w:r>
      <w:r w:rsidR="00607E04">
        <w:rPr>
          <w:rFonts w:ascii="Times New Roman" w:hAnsi="Times New Roman" w:cs="Times New Roman"/>
          <w:lang w:val="en-US" w:eastAsia="nb-NO"/>
        </w:rPr>
        <w:t>onformity to Minority Logics.</w:t>
      </w:r>
      <w:r w:rsidR="00DA4DC9">
        <w:rPr>
          <w:rFonts w:ascii="Times New Roman" w:hAnsi="Times New Roman" w:cs="Times New Roman"/>
          <w:lang w:val="en-US" w:eastAsia="nb-NO"/>
        </w:rPr>
        <w:t xml:space="preserve"> </w:t>
      </w:r>
      <w:proofErr w:type="spellStart"/>
      <w:r w:rsidR="00DA4DC9" w:rsidRPr="004754A0">
        <w:rPr>
          <w:rFonts w:ascii="Times New Roman" w:hAnsi="Times New Roman" w:cs="Times New Roman"/>
          <w:i/>
          <w:iCs/>
          <w:lang w:eastAsia="nb-NO"/>
        </w:rPr>
        <w:t>Academy</w:t>
      </w:r>
      <w:proofErr w:type="spellEnd"/>
      <w:r w:rsidR="00DA4DC9" w:rsidRPr="004754A0">
        <w:rPr>
          <w:rFonts w:ascii="Times New Roman" w:hAnsi="Times New Roman" w:cs="Times New Roman"/>
          <w:i/>
          <w:iCs/>
          <w:lang w:eastAsia="nb-NO"/>
        </w:rPr>
        <w:t xml:space="preserve"> </w:t>
      </w:r>
      <w:proofErr w:type="spellStart"/>
      <w:r w:rsidR="00DA4DC9" w:rsidRPr="004754A0">
        <w:rPr>
          <w:rFonts w:ascii="Times New Roman" w:hAnsi="Times New Roman" w:cs="Times New Roman"/>
          <w:i/>
          <w:iCs/>
          <w:lang w:eastAsia="nb-NO"/>
        </w:rPr>
        <w:t>of</w:t>
      </w:r>
      <w:proofErr w:type="spellEnd"/>
      <w:r w:rsidR="00DA4DC9" w:rsidRPr="004754A0">
        <w:rPr>
          <w:rFonts w:ascii="Times New Roman" w:hAnsi="Times New Roman" w:cs="Times New Roman"/>
          <w:i/>
          <w:iCs/>
          <w:lang w:eastAsia="nb-NO"/>
        </w:rPr>
        <w:t xml:space="preserve"> Management Journal</w:t>
      </w:r>
      <w:r w:rsidR="004754A0" w:rsidRPr="004754A0">
        <w:rPr>
          <w:rFonts w:ascii="Times New Roman" w:hAnsi="Times New Roman" w:cs="Times New Roman"/>
          <w:i/>
          <w:iCs/>
          <w:lang w:eastAsia="nb-NO"/>
        </w:rPr>
        <w:t>,</w:t>
      </w:r>
      <w:r w:rsidR="004754A0">
        <w:rPr>
          <w:rFonts w:ascii="Times New Roman" w:hAnsi="Times New Roman" w:cs="Times New Roman"/>
          <w:i/>
          <w:iCs/>
          <w:lang w:eastAsia="nb-NO"/>
        </w:rPr>
        <w:t xml:space="preserve"> </w:t>
      </w:r>
      <w:r w:rsidR="004754A0" w:rsidRPr="004754A0">
        <w:rPr>
          <w:rFonts w:ascii="Times New Roman" w:hAnsi="Times New Roman" w:cs="Times New Roman"/>
          <w:lang w:eastAsia="nb-NO"/>
        </w:rPr>
        <w:t>Vol 55(6)</w:t>
      </w:r>
      <w:r w:rsidR="004754A0">
        <w:rPr>
          <w:rFonts w:ascii="Times New Roman" w:hAnsi="Times New Roman" w:cs="Times New Roman"/>
          <w:lang w:eastAsia="nb-NO"/>
        </w:rPr>
        <w:t>, p. 1295-1315.</w:t>
      </w:r>
    </w:p>
    <w:p w14:paraId="366087F4" w14:textId="77777777" w:rsidR="00527825" w:rsidRPr="00527825" w:rsidRDefault="00527825" w:rsidP="00527825">
      <w:pPr>
        <w:ind w:left="270" w:hanging="270"/>
        <w:textAlignment w:val="baseline"/>
        <w:rPr>
          <w:rFonts w:ascii="Segoe UI" w:hAnsi="Segoe UI" w:cs="Times New Roman"/>
          <w:sz w:val="18"/>
          <w:szCs w:val="18"/>
          <w:lang w:val="en-US" w:eastAsia="nb-NO"/>
        </w:rPr>
      </w:pPr>
      <w:proofErr w:type="spellStart"/>
      <w:r w:rsidRPr="00527825">
        <w:rPr>
          <w:rFonts w:ascii="Times New Roman" w:hAnsi="Times New Roman" w:cs="Times New Roman"/>
          <w:lang w:eastAsia="nb-NO"/>
        </w:rPr>
        <w:t>Eimhjellen</w:t>
      </w:r>
      <w:proofErr w:type="spellEnd"/>
      <w:r w:rsidRPr="00527825">
        <w:rPr>
          <w:rFonts w:ascii="Times New Roman" w:hAnsi="Times New Roman" w:cs="Times New Roman"/>
          <w:lang w:eastAsia="nb-NO"/>
        </w:rPr>
        <w:t>, I. and Loga, J. 2016. Utvikling av sosialt entreprenørskap i Norge. </w:t>
      </w:r>
      <w:r w:rsidRPr="00527825">
        <w:rPr>
          <w:rFonts w:ascii="Times New Roman" w:hAnsi="Times New Roman" w:cs="Times New Roman"/>
          <w:lang w:val="en-US" w:eastAsia="nb-NO"/>
        </w:rPr>
        <w:t>Retrieved from: </w:t>
      </w:r>
      <w:hyperlink r:id="rId13" w:tgtFrame="_blank" w:history="1">
        <w:r w:rsidRPr="00527825">
          <w:rPr>
            <w:rFonts w:ascii="Times New Roman" w:hAnsi="Times New Roman" w:cs="Times New Roman"/>
            <w:color w:val="0563C1"/>
            <w:u w:val="single"/>
            <w:lang w:val="en-US" w:eastAsia="nb-NO"/>
          </w:rPr>
          <w:t>https://www.regjeringen.no/contentassets/a1a1bf44a8f845b894613fc81435e20b/rapport-09-2016.pdf</w:t>
        </w:r>
      </w:hyperlink>
      <w:r w:rsidRPr="00527825">
        <w:rPr>
          <w:rFonts w:ascii="Times New Roman" w:hAnsi="Times New Roman" w:cs="Times New Roman"/>
          <w:lang w:val="en-US" w:eastAsia="nb-NO"/>
        </w:rPr>
        <w:t>   </w:t>
      </w:r>
    </w:p>
    <w:p w14:paraId="7CFAF738" w14:textId="7F08B872" w:rsidR="00527825" w:rsidRPr="003861EE" w:rsidRDefault="00527825" w:rsidP="00527825">
      <w:pPr>
        <w:ind w:left="270" w:hanging="270"/>
        <w:textAlignment w:val="baseline"/>
        <w:rPr>
          <w:rFonts w:ascii="Times New Roman" w:hAnsi="Times New Roman" w:cs="Times New Roman"/>
          <w:lang w:val="en-US" w:eastAsia="nb-NO"/>
        </w:rPr>
      </w:pPr>
      <w:r w:rsidRPr="00527825">
        <w:rPr>
          <w:rFonts w:ascii="Times New Roman" w:hAnsi="Times New Roman" w:cs="Times New Roman"/>
          <w:lang w:val="en-US" w:eastAsia="nb-NO"/>
        </w:rPr>
        <w:t>Enjolras, B., </w:t>
      </w:r>
      <w:proofErr w:type="spellStart"/>
      <w:r w:rsidRPr="00527825">
        <w:rPr>
          <w:rFonts w:ascii="Times New Roman" w:hAnsi="Times New Roman" w:cs="Times New Roman"/>
          <w:lang w:val="en-US" w:eastAsia="nb-NO"/>
        </w:rPr>
        <w:t>Kobro</w:t>
      </w:r>
      <w:proofErr w:type="spellEnd"/>
      <w:r w:rsidRPr="00527825">
        <w:rPr>
          <w:rFonts w:ascii="Times New Roman" w:hAnsi="Times New Roman" w:cs="Times New Roman"/>
          <w:lang w:val="en-US" w:eastAsia="nb-NO"/>
        </w:rPr>
        <w:t>, L. U., Loga, J., and Hauge, </w:t>
      </w:r>
      <w:proofErr w:type="spellStart"/>
      <w:r w:rsidRPr="00527825">
        <w:rPr>
          <w:rFonts w:ascii="Times New Roman" w:hAnsi="Times New Roman" w:cs="Times New Roman"/>
          <w:lang w:val="en-US" w:eastAsia="nb-NO"/>
        </w:rPr>
        <w:t>H.A</w:t>
      </w:r>
      <w:proofErr w:type="spellEnd"/>
      <w:r w:rsidRPr="00527825">
        <w:rPr>
          <w:rFonts w:ascii="Times New Roman" w:hAnsi="Times New Roman" w:cs="Times New Roman"/>
          <w:lang w:val="en-US" w:eastAsia="nb-NO"/>
        </w:rPr>
        <w:t>. 2021. Social enterprises in Norway: Models and Institutional Trajectories</w:t>
      </w:r>
      <w:r w:rsidR="00EC7812">
        <w:rPr>
          <w:rFonts w:ascii="Times New Roman" w:hAnsi="Times New Roman" w:cs="Times New Roman"/>
          <w:lang w:val="en-US" w:eastAsia="nb-NO"/>
        </w:rPr>
        <w:t xml:space="preserve">, in </w:t>
      </w:r>
      <w:proofErr w:type="spellStart"/>
      <w:r w:rsidR="00EC7812">
        <w:rPr>
          <w:rFonts w:ascii="Times New Roman" w:hAnsi="Times New Roman" w:cs="Times New Roman"/>
          <w:lang w:val="en-US" w:eastAsia="nb-NO"/>
        </w:rPr>
        <w:t>Defourny</w:t>
      </w:r>
      <w:proofErr w:type="spellEnd"/>
      <w:r w:rsidR="00EC7812">
        <w:rPr>
          <w:rFonts w:ascii="Times New Roman" w:hAnsi="Times New Roman" w:cs="Times New Roman"/>
          <w:lang w:val="en-US" w:eastAsia="nb-NO"/>
        </w:rPr>
        <w:t xml:space="preserve">, J. and Nyssens, M. (Eds.), </w:t>
      </w:r>
      <w:r w:rsidR="00EC7812">
        <w:rPr>
          <w:rFonts w:ascii="Times New Roman" w:hAnsi="Times New Roman" w:cs="Times New Roman"/>
          <w:i/>
          <w:iCs/>
          <w:lang w:val="en-US" w:eastAsia="nb-NO"/>
        </w:rPr>
        <w:t>Social Enterprise in Western Europe – Theory, Models and Practice.</w:t>
      </w:r>
      <w:r w:rsidR="003861EE">
        <w:rPr>
          <w:rFonts w:ascii="Times New Roman" w:hAnsi="Times New Roman" w:cs="Times New Roman"/>
          <w:i/>
          <w:iCs/>
          <w:lang w:val="en-US" w:eastAsia="nb-NO"/>
        </w:rPr>
        <w:t xml:space="preserve"> </w:t>
      </w:r>
      <w:r w:rsidR="003861EE">
        <w:rPr>
          <w:rFonts w:ascii="Times New Roman" w:hAnsi="Times New Roman" w:cs="Times New Roman"/>
          <w:lang w:val="en-US" w:eastAsia="nb-NO"/>
        </w:rPr>
        <w:t>Routledge.</w:t>
      </w:r>
    </w:p>
    <w:p w14:paraId="479AE6C2" w14:textId="5490BAF5" w:rsidR="00F04701" w:rsidRPr="00F04701" w:rsidRDefault="00F04701" w:rsidP="00527825">
      <w:pPr>
        <w:ind w:left="270" w:hanging="270"/>
        <w:textAlignment w:val="baseline"/>
        <w:rPr>
          <w:rFonts w:ascii="Segoe UI" w:hAnsi="Segoe UI" w:cs="Times New Roman"/>
          <w:sz w:val="18"/>
          <w:szCs w:val="18"/>
          <w:lang w:val="en-US" w:eastAsia="nb-NO"/>
        </w:rPr>
      </w:pPr>
      <w:proofErr w:type="spellStart"/>
      <w:r>
        <w:rPr>
          <w:rFonts w:ascii="Times New Roman" w:hAnsi="Times New Roman" w:cs="Times New Roman"/>
          <w:lang w:val="en-US" w:eastAsia="nb-NO"/>
        </w:rPr>
        <w:t>Esping</w:t>
      </w:r>
      <w:proofErr w:type="spellEnd"/>
      <w:r>
        <w:rPr>
          <w:rFonts w:ascii="Times New Roman" w:hAnsi="Times New Roman" w:cs="Times New Roman"/>
          <w:lang w:val="en-US" w:eastAsia="nb-NO"/>
        </w:rPr>
        <w:t xml:space="preserve">-Andersen, G. 1990. </w:t>
      </w:r>
      <w:r>
        <w:rPr>
          <w:rFonts w:ascii="Times New Roman" w:hAnsi="Times New Roman" w:cs="Times New Roman"/>
          <w:i/>
          <w:iCs/>
          <w:lang w:val="en-US" w:eastAsia="nb-NO"/>
        </w:rPr>
        <w:t xml:space="preserve">The Three Worlds of Welfare Capitalism. </w:t>
      </w:r>
      <w:r>
        <w:rPr>
          <w:rFonts w:ascii="Times New Roman" w:hAnsi="Times New Roman" w:cs="Times New Roman"/>
          <w:lang w:val="en-US" w:eastAsia="nb-NO"/>
        </w:rPr>
        <w:t>New Jersey: Princeton University Press.</w:t>
      </w:r>
    </w:p>
    <w:p w14:paraId="4E4630B7" w14:textId="05DE9699" w:rsidR="00527825" w:rsidRDefault="00527825" w:rsidP="00527825">
      <w:pPr>
        <w:ind w:left="270" w:hanging="270"/>
        <w:textAlignment w:val="baseline"/>
        <w:rPr>
          <w:rFonts w:ascii="Times New Roman" w:hAnsi="Times New Roman" w:cs="Times New Roman"/>
          <w:lang w:val="en-US" w:eastAsia="nb-NO"/>
        </w:rPr>
      </w:pPr>
      <w:r w:rsidRPr="00527825">
        <w:rPr>
          <w:rFonts w:ascii="Times New Roman" w:hAnsi="Times New Roman" w:cs="Times New Roman"/>
          <w:lang w:val="en-US" w:eastAsia="nb-NO"/>
        </w:rPr>
        <w:t>Greenwood, R., </w:t>
      </w:r>
      <w:proofErr w:type="spellStart"/>
      <w:r w:rsidRPr="00527825">
        <w:rPr>
          <w:rFonts w:ascii="Times New Roman" w:hAnsi="Times New Roman" w:cs="Times New Roman"/>
          <w:lang w:val="en-US" w:eastAsia="nb-NO"/>
        </w:rPr>
        <w:t>Raynard</w:t>
      </w:r>
      <w:proofErr w:type="spellEnd"/>
      <w:r w:rsidRPr="00527825">
        <w:rPr>
          <w:rFonts w:ascii="Times New Roman" w:hAnsi="Times New Roman" w:cs="Times New Roman"/>
          <w:lang w:val="en-US" w:eastAsia="nb-NO"/>
        </w:rPr>
        <w:t>, M., </w:t>
      </w:r>
      <w:proofErr w:type="spellStart"/>
      <w:r w:rsidRPr="00527825">
        <w:rPr>
          <w:rFonts w:ascii="Times New Roman" w:hAnsi="Times New Roman" w:cs="Times New Roman"/>
          <w:lang w:val="en-US" w:eastAsia="nb-NO"/>
        </w:rPr>
        <w:t>Kodeih</w:t>
      </w:r>
      <w:proofErr w:type="spellEnd"/>
      <w:r w:rsidRPr="00527825">
        <w:rPr>
          <w:rFonts w:ascii="Times New Roman" w:hAnsi="Times New Roman" w:cs="Times New Roman"/>
          <w:lang w:val="en-US" w:eastAsia="nb-NO"/>
        </w:rPr>
        <w:t>, F., </w:t>
      </w:r>
      <w:proofErr w:type="spellStart"/>
      <w:r w:rsidRPr="00527825">
        <w:rPr>
          <w:rFonts w:ascii="Times New Roman" w:hAnsi="Times New Roman" w:cs="Times New Roman"/>
          <w:lang w:val="en-US" w:eastAsia="nb-NO"/>
        </w:rPr>
        <w:t>Mic</w:t>
      </w:r>
      <w:r w:rsidR="007229B5">
        <w:rPr>
          <w:rFonts w:ascii="Times New Roman" w:hAnsi="Times New Roman" w:cs="Times New Roman"/>
          <w:lang w:val="en-US" w:eastAsia="nb-NO"/>
        </w:rPr>
        <w:t>elotta</w:t>
      </w:r>
      <w:proofErr w:type="spellEnd"/>
      <w:r w:rsidR="007229B5">
        <w:rPr>
          <w:rFonts w:ascii="Times New Roman" w:hAnsi="Times New Roman" w:cs="Times New Roman"/>
          <w:lang w:val="en-US" w:eastAsia="nb-NO"/>
        </w:rPr>
        <w:t>, E., &amp; </w:t>
      </w:r>
      <w:proofErr w:type="spellStart"/>
      <w:r w:rsidR="007229B5">
        <w:rPr>
          <w:rFonts w:ascii="Times New Roman" w:hAnsi="Times New Roman" w:cs="Times New Roman"/>
          <w:lang w:val="en-US" w:eastAsia="nb-NO"/>
        </w:rPr>
        <w:t>Loundsbury</w:t>
      </w:r>
      <w:proofErr w:type="spellEnd"/>
      <w:r w:rsidR="007229B5">
        <w:rPr>
          <w:rFonts w:ascii="Times New Roman" w:hAnsi="Times New Roman" w:cs="Times New Roman"/>
          <w:lang w:val="en-US" w:eastAsia="nb-NO"/>
        </w:rPr>
        <w:t>, M. 201</w:t>
      </w:r>
      <w:r w:rsidRPr="00527825">
        <w:rPr>
          <w:rFonts w:ascii="Times New Roman" w:hAnsi="Times New Roman" w:cs="Times New Roman"/>
          <w:lang w:val="en-US" w:eastAsia="nb-NO"/>
        </w:rPr>
        <w:t>1. Institutional complexity &amp; organizational responses. In J. P. Walsh &amp; A. P. Brief (Eds.), </w:t>
      </w:r>
      <w:r w:rsidRPr="00527825">
        <w:rPr>
          <w:rFonts w:ascii="Times New Roman" w:hAnsi="Times New Roman" w:cs="Times New Roman"/>
          <w:i/>
          <w:iCs/>
          <w:lang w:val="en-US" w:eastAsia="nb-NO"/>
        </w:rPr>
        <w:t>Academy of Management annals, </w:t>
      </w:r>
      <w:r w:rsidRPr="00527825">
        <w:rPr>
          <w:rFonts w:ascii="Times New Roman" w:hAnsi="Times New Roman" w:cs="Times New Roman"/>
          <w:lang w:val="en-US" w:eastAsia="nb-NO"/>
        </w:rPr>
        <w:t>vol. 5. Essex, UK: Routledge.  </w:t>
      </w:r>
    </w:p>
    <w:p w14:paraId="474420EE" w14:textId="20FDBC94" w:rsidR="00FB021C" w:rsidRDefault="00FB021C" w:rsidP="00527825">
      <w:pPr>
        <w:ind w:left="270" w:hanging="270"/>
        <w:textAlignment w:val="baseline"/>
        <w:rPr>
          <w:rFonts w:ascii="Times New Roman" w:hAnsi="Times New Roman" w:cs="Times New Roman"/>
          <w:lang w:val="en-US" w:eastAsia="nb-NO"/>
        </w:rPr>
      </w:pPr>
      <w:r w:rsidRPr="0084509B">
        <w:rPr>
          <w:rFonts w:ascii="Times New Roman" w:hAnsi="Times New Roman" w:cs="Times New Roman"/>
          <w:lang w:val="en-US" w:eastAsia="nb-NO"/>
        </w:rPr>
        <w:t xml:space="preserve">Guest et al. (2017). </w:t>
      </w:r>
      <w:r w:rsidR="000E2627">
        <w:rPr>
          <w:rFonts w:ascii="Times New Roman" w:hAnsi="Times New Roman" w:cs="Times New Roman"/>
          <w:lang w:val="en-US" w:eastAsia="nb-NO"/>
        </w:rPr>
        <w:t>S</w:t>
      </w:r>
      <w:r w:rsidRPr="002348CA">
        <w:rPr>
          <w:rFonts w:ascii="Times New Roman" w:hAnsi="Times New Roman" w:cs="Times New Roman"/>
          <w:lang w:val="en-US" w:eastAsia="nb-NO"/>
        </w:rPr>
        <w:t>ampli</w:t>
      </w:r>
      <w:r w:rsidR="002348CA" w:rsidRPr="002348CA">
        <w:rPr>
          <w:rFonts w:ascii="Times New Roman" w:hAnsi="Times New Roman" w:cs="Times New Roman"/>
          <w:lang w:val="en-US" w:eastAsia="nb-NO"/>
        </w:rPr>
        <w:t>ng in Qualitative Research. I</w:t>
      </w:r>
      <w:r w:rsidR="002348CA">
        <w:rPr>
          <w:rFonts w:ascii="Times New Roman" w:hAnsi="Times New Roman" w:cs="Times New Roman"/>
          <w:lang w:val="en-US" w:eastAsia="nb-NO"/>
        </w:rPr>
        <w:t xml:space="preserve">n Guest, G. Name, E. &amp; Marilyn, L. Mitchell (Eds.) </w:t>
      </w:r>
      <w:r w:rsidR="002348CA">
        <w:rPr>
          <w:rFonts w:ascii="Times New Roman" w:hAnsi="Times New Roman" w:cs="Times New Roman"/>
          <w:i/>
          <w:iCs/>
          <w:lang w:val="en-US" w:eastAsia="nb-NO"/>
        </w:rPr>
        <w:t>Collecting Qualitative Data: A Field Manual for Applied</w:t>
      </w:r>
      <w:r w:rsidR="001813AE">
        <w:rPr>
          <w:rFonts w:ascii="Times New Roman" w:hAnsi="Times New Roman" w:cs="Times New Roman"/>
          <w:i/>
          <w:iCs/>
          <w:lang w:val="en-US" w:eastAsia="nb-NO"/>
        </w:rPr>
        <w:t xml:space="preserve"> Research.</w:t>
      </w:r>
      <w:r w:rsidR="001813AE">
        <w:rPr>
          <w:rFonts w:ascii="Times New Roman" w:hAnsi="Times New Roman" w:cs="Times New Roman"/>
          <w:lang w:val="en-US" w:eastAsia="nb-NO"/>
        </w:rPr>
        <w:t xml:space="preserve"> SAGE Publications, Ltd.</w:t>
      </w:r>
    </w:p>
    <w:p w14:paraId="413836C2" w14:textId="6964BDAC" w:rsidR="00B63D79" w:rsidRPr="00D61A5F" w:rsidRDefault="00B63D79" w:rsidP="00527825">
      <w:pPr>
        <w:ind w:left="270" w:hanging="270"/>
        <w:textAlignment w:val="baseline"/>
        <w:rPr>
          <w:rFonts w:ascii="Segoe UI" w:hAnsi="Segoe UI" w:cs="Times New Roman"/>
          <w:sz w:val="18"/>
          <w:szCs w:val="18"/>
          <w:lang w:val="en-US" w:eastAsia="nb-NO"/>
        </w:rPr>
      </w:pPr>
      <w:r>
        <w:rPr>
          <w:rFonts w:ascii="Times New Roman" w:hAnsi="Times New Roman" w:cs="Times New Roman"/>
          <w:lang w:val="en-US" w:eastAsia="nb-NO"/>
        </w:rPr>
        <w:t xml:space="preserve">Hauge, H. A. &amp; </w:t>
      </w:r>
      <w:proofErr w:type="spellStart"/>
      <w:r>
        <w:rPr>
          <w:rFonts w:ascii="Times New Roman" w:hAnsi="Times New Roman" w:cs="Times New Roman"/>
          <w:lang w:val="en-US" w:eastAsia="nb-NO"/>
        </w:rPr>
        <w:t>Wasvik</w:t>
      </w:r>
      <w:proofErr w:type="spellEnd"/>
      <w:r>
        <w:rPr>
          <w:rFonts w:ascii="Times New Roman" w:hAnsi="Times New Roman" w:cs="Times New Roman"/>
          <w:lang w:val="en-US" w:eastAsia="nb-NO"/>
        </w:rPr>
        <w:t>, T. M. 2016. Social enterprise as a contested terrain for definitions and practice: The case of Norway. I</w:t>
      </w:r>
      <w:r w:rsidR="00D61A5F">
        <w:rPr>
          <w:rFonts w:ascii="Times New Roman" w:hAnsi="Times New Roman" w:cs="Times New Roman"/>
          <w:lang w:val="en-US" w:eastAsia="nb-NO"/>
        </w:rPr>
        <w:t xml:space="preserve">n Andersen, L. L., </w:t>
      </w:r>
      <w:proofErr w:type="spellStart"/>
      <w:r w:rsidR="00D61A5F">
        <w:rPr>
          <w:rFonts w:ascii="Times New Roman" w:hAnsi="Times New Roman" w:cs="Times New Roman"/>
          <w:lang w:val="en-US" w:eastAsia="nb-NO"/>
        </w:rPr>
        <w:t>Gawell</w:t>
      </w:r>
      <w:proofErr w:type="spellEnd"/>
      <w:r w:rsidR="00D61A5F">
        <w:rPr>
          <w:rFonts w:ascii="Times New Roman" w:hAnsi="Times New Roman" w:cs="Times New Roman"/>
          <w:lang w:val="en-US" w:eastAsia="nb-NO"/>
        </w:rPr>
        <w:t xml:space="preserve">, M. &amp; Spear, R. (Eds.) </w:t>
      </w:r>
      <w:r w:rsidR="00D61A5F">
        <w:rPr>
          <w:rFonts w:ascii="Times New Roman" w:hAnsi="Times New Roman" w:cs="Times New Roman"/>
          <w:i/>
          <w:iCs/>
          <w:lang w:val="en-US" w:eastAsia="nb-NO"/>
        </w:rPr>
        <w:t xml:space="preserve">Social Entrepreneurship and Social Enterprises. Nordic Perspectives. </w:t>
      </w:r>
      <w:r w:rsidR="00D61A5F">
        <w:rPr>
          <w:rFonts w:ascii="Times New Roman" w:hAnsi="Times New Roman" w:cs="Times New Roman"/>
          <w:lang w:val="en-US" w:eastAsia="nb-NO"/>
        </w:rPr>
        <w:t xml:space="preserve">New York: Routledge. </w:t>
      </w:r>
    </w:p>
    <w:p w14:paraId="75C7A9A7" w14:textId="77777777" w:rsidR="00527825" w:rsidRPr="00527825" w:rsidRDefault="00527825" w:rsidP="00527825">
      <w:pPr>
        <w:ind w:left="270" w:hanging="270"/>
        <w:textAlignment w:val="baseline"/>
        <w:rPr>
          <w:rFonts w:ascii="Segoe UI" w:hAnsi="Segoe UI" w:cs="Times New Roman"/>
          <w:sz w:val="18"/>
          <w:szCs w:val="18"/>
          <w:lang w:val="en-US" w:eastAsia="nb-NO"/>
        </w:rPr>
      </w:pPr>
      <w:r w:rsidRPr="002348CA">
        <w:rPr>
          <w:rFonts w:ascii="Times New Roman" w:hAnsi="Times New Roman" w:cs="Times New Roman"/>
          <w:lang w:val="en-US" w:eastAsia="nb-NO"/>
        </w:rPr>
        <w:t xml:space="preserve">Jay, J. 2013. </w:t>
      </w:r>
      <w:r w:rsidRPr="00527825">
        <w:rPr>
          <w:rFonts w:ascii="Times New Roman" w:hAnsi="Times New Roman" w:cs="Times New Roman"/>
          <w:lang w:val="en-US" w:eastAsia="nb-NO"/>
        </w:rPr>
        <w:t>Navigating paradox as a mechanism of change and innovation in hybrid organizations. </w:t>
      </w:r>
      <w:r w:rsidRPr="00527825">
        <w:rPr>
          <w:rFonts w:ascii="Times New Roman" w:hAnsi="Times New Roman" w:cs="Times New Roman"/>
          <w:i/>
          <w:iCs/>
          <w:lang w:val="en-US" w:eastAsia="nb-NO"/>
        </w:rPr>
        <w:t>Academy of Management Journal, </w:t>
      </w:r>
      <w:r w:rsidRPr="00527825">
        <w:rPr>
          <w:rFonts w:ascii="Times New Roman" w:hAnsi="Times New Roman" w:cs="Times New Roman"/>
          <w:lang w:val="en-US" w:eastAsia="nb-NO"/>
        </w:rPr>
        <w:t>56: 137-159.  </w:t>
      </w:r>
    </w:p>
    <w:p w14:paraId="15EF55D0" w14:textId="77777777" w:rsidR="00527825" w:rsidRPr="00527825" w:rsidRDefault="00527825" w:rsidP="00527825">
      <w:pPr>
        <w:ind w:left="270" w:hanging="270"/>
        <w:textAlignment w:val="baseline"/>
        <w:rPr>
          <w:rFonts w:ascii="Segoe UI" w:hAnsi="Segoe UI" w:cs="Times New Roman"/>
          <w:sz w:val="18"/>
          <w:szCs w:val="18"/>
          <w:lang w:eastAsia="nb-NO"/>
        </w:rPr>
      </w:pPr>
      <w:r w:rsidRPr="00527825">
        <w:rPr>
          <w:rFonts w:ascii="Times New Roman" w:hAnsi="Times New Roman" w:cs="Times New Roman"/>
          <w:lang w:eastAsia="nb-NO"/>
        </w:rPr>
        <w:t>Kobro, </w:t>
      </w:r>
      <w:proofErr w:type="spellStart"/>
      <w:r w:rsidRPr="00527825">
        <w:rPr>
          <w:rFonts w:ascii="Times New Roman" w:hAnsi="Times New Roman" w:cs="Times New Roman"/>
          <w:lang w:eastAsia="nb-NO"/>
        </w:rPr>
        <w:t>L.U</w:t>
      </w:r>
      <w:proofErr w:type="spellEnd"/>
      <w:r w:rsidRPr="00527825">
        <w:rPr>
          <w:rFonts w:ascii="Times New Roman" w:hAnsi="Times New Roman" w:cs="Times New Roman"/>
          <w:lang w:eastAsia="nb-NO"/>
        </w:rPr>
        <w:t>, </w:t>
      </w:r>
      <w:proofErr w:type="spellStart"/>
      <w:r w:rsidRPr="00527825">
        <w:rPr>
          <w:rFonts w:ascii="Times New Roman" w:hAnsi="Times New Roman" w:cs="Times New Roman"/>
          <w:lang w:eastAsia="nb-NO"/>
        </w:rPr>
        <w:t>Røtnes</w:t>
      </w:r>
      <w:proofErr w:type="spellEnd"/>
      <w:r w:rsidRPr="00527825">
        <w:rPr>
          <w:rFonts w:ascii="Times New Roman" w:hAnsi="Times New Roman" w:cs="Times New Roman"/>
          <w:lang w:eastAsia="nb-NO"/>
        </w:rPr>
        <w:t>, R., Eggen, F. W. and Skar, C. 2017. Statlige rammevilkår på ramme alvor. Sosialt entreprenørskap i norsk offentlig kontekst. Retrieved from: </w:t>
      </w:r>
      <w:hyperlink r:id="rId14" w:tgtFrame="_blank" w:history="1">
        <w:r w:rsidRPr="00527825">
          <w:rPr>
            <w:rFonts w:ascii="Times New Roman" w:hAnsi="Times New Roman" w:cs="Times New Roman"/>
            <w:color w:val="0563C1"/>
            <w:u w:val="single"/>
            <w:lang w:eastAsia="nb-NO"/>
          </w:rPr>
          <w:t>https://www.regjeringen.no/no/dokumenter/statlige-rammevilkar-pa-ramme-alvor/id2578527/</w:t>
        </w:r>
      </w:hyperlink>
      <w:r w:rsidRPr="00527825">
        <w:rPr>
          <w:rFonts w:ascii="Times New Roman" w:hAnsi="Times New Roman" w:cs="Times New Roman"/>
          <w:lang w:eastAsia="nb-NO"/>
        </w:rPr>
        <w:t>   </w:t>
      </w:r>
    </w:p>
    <w:p w14:paraId="19BBC8CF" w14:textId="6469CB02" w:rsidR="00527825" w:rsidRPr="00527825" w:rsidRDefault="00527825" w:rsidP="00527825">
      <w:pPr>
        <w:ind w:left="270" w:hanging="270"/>
        <w:textAlignment w:val="baseline"/>
        <w:rPr>
          <w:rFonts w:ascii="Segoe UI" w:hAnsi="Segoe UI" w:cs="Times New Roman"/>
          <w:sz w:val="18"/>
          <w:szCs w:val="18"/>
          <w:lang w:val="en-US" w:eastAsia="nb-NO"/>
        </w:rPr>
      </w:pPr>
      <w:proofErr w:type="spellStart"/>
      <w:r w:rsidRPr="00527825">
        <w:rPr>
          <w:rFonts w:ascii="Times New Roman" w:hAnsi="Times New Roman" w:cs="Times New Roman"/>
          <w:lang w:val="en-US" w:eastAsia="nb-NO"/>
        </w:rPr>
        <w:t>Kraatz</w:t>
      </w:r>
      <w:proofErr w:type="spellEnd"/>
      <w:r w:rsidRPr="00527825">
        <w:rPr>
          <w:rFonts w:ascii="Times New Roman" w:hAnsi="Times New Roman" w:cs="Times New Roman"/>
          <w:lang w:val="en-US" w:eastAsia="nb-NO"/>
        </w:rPr>
        <w:t>, M.S. and Block, </w:t>
      </w:r>
      <w:proofErr w:type="spellStart"/>
      <w:r w:rsidRPr="00527825">
        <w:rPr>
          <w:rFonts w:ascii="Times New Roman" w:hAnsi="Times New Roman" w:cs="Times New Roman"/>
          <w:lang w:val="en-US" w:eastAsia="nb-NO"/>
        </w:rPr>
        <w:t>E.S</w:t>
      </w:r>
      <w:proofErr w:type="spellEnd"/>
      <w:r w:rsidRPr="00527825">
        <w:rPr>
          <w:rFonts w:ascii="Times New Roman" w:hAnsi="Times New Roman" w:cs="Times New Roman"/>
          <w:lang w:val="en-US" w:eastAsia="nb-NO"/>
        </w:rPr>
        <w:t>. 2008. Organizational implications of institutional pluralism, in Greenwood, R., Oliver, C. Suddaby, R. and </w:t>
      </w:r>
      <w:proofErr w:type="spellStart"/>
      <w:r w:rsidRPr="00527825">
        <w:rPr>
          <w:rFonts w:ascii="Times New Roman" w:hAnsi="Times New Roman" w:cs="Times New Roman"/>
          <w:lang w:val="en-US" w:eastAsia="nb-NO"/>
        </w:rPr>
        <w:t>Sahlin</w:t>
      </w:r>
      <w:proofErr w:type="spellEnd"/>
      <w:r w:rsidRPr="00527825">
        <w:rPr>
          <w:rFonts w:ascii="Times New Roman" w:hAnsi="Times New Roman" w:cs="Times New Roman"/>
          <w:lang w:val="en-US" w:eastAsia="nb-NO"/>
        </w:rPr>
        <w:t>-Andersson, K. (Eds.), </w:t>
      </w:r>
      <w:r w:rsidRPr="00527825">
        <w:rPr>
          <w:rFonts w:ascii="Times New Roman" w:hAnsi="Times New Roman" w:cs="Times New Roman"/>
          <w:i/>
          <w:iCs/>
          <w:lang w:val="en-US" w:eastAsia="nb-NO"/>
        </w:rPr>
        <w:t>The Sage Handbook of Organizational Institutionalism, </w:t>
      </w:r>
      <w:r w:rsidRPr="00527825">
        <w:rPr>
          <w:rFonts w:ascii="Times New Roman" w:hAnsi="Times New Roman" w:cs="Times New Roman"/>
          <w:lang w:val="en-US" w:eastAsia="nb-NO"/>
        </w:rPr>
        <w:t>Sage: London</w:t>
      </w:r>
      <w:r w:rsidR="002073FC">
        <w:rPr>
          <w:rFonts w:ascii="Times New Roman" w:hAnsi="Times New Roman" w:cs="Times New Roman"/>
          <w:lang w:val="en-US" w:eastAsia="nb-NO"/>
        </w:rPr>
        <w:t xml:space="preserve">: </w:t>
      </w:r>
      <w:r w:rsidRPr="00527825">
        <w:rPr>
          <w:rFonts w:ascii="Times New Roman" w:hAnsi="Times New Roman" w:cs="Times New Roman"/>
          <w:lang w:val="en-US" w:eastAsia="nb-NO"/>
        </w:rPr>
        <w:t>243-275.  </w:t>
      </w:r>
    </w:p>
    <w:p w14:paraId="2AA28B09" w14:textId="22049BED" w:rsidR="00527825" w:rsidRPr="00527825" w:rsidRDefault="00527825" w:rsidP="00527825">
      <w:pPr>
        <w:ind w:left="270" w:hanging="270"/>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Mair, J., Mayer, J. &amp; Lutz, E. 2015. Navigating institutional plurality: </w:t>
      </w:r>
      <w:r w:rsidR="00840BCC" w:rsidRPr="00527825">
        <w:rPr>
          <w:rFonts w:ascii="Times New Roman" w:hAnsi="Times New Roman" w:cs="Times New Roman"/>
          <w:lang w:val="en-US" w:eastAsia="nb-NO"/>
        </w:rPr>
        <w:t>Organizational</w:t>
      </w:r>
      <w:r w:rsidRPr="00527825">
        <w:rPr>
          <w:rFonts w:ascii="Times New Roman" w:hAnsi="Times New Roman" w:cs="Times New Roman"/>
          <w:lang w:val="en-US" w:eastAsia="nb-NO"/>
        </w:rPr>
        <w:t> governance in hybrid organizations. </w:t>
      </w:r>
      <w:r w:rsidRPr="00527825">
        <w:rPr>
          <w:rFonts w:ascii="Times New Roman" w:hAnsi="Times New Roman" w:cs="Times New Roman"/>
          <w:i/>
          <w:iCs/>
          <w:lang w:val="en-US" w:eastAsia="nb-NO"/>
        </w:rPr>
        <w:t>Organization Studies, </w:t>
      </w:r>
      <w:r w:rsidRPr="00527825">
        <w:rPr>
          <w:rFonts w:ascii="Times New Roman" w:hAnsi="Times New Roman" w:cs="Times New Roman"/>
          <w:lang w:val="en-US" w:eastAsia="nb-NO"/>
        </w:rPr>
        <w:t>36(6), 713-739. </w:t>
      </w:r>
    </w:p>
    <w:p w14:paraId="23160110" w14:textId="77777777" w:rsidR="00527825" w:rsidRPr="00527825" w:rsidRDefault="00527825" w:rsidP="00527825">
      <w:pPr>
        <w:ind w:left="270" w:hanging="270"/>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Nicholls, A. 2010. The legitimacy of social entrepreneurship: reflexive isomorphism in a pre-paradigmatic field. </w:t>
      </w:r>
      <w:r w:rsidRPr="00527825">
        <w:rPr>
          <w:rFonts w:ascii="Times New Roman" w:hAnsi="Times New Roman" w:cs="Times New Roman"/>
          <w:i/>
          <w:iCs/>
          <w:lang w:val="en-US" w:eastAsia="nb-NO"/>
        </w:rPr>
        <w:t>Entrepreneurship Theory and Practice, </w:t>
      </w:r>
      <w:r w:rsidRPr="00527825">
        <w:rPr>
          <w:rFonts w:ascii="Times New Roman" w:hAnsi="Times New Roman" w:cs="Times New Roman"/>
          <w:lang w:val="en-US" w:eastAsia="nb-NO"/>
        </w:rPr>
        <w:t>34:611-633.  </w:t>
      </w:r>
    </w:p>
    <w:p w14:paraId="1E337D2F" w14:textId="77777777" w:rsidR="00527825" w:rsidRPr="00527825" w:rsidRDefault="00527825" w:rsidP="00527825">
      <w:pPr>
        <w:ind w:left="270" w:hanging="270"/>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Oliver, C. 1991. Strategic responses to institutional processes. </w:t>
      </w:r>
      <w:r w:rsidRPr="00527825">
        <w:rPr>
          <w:rFonts w:ascii="Times New Roman" w:hAnsi="Times New Roman" w:cs="Times New Roman"/>
          <w:i/>
          <w:iCs/>
          <w:lang w:val="en-US" w:eastAsia="nb-NO"/>
        </w:rPr>
        <w:t>Academy of Management Review</w:t>
      </w:r>
      <w:r w:rsidRPr="00527825">
        <w:rPr>
          <w:rFonts w:ascii="Times New Roman" w:hAnsi="Times New Roman" w:cs="Times New Roman"/>
          <w:lang w:val="en-US" w:eastAsia="nb-NO"/>
        </w:rPr>
        <w:t>, 16: 145-179.  </w:t>
      </w:r>
    </w:p>
    <w:p w14:paraId="38563AA8" w14:textId="77777777" w:rsidR="00527825" w:rsidRPr="00527825" w:rsidRDefault="00527825" w:rsidP="00527825">
      <w:pPr>
        <w:ind w:left="270" w:hanging="270"/>
        <w:textAlignment w:val="baseline"/>
        <w:rPr>
          <w:rFonts w:ascii="Segoe UI" w:hAnsi="Segoe UI" w:cs="Times New Roman"/>
          <w:sz w:val="18"/>
          <w:szCs w:val="18"/>
          <w:lang w:val="en-US" w:eastAsia="nb-NO"/>
        </w:rPr>
      </w:pPr>
      <w:proofErr w:type="spellStart"/>
      <w:r w:rsidRPr="00527825">
        <w:rPr>
          <w:rFonts w:ascii="Times New Roman" w:hAnsi="Times New Roman" w:cs="Times New Roman"/>
          <w:lang w:val="en-US" w:eastAsia="nb-NO"/>
        </w:rPr>
        <w:lastRenderedPageBreak/>
        <w:t>Pache</w:t>
      </w:r>
      <w:proofErr w:type="spellEnd"/>
      <w:r w:rsidRPr="00527825">
        <w:rPr>
          <w:rFonts w:ascii="Times New Roman" w:hAnsi="Times New Roman" w:cs="Times New Roman"/>
          <w:lang w:val="en-US" w:eastAsia="nb-NO"/>
        </w:rPr>
        <w:t>, A-C., and Santos, F. 2013. Inside the hybrid organization: Selective coupling as a response to competing institutional logics. </w:t>
      </w:r>
      <w:r w:rsidRPr="00527825">
        <w:rPr>
          <w:rFonts w:ascii="Times New Roman" w:hAnsi="Times New Roman" w:cs="Times New Roman"/>
          <w:i/>
          <w:iCs/>
          <w:lang w:val="en-US" w:eastAsia="nb-NO"/>
        </w:rPr>
        <w:t>Academy of Management Journal, </w:t>
      </w:r>
      <w:r w:rsidRPr="00527825">
        <w:rPr>
          <w:rFonts w:ascii="Times New Roman" w:hAnsi="Times New Roman" w:cs="Times New Roman"/>
          <w:lang w:val="en-US" w:eastAsia="nb-NO"/>
        </w:rPr>
        <w:t>Vol. 6(4): 927-1001.  </w:t>
      </w:r>
    </w:p>
    <w:p w14:paraId="4B729DFE" w14:textId="77777777" w:rsidR="004063C5" w:rsidRDefault="00527825" w:rsidP="00527825">
      <w:pPr>
        <w:ind w:left="270" w:hanging="270"/>
        <w:textAlignment w:val="baseline"/>
        <w:rPr>
          <w:rFonts w:ascii="Times New Roman" w:hAnsi="Times New Roman" w:cs="Times New Roman"/>
          <w:lang w:val="en-US" w:eastAsia="nb-NO"/>
        </w:rPr>
      </w:pPr>
      <w:proofErr w:type="spellStart"/>
      <w:r w:rsidRPr="00527825">
        <w:rPr>
          <w:rFonts w:ascii="Times New Roman" w:hAnsi="Times New Roman" w:cs="Times New Roman"/>
          <w:lang w:val="en-US" w:eastAsia="nb-NO"/>
        </w:rPr>
        <w:t>Pache</w:t>
      </w:r>
      <w:proofErr w:type="spellEnd"/>
      <w:r w:rsidRPr="00527825">
        <w:rPr>
          <w:rFonts w:ascii="Times New Roman" w:hAnsi="Times New Roman" w:cs="Times New Roman"/>
          <w:lang w:val="en-US" w:eastAsia="nb-NO"/>
        </w:rPr>
        <w:t>, A-C., and Santos, F. 2010. When worlds collide: the internal dynamics of organizational responses to conflicting institutional demands.</w:t>
      </w:r>
    </w:p>
    <w:p w14:paraId="187464E3" w14:textId="77777777" w:rsidR="005E228C" w:rsidRDefault="004063C5" w:rsidP="00527825">
      <w:pPr>
        <w:ind w:left="270" w:hanging="270"/>
        <w:textAlignment w:val="baseline"/>
        <w:rPr>
          <w:rFonts w:ascii="Times New Roman" w:hAnsi="Times New Roman" w:cs="Times New Roman"/>
          <w:lang w:val="en-US" w:eastAsia="nb-NO"/>
        </w:rPr>
      </w:pPr>
      <w:r w:rsidRPr="004063C5">
        <w:rPr>
          <w:rFonts w:ascii="Times New Roman" w:hAnsi="Times New Roman" w:cs="Times New Roman"/>
          <w:lang w:eastAsia="nb-NO"/>
        </w:rPr>
        <w:t xml:space="preserve">Pedersen, A. W. &amp; </w:t>
      </w:r>
      <w:proofErr w:type="spellStart"/>
      <w:r w:rsidRPr="004063C5">
        <w:rPr>
          <w:rFonts w:ascii="Times New Roman" w:hAnsi="Times New Roman" w:cs="Times New Roman"/>
          <w:lang w:eastAsia="nb-NO"/>
        </w:rPr>
        <w:t>Kuhnle</w:t>
      </w:r>
      <w:proofErr w:type="spellEnd"/>
      <w:r w:rsidRPr="004063C5">
        <w:rPr>
          <w:rFonts w:ascii="Times New Roman" w:hAnsi="Times New Roman" w:cs="Times New Roman"/>
          <w:lang w:eastAsia="nb-NO"/>
        </w:rPr>
        <w:t>, S. (201</w:t>
      </w:r>
      <w:r>
        <w:rPr>
          <w:rFonts w:ascii="Times New Roman" w:hAnsi="Times New Roman" w:cs="Times New Roman"/>
          <w:lang w:eastAsia="nb-NO"/>
        </w:rPr>
        <w:t xml:space="preserve">7). </w:t>
      </w:r>
      <w:r w:rsidRPr="004063C5">
        <w:rPr>
          <w:rFonts w:ascii="Times New Roman" w:hAnsi="Times New Roman" w:cs="Times New Roman"/>
          <w:lang w:val="en-US" w:eastAsia="nb-NO"/>
        </w:rPr>
        <w:t xml:space="preserve">The Nordic welfare state model, in </w:t>
      </w:r>
      <w:proofErr w:type="spellStart"/>
      <w:r w:rsidRPr="004063C5">
        <w:rPr>
          <w:rFonts w:ascii="Times New Roman" w:hAnsi="Times New Roman" w:cs="Times New Roman"/>
          <w:lang w:val="en-US" w:eastAsia="nb-NO"/>
        </w:rPr>
        <w:t>Knutsen</w:t>
      </w:r>
      <w:proofErr w:type="spellEnd"/>
      <w:r w:rsidRPr="004063C5">
        <w:rPr>
          <w:rFonts w:ascii="Times New Roman" w:hAnsi="Times New Roman" w:cs="Times New Roman"/>
          <w:lang w:val="en-US" w:eastAsia="nb-NO"/>
        </w:rPr>
        <w:t>, O. (E</w:t>
      </w:r>
      <w:r>
        <w:rPr>
          <w:rFonts w:ascii="Times New Roman" w:hAnsi="Times New Roman" w:cs="Times New Roman"/>
          <w:lang w:val="en-US" w:eastAsia="nb-NO"/>
        </w:rPr>
        <w:t xml:space="preserve">d.) </w:t>
      </w:r>
      <w:r>
        <w:rPr>
          <w:rFonts w:ascii="Times New Roman" w:hAnsi="Times New Roman" w:cs="Times New Roman"/>
          <w:i/>
          <w:lang w:val="en-US" w:eastAsia="nb-NO"/>
        </w:rPr>
        <w:t xml:space="preserve">The Nordic model in political science, </w:t>
      </w:r>
      <w:r>
        <w:rPr>
          <w:rFonts w:ascii="Times New Roman" w:hAnsi="Times New Roman" w:cs="Times New Roman"/>
          <w:lang w:val="en-US" w:eastAsia="nb-NO"/>
        </w:rPr>
        <w:t xml:space="preserve">Bergen: </w:t>
      </w:r>
      <w:proofErr w:type="spellStart"/>
      <w:r>
        <w:rPr>
          <w:rFonts w:ascii="Times New Roman" w:hAnsi="Times New Roman" w:cs="Times New Roman"/>
          <w:lang w:val="en-US" w:eastAsia="nb-NO"/>
        </w:rPr>
        <w:t>Fagbokforlaget</w:t>
      </w:r>
      <w:proofErr w:type="spellEnd"/>
      <w:r>
        <w:rPr>
          <w:rFonts w:ascii="Times New Roman" w:hAnsi="Times New Roman" w:cs="Times New Roman"/>
          <w:lang w:val="en-US" w:eastAsia="nb-NO"/>
        </w:rPr>
        <w:t>.</w:t>
      </w:r>
      <w:r w:rsidR="00527825" w:rsidRPr="004063C5">
        <w:rPr>
          <w:rFonts w:ascii="Times New Roman" w:hAnsi="Times New Roman" w:cs="Times New Roman"/>
          <w:lang w:val="en-US" w:eastAsia="nb-NO"/>
        </w:rPr>
        <w:t>  </w:t>
      </w:r>
    </w:p>
    <w:p w14:paraId="5F151CEA" w14:textId="3BC74E61" w:rsidR="00527825" w:rsidRDefault="005E228C" w:rsidP="00527825">
      <w:pPr>
        <w:ind w:left="270" w:hanging="270"/>
        <w:textAlignment w:val="baseline"/>
        <w:rPr>
          <w:rFonts w:ascii="Times New Roman" w:hAnsi="Times New Roman" w:cs="Times New Roman"/>
          <w:lang w:val="en-US" w:eastAsia="nb-NO"/>
        </w:rPr>
      </w:pPr>
      <w:proofErr w:type="spellStart"/>
      <w:r w:rsidRPr="000E2627">
        <w:rPr>
          <w:rFonts w:ascii="Times New Roman" w:hAnsi="Times New Roman" w:cs="Times New Roman"/>
          <w:lang w:val="en-US" w:eastAsia="nb-NO"/>
        </w:rPr>
        <w:t>P</w:t>
      </w:r>
      <w:r w:rsidR="000E2627" w:rsidRPr="000E2627">
        <w:rPr>
          <w:rFonts w:ascii="Times New Roman" w:hAnsi="Times New Roman" w:cs="Times New Roman"/>
          <w:lang w:val="en-US" w:eastAsia="nb-NO"/>
        </w:rPr>
        <w:t>erkmann</w:t>
      </w:r>
      <w:proofErr w:type="spellEnd"/>
      <w:r w:rsidR="000E2627" w:rsidRPr="000E2627">
        <w:rPr>
          <w:rFonts w:ascii="Times New Roman" w:hAnsi="Times New Roman" w:cs="Times New Roman"/>
          <w:lang w:val="en-US" w:eastAsia="nb-NO"/>
        </w:rPr>
        <w:t xml:space="preserve"> M., McKelvey, M. Phil</w:t>
      </w:r>
      <w:r w:rsidR="000E2627">
        <w:rPr>
          <w:rFonts w:ascii="Times New Roman" w:hAnsi="Times New Roman" w:cs="Times New Roman"/>
          <w:lang w:val="en-US" w:eastAsia="nb-NO"/>
        </w:rPr>
        <w:t xml:space="preserve">lips, N. 2019. Protecting scientists from Gordon </w:t>
      </w:r>
      <w:proofErr w:type="spellStart"/>
      <w:r w:rsidR="000E2627">
        <w:rPr>
          <w:rFonts w:ascii="Times New Roman" w:hAnsi="Times New Roman" w:cs="Times New Roman"/>
          <w:lang w:val="en-US" w:eastAsia="nb-NO"/>
        </w:rPr>
        <w:t>Gekko</w:t>
      </w:r>
      <w:proofErr w:type="spellEnd"/>
      <w:r w:rsidR="000E2627">
        <w:rPr>
          <w:rFonts w:ascii="Times New Roman" w:hAnsi="Times New Roman" w:cs="Times New Roman"/>
          <w:lang w:val="en-US" w:eastAsia="nb-NO"/>
        </w:rPr>
        <w:t>: How organizations use hybrid spaces to engage with multiple institutional logics.</w:t>
      </w:r>
    </w:p>
    <w:p w14:paraId="6816B3FB" w14:textId="4A1366F8" w:rsidR="000F160E" w:rsidRPr="00D4399B" w:rsidRDefault="000F160E" w:rsidP="00527825">
      <w:pPr>
        <w:ind w:left="270" w:hanging="270"/>
        <w:textAlignment w:val="baseline"/>
        <w:rPr>
          <w:rFonts w:ascii="Segoe UI" w:hAnsi="Segoe UI" w:cs="Times New Roman"/>
          <w:sz w:val="18"/>
          <w:szCs w:val="18"/>
          <w:lang w:val="en-US" w:eastAsia="nb-NO"/>
        </w:rPr>
      </w:pPr>
      <w:r w:rsidRPr="00B71DBC">
        <w:rPr>
          <w:rFonts w:ascii="Times New Roman" w:hAnsi="Times New Roman" w:cs="Times New Roman"/>
          <w:lang w:eastAsia="nb-NO"/>
        </w:rPr>
        <w:t>Selle</w:t>
      </w:r>
      <w:r w:rsidR="00B71DBC" w:rsidRPr="00B71DBC">
        <w:rPr>
          <w:rFonts w:ascii="Times New Roman" w:hAnsi="Times New Roman" w:cs="Times New Roman"/>
          <w:lang w:eastAsia="nb-NO"/>
        </w:rPr>
        <w:t>, P., Str</w:t>
      </w:r>
      <w:r w:rsidR="00B71DBC">
        <w:rPr>
          <w:rFonts w:ascii="Times New Roman" w:hAnsi="Times New Roman" w:cs="Times New Roman"/>
          <w:lang w:eastAsia="nb-NO"/>
        </w:rPr>
        <w:t xml:space="preserve">ømsnes, K. &amp; Loga, J. M. 2018. </w:t>
      </w:r>
      <w:r w:rsidR="00B71DBC" w:rsidRPr="00B71DBC">
        <w:rPr>
          <w:rFonts w:ascii="Times New Roman" w:hAnsi="Times New Roman" w:cs="Times New Roman"/>
          <w:lang w:val="en-US" w:eastAsia="nb-NO"/>
        </w:rPr>
        <w:t>State and C</w:t>
      </w:r>
      <w:r w:rsidR="00B71DBC">
        <w:rPr>
          <w:rFonts w:ascii="Times New Roman" w:hAnsi="Times New Roman" w:cs="Times New Roman"/>
          <w:lang w:val="en-US" w:eastAsia="nb-NO"/>
        </w:rPr>
        <w:t xml:space="preserve">ivil Society: A Regime </w:t>
      </w:r>
      <w:proofErr w:type="gramStart"/>
      <w:r w:rsidR="00B71DBC">
        <w:rPr>
          <w:rFonts w:ascii="Times New Roman" w:hAnsi="Times New Roman" w:cs="Times New Roman"/>
          <w:lang w:val="en-US" w:eastAsia="nb-NO"/>
        </w:rPr>
        <w:t>Change?</w:t>
      </w:r>
      <w:r w:rsidR="00D4399B">
        <w:rPr>
          <w:rFonts w:ascii="Times New Roman" w:hAnsi="Times New Roman" w:cs="Times New Roman"/>
          <w:lang w:val="en-US" w:eastAsia="nb-NO"/>
        </w:rPr>
        <w:t>,</w:t>
      </w:r>
      <w:proofErr w:type="gramEnd"/>
      <w:r w:rsidR="00D4399B">
        <w:rPr>
          <w:rFonts w:ascii="Times New Roman" w:hAnsi="Times New Roman" w:cs="Times New Roman"/>
          <w:lang w:val="en-US" w:eastAsia="nb-NO"/>
        </w:rPr>
        <w:t xml:space="preserve"> in Enjolras, B. &amp; </w:t>
      </w:r>
      <w:proofErr w:type="spellStart"/>
      <w:r w:rsidR="00D4399B">
        <w:rPr>
          <w:rFonts w:ascii="Times New Roman" w:hAnsi="Times New Roman" w:cs="Times New Roman"/>
          <w:lang w:val="en-US" w:eastAsia="nb-NO"/>
        </w:rPr>
        <w:t>Strømsnes</w:t>
      </w:r>
      <w:proofErr w:type="spellEnd"/>
      <w:r w:rsidR="00D4399B">
        <w:rPr>
          <w:rFonts w:ascii="Times New Roman" w:hAnsi="Times New Roman" w:cs="Times New Roman"/>
          <w:lang w:val="en-US" w:eastAsia="nb-NO"/>
        </w:rPr>
        <w:t xml:space="preserve">, K. (Eds), </w:t>
      </w:r>
      <w:r w:rsidR="00D4399B">
        <w:rPr>
          <w:rFonts w:ascii="Times New Roman" w:hAnsi="Times New Roman" w:cs="Times New Roman"/>
          <w:i/>
          <w:iCs/>
          <w:lang w:val="en-US" w:eastAsia="nb-NO"/>
        </w:rPr>
        <w:t>Scandinavian Civil Society and Social Transformation</w:t>
      </w:r>
      <w:r w:rsidR="005C3374">
        <w:rPr>
          <w:rFonts w:ascii="Times New Roman" w:hAnsi="Times New Roman" w:cs="Times New Roman"/>
          <w:lang w:val="en-US" w:eastAsia="nb-NO"/>
        </w:rPr>
        <w:t>. Springer International Publishin</w:t>
      </w:r>
      <w:r w:rsidR="003F6C53">
        <w:rPr>
          <w:rFonts w:ascii="Times New Roman" w:hAnsi="Times New Roman" w:cs="Times New Roman"/>
          <w:lang w:val="en-US" w:eastAsia="nb-NO"/>
        </w:rPr>
        <w:t xml:space="preserve">g </w:t>
      </w:r>
      <w:r w:rsidR="005C3374">
        <w:rPr>
          <w:rFonts w:ascii="Times New Roman" w:hAnsi="Times New Roman" w:cs="Times New Roman"/>
          <w:lang w:val="en-US" w:eastAsia="nb-NO"/>
        </w:rPr>
        <w:t>AG</w:t>
      </w:r>
      <w:r w:rsidR="003F6C53">
        <w:rPr>
          <w:rFonts w:ascii="Times New Roman" w:hAnsi="Times New Roman" w:cs="Times New Roman"/>
          <w:lang w:val="en-US" w:eastAsia="nb-NO"/>
        </w:rPr>
        <w:t>.</w:t>
      </w:r>
    </w:p>
    <w:p w14:paraId="3CFD0D0F" w14:textId="2B95D5E3" w:rsidR="00527825" w:rsidRDefault="00527825" w:rsidP="00527825">
      <w:pPr>
        <w:ind w:left="270" w:hanging="270"/>
        <w:textAlignment w:val="baseline"/>
        <w:rPr>
          <w:rFonts w:ascii="Times New Roman" w:hAnsi="Times New Roman" w:cs="Times New Roman"/>
          <w:lang w:val="en-US" w:eastAsia="nb-NO"/>
        </w:rPr>
      </w:pPr>
      <w:proofErr w:type="spellStart"/>
      <w:r w:rsidRPr="00B71DBC">
        <w:rPr>
          <w:rFonts w:ascii="Times New Roman" w:hAnsi="Times New Roman" w:cs="Times New Roman"/>
          <w:lang w:val="en-US" w:eastAsia="nb-NO"/>
        </w:rPr>
        <w:t>Swidler</w:t>
      </w:r>
      <w:proofErr w:type="spellEnd"/>
      <w:r w:rsidRPr="00B71DBC">
        <w:rPr>
          <w:rFonts w:ascii="Times New Roman" w:hAnsi="Times New Roman" w:cs="Times New Roman"/>
          <w:lang w:val="en-US" w:eastAsia="nb-NO"/>
        </w:rPr>
        <w:t xml:space="preserve">, A. 1986. </w:t>
      </w:r>
      <w:r w:rsidRPr="00527825">
        <w:rPr>
          <w:rFonts w:ascii="Times New Roman" w:hAnsi="Times New Roman" w:cs="Times New Roman"/>
          <w:lang w:val="en-US" w:eastAsia="nb-NO"/>
        </w:rPr>
        <w:t>Culture in action: Symbols and strategies. </w:t>
      </w:r>
      <w:r w:rsidRPr="00527825">
        <w:rPr>
          <w:rFonts w:ascii="Times New Roman" w:hAnsi="Times New Roman" w:cs="Times New Roman"/>
          <w:i/>
          <w:iCs/>
          <w:lang w:val="en-US" w:eastAsia="nb-NO"/>
        </w:rPr>
        <w:t>American Sociological Review</w:t>
      </w:r>
      <w:r w:rsidRPr="00527825">
        <w:rPr>
          <w:rFonts w:ascii="Times New Roman" w:hAnsi="Times New Roman" w:cs="Times New Roman"/>
          <w:lang w:val="en-US" w:eastAsia="nb-NO"/>
        </w:rPr>
        <w:t>, 51: 273-286.  </w:t>
      </w:r>
    </w:p>
    <w:p w14:paraId="2E3B1C9D" w14:textId="57F5565E" w:rsidR="00075F3B" w:rsidRPr="0000518D" w:rsidRDefault="00075F3B" w:rsidP="00527825">
      <w:pPr>
        <w:ind w:left="270" w:hanging="270"/>
        <w:textAlignment w:val="baseline"/>
        <w:rPr>
          <w:rFonts w:ascii="Segoe UI" w:hAnsi="Segoe UI" w:cs="Times New Roman"/>
          <w:sz w:val="18"/>
          <w:szCs w:val="18"/>
          <w:lang w:val="en-US" w:eastAsia="nb-NO"/>
        </w:rPr>
      </w:pPr>
      <w:r>
        <w:rPr>
          <w:rFonts w:ascii="Times New Roman" w:hAnsi="Times New Roman" w:cs="Times New Roman"/>
          <w:lang w:val="en-US" w:eastAsia="nb-NO"/>
        </w:rPr>
        <w:t>Thornton, P. H.</w:t>
      </w:r>
      <w:r w:rsidR="0000518D">
        <w:rPr>
          <w:rFonts w:ascii="Times New Roman" w:hAnsi="Times New Roman" w:cs="Times New Roman"/>
          <w:lang w:val="en-US" w:eastAsia="nb-NO"/>
        </w:rPr>
        <w:t xml:space="preserve">, Ocasio, W. Lounsbury, M. 2013. </w:t>
      </w:r>
      <w:r w:rsidR="0000518D">
        <w:rPr>
          <w:rFonts w:ascii="Times New Roman" w:hAnsi="Times New Roman" w:cs="Times New Roman"/>
          <w:i/>
          <w:iCs/>
          <w:lang w:val="en-US" w:eastAsia="nb-NO"/>
        </w:rPr>
        <w:t>The institutional logics perspective. A New Approach to Culture, Structure and Process.</w:t>
      </w:r>
      <w:r w:rsidR="006A35ED">
        <w:rPr>
          <w:rFonts w:ascii="Times New Roman" w:hAnsi="Times New Roman" w:cs="Times New Roman"/>
          <w:lang w:val="en-US" w:eastAsia="nb-NO"/>
        </w:rPr>
        <w:t xml:space="preserve"> Oxford University Press.</w:t>
      </w:r>
    </w:p>
    <w:p w14:paraId="52EADAE7" w14:textId="1DE54023" w:rsidR="00527825" w:rsidRDefault="00527825" w:rsidP="00527825">
      <w:pPr>
        <w:ind w:left="270" w:hanging="270"/>
        <w:textAlignment w:val="baseline"/>
        <w:rPr>
          <w:rFonts w:ascii="Times New Roman" w:hAnsi="Times New Roman" w:cs="Times New Roman"/>
          <w:lang w:val="en-US" w:eastAsia="nb-NO"/>
        </w:rPr>
      </w:pPr>
      <w:proofErr w:type="spellStart"/>
      <w:r w:rsidRPr="00527825">
        <w:rPr>
          <w:rFonts w:ascii="Times New Roman" w:hAnsi="Times New Roman" w:cs="Times New Roman"/>
          <w:lang w:val="en-US" w:eastAsia="nb-NO"/>
        </w:rPr>
        <w:t>Tilcsik</w:t>
      </w:r>
      <w:proofErr w:type="spellEnd"/>
      <w:r w:rsidRPr="00527825">
        <w:rPr>
          <w:rFonts w:ascii="Times New Roman" w:hAnsi="Times New Roman" w:cs="Times New Roman"/>
          <w:lang w:val="en-US" w:eastAsia="nb-NO"/>
        </w:rPr>
        <w:t>, A. 2010. From ritual to reality: Demography, ideology, and decoupling in a post-communist government agency. </w:t>
      </w:r>
      <w:r w:rsidRPr="00527825">
        <w:rPr>
          <w:rFonts w:ascii="Times New Roman" w:hAnsi="Times New Roman" w:cs="Times New Roman"/>
          <w:i/>
          <w:iCs/>
          <w:lang w:val="en-US" w:eastAsia="nb-NO"/>
        </w:rPr>
        <w:t>Academy of Management Journal </w:t>
      </w:r>
      <w:r w:rsidRPr="00527825">
        <w:rPr>
          <w:rFonts w:ascii="Times New Roman" w:hAnsi="Times New Roman" w:cs="Times New Roman"/>
          <w:lang w:val="en-US" w:eastAsia="nb-NO"/>
        </w:rPr>
        <w:t>6: 1474-1498.  </w:t>
      </w:r>
    </w:p>
    <w:p w14:paraId="7EDA3123" w14:textId="3CCCC302" w:rsidR="00AD4EE3" w:rsidRPr="00AD4EE3" w:rsidRDefault="00AD4EE3" w:rsidP="00527825">
      <w:pPr>
        <w:ind w:left="270" w:hanging="270"/>
        <w:textAlignment w:val="baseline"/>
        <w:rPr>
          <w:rFonts w:ascii="Segoe UI" w:hAnsi="Segoe UI" w:cs="Times New Roman"/>
          <w:sz w:val="18"/>
          <w:szCs w:val="18"/>
          <w:lang w:val="en-US" w:eastAsia="nb-NO"/>
        </w:rPr>
      </w:pPr>
      <w:r>
        <w:rPr>
          <w:rFonts w:ascii="Times New Roman" w:hAnsi="Times New Roman" w:cs="Times New Roman"/>
          <w:lang w:val="en-US" w:eastAsia="nb-NO"/>
        </w:rPr>
        <w:t xml:space="preserve">Tracy, P., Phillips, N. W., Jarvis, O. 2011. Bridging Institutional Entrepreneurship and the Creation of New Organizational Forms: A Multilevel Model. </w:t>
      </w:r>
      <w:r>
        <w:rPr>
          <w:rFonts w:ascii="Times New Roman" w:hAnsi="Times New Roman" w:cs="Times New Roman"/>
          <w:i/>
          <w:iCs/>
          <w:lang w:val="en-US" w:eastAsia="nb-NO"/>
        </w:rPr>
        <w:t>Organization Science</w:t>
      </w:r>
      <w:r>
        <w:rPr>
          <w:rFonts w:ascii="Times New Roman" w:hAnsi="Times New Roman" w:cs="Times New Roman"/>
          <w:lang w:val="en-US" w:eastAsia="nb-NO"/>
        </w:rPr>
        <w:t>. Vol 22(1): 60-80.</w:t>
      </w:r>
    </w:p>
    <w:p w14:paraId="2E4BDC67" w14:textId="0FD54DE7" w:rsidR="00527825" w:rsidRPr="00527825" w:rsidRDefault="00527825" w:rsidP="00527825">
      <w:pPr>
        <w:ind w:left="270" w:hanging="270"/>
        <w:textAlignment w:val="baseline"/>
        <w:rPr>
          <w:rFonts w:ascii="Segoe UI" w:hAnsi="Segoe UI" w:cs="Times New Roman"/>
          <w:sz w:val="18"/>
          <w:szCs w:val="18"/>
          <w:lang w:val="en-US" w:eastAsia="nb-NO"/>
        </w:rPr>
      </w:pPr>
      <w:r w:rsidRPr="00527825">
        <w:rPr>
          <w:rFonts w:ascii="Times New Roman" w:hAnsi="Times New Roman" w:cs="Times New Roman"/>
          <w:lang w:val="en-US" w:eastAsia="nb-NO"/>
        </w:rPr>
        <w:t>Woodside, S. J. 2018. Dominant logics: US </w:t>
      </w:r>
      <w:proofErr w:type="spellStart"/>
      <w:r w:rsidRPr="00527825">
        <w:rPr>
          <w:rFonts w:ascii="Times New Roman" w:hAnsi="Times New Roman" w:cs="Times New Roman"/>
          <w:lang w:val="en-US" w:eastAsia="nb-NO"/>
        </w:rPr>
        <w:t>WISEs</w:t>
      </w:r>
      <w:proofErr w:type="spellEnd"/>
      <w:r w:rsidRPr="00527825">
        <w:rPr>
          <w:rFonts w:ascii="Times New Roman" w:hAnsi="Times New Roman" w:cs="Times New Roman"/>
          <w:lang w:val="en-US" w:eastAsia="nb-NO"/>
        </w:rPr>
        <w:t> and the </w:t>
      </w:r>
      <w:r w:rsidR="002C583A" w:rsidRPr="00527825">
        <w:rPr>
          <w:rFonts w:ascii="Times New Roman" w:hAnsi="Times New Roman" w:cs="Times New Roman"/>
          <w:lang w:val="en-US" w:eastAsia="nb-NO"/>
        </w:rPr>
        <w:t>tend</w:t>
      </w:r>
      <w:r w:rsidR="002C583A">
        <w:rPr>
          <w:rFonts w:ascii="Times New Roman" w:hAnsi="Times New Roman" w:cs="Times New Roman"/>
          <w:lang w:val="en-US" w:eastAsia="nb-NO"/>
        </w:rPr>
        <w:t>e</w:t>
      </w:r>
      <w:r w:rsidR="002C583A" w:rsidRPr="00527825">
        <w:rPr>
          <w:rFonts w:ascii="Times New Roman" w:hAnsi="Times New Roman" w:cs="Times New Roman"/>
          <w:lang w:val="en-US" w:eastAsia="nb-NO"/>
        </w:rPr>
        <w:t>ncy</w:t>
      </w:r>
      <w:r w:rsidRPr="00527825">
        <w:rPr>
          <w:rFonts w:ascii="Times New Roman" w:hAnsi="Times New Roman" w:cs="Times New Roman"/>
          <w:lang w:val="en-US" w:eastAsia="nb-NO"/>
        </w:rPr>
        <w:t> to favor a market-dominant or social-mission dominant approach. </w:t>
      </w:r>
      <w:r w:rsidRPr="00527825">
        <w:rPr>
          <w:rFonts w:ascii="Times New Roman" w:hAnsi="Times New Roman" w:cs="Times New Roman"/>
          <w:i/>
          <w:iCs/>
          <w:lang w:val="en-US" w:eastAsia="nb-NO"/>
        </w:rPr>
        <w:t>Social Enterprise Journal, </w:t>
      </w:r>
      <w:r w:rsidRPr="00527825">
        <w:rPr>
          <w:rFonts w:ascii="Times New Roman" w:hAnsi="Times New Roman" w:cs="Times New Roman"/>
          <w:lang w:val="en-US" w:eastAsia="nb-NO"/>
        </w:rPr>
        <w:t>Vol. 13(1): 39-59.  </w:t>
      </w:r>
    </w:p>
    <w:p w14:paraId="2F532E5D" w14:textId="77777777" w:rsidR="00527825" w:rsidRPr="00527825" w:rsidRDefault="00527825" w:rsidP="00527825">
      <w:pPr>
        <w:ind w:left="270" w:hanging="270"/>
        <w:textAlignment w:val="baseline"/>
        <w:rPr>
          <w:rFonts w:ascii="Segoe UI" w:hAnsi="Segoe UI" w:cs="Times New Roman"/>
          <w:sz w:val="18"/>
          <w:szCs w:val="18"/>
          <w:lang w:eastAsia="nb-NO"/>
        </w:rPr>
      </w:pPr>
      <w:r w:rsidRPr="00527825">
        <w:rPr>
          <w:rFonts w:ascii="Times New Roman" w:hAnsi="Times New Roman" w:cs="Times New Roman"/>
          <w:lang w:val="en-US" w:eastAsia="nb-NO"/>
        </w:rPr>
        <w:t>Yin, R. K. 2009. </w:t>
      </w:r>
      <w:r w:rsidRPr="00527825">
        <w:rPr>
          <w:rFonts w:ascii="Times New Roman" w:hAnsi="Times New Roman" w:cs="Times New Roman"/>
          <w:i/>
          <w:iCs/>
          <w:lang w:val="en-US" w:eastAsia="nb-NO"/>
        </w:rPr>
        <w:t>Case study research: Design and methods</w:t>
      </w:r>
      <w:r w:rsidRPr="00527825">
        <w:rPr>
          <w:rFonts w:ascii="Times New Roman" w:hAnsi="Times New Roman" w:cs="Times New Roman"/>
          <w:lang w:val="en-US" w:eastAsia="nb-NO"/>
        </w:rPr>
        <w:t> (4th ed.). </w:t>
      </w:r>
      <w:proofErr w:type="spellStart"/>
      <w:r w:rsidRPr="00527825">
        <w:rPr>
          <w:rFonts w:ascii="Times New Roman" w:hAnsi="Times New Roman" w:cs="Times New Roman"/>
          <w:lang w:eastAsia="nb-NO"/>
        </w:rPr>
        <w:t>Thousand</w:t>
      </w:r>
      <w:proofErr w:type="spellEnd"/>
      <w:r w:rsidRPr="00527825">
        <w:rPr>
          <w:rFonts w:ascii="Times New Roman" w:hAnsi="Times New Roman" w:cs="Times New Roman"/>
          <w:lang w:eastAsia="nb-NO"/>
        </w:rPr>
        <w:t> Oaks: Sage. </w:t>
      </w:r>
    </w:p>
    <w:p w14:paraId="2526828C" w14:textId="77777777" w:rsidR="00527825" w:rsidRPr="00527825" w:rsidRDefault="00527825" w:rsidP="00527825">
      <w:pPr>
        <w:textAlignment w:val="baseline"/>
        <w:rPr>
          <w:rFonts w:ascii="Segoe UI" w:hAnsi="Segoe UI" w:cs="Times New Roman"/>
          <w:sz w:val="18"/>
          <w:szCs w:val="18"/>
          <w:lang w:eastAsia="nb-NO"/>
        </w:rPr>
      </w:pPr>
      <w:r w:rsidRPr="00527825">
        <w:rPr>
          <w:rFonts w:ascii="Calibri" w:hAnsi="Calibri" w:cs="Times New Roman"/>
          <w:lang w:eastAsia="nb-NO"/>
        </w:rPr>
        <w:t> </w:t>
      </w:r>
    </w:p>
    <w:p w14:paraId="516B09C1" w14:textId="77777777" w:rsidR="001525A2" w:rsidRDefault="001525A2"/>
    <w:sectPr w:rsidR="001525A2" w:rsidSect="003E234F">
      <w:footerReference w:type="even" r:id="rId15"/>
      <w:footerReference w:type="default" r:id="rId16"/>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rs Sætre" w:date="2021-12-31T10:16:00Z" w:initials="LS">
    <w:p w14:paraId="72DA413D" w14:textId="0B1AADCF" w:rsidR="00975467" w:rsidRPr="00975467" w:rsidRDefault="00975467">
      <w:pPr>
        <w:pStyle w:val="Merknadstekst"/>
        <w:rPr>
          <w:lang w:val="en-US"/>
        </w:rPr>
      </w:pPr>
      <w:r>
        <w:rPr>
          <w:rStyle w:val="Merknadsreferanse"/>
        </w:rPr>
        <w:annotationRef/>
      </w:r>
      <w:r w:rsidRPr="00975467">
        <w:rPr>
          <w:lang w:val="en-US"/>
        </w:rPr>
        <w:t>a/the</w:t>
      </w:r>
      <w:r w:rsidR="00BE71BF">
        <w:rPr>
          <w:lang w:val="en-US"/>
        </w:rPr>
        <w:t xml:space="preserve"> (??)</w:t>
      </w:r>
      <w:r w:rsidRPr="00975467">
        <w:rPr>
          <w:lang w:val="en-US"/>
        </w:rPr>
        <w:t xml:space="preserve"> subset of hybrid or</w:t>
      </w:r>
      <w:r>
        <w:rPr>
          <w:lang w:val="en-US"/>
        </w:rPr>
        <w:t>ganizations</w:t>
      </w:r>
      <w:r w:rsidR="00BE71BF">
        <w:rPr>
          <w:lang w:val="en-US"/>
        </w:rPr>
        <w:t xml:space="preserve"> in social </w:t>
      </w:r>
      <w:proofErr w:type="gramStart"/>
      <w:r w:rsidR="00BE71BF">
        <w:rPr>
          <w:lang w:val="en-US"/>
        </w:rPr>
        <w:t>enterprises  ??</w:t>
      </w:r>
      <w:proofErr w:type="gramEnd"/>
    </w:p>
  </w:comment>
  <w:comment w:id="1" w:author="Lars Sætre" w:date="2021-12-31T10:20:00Z" w:initials="LS">
    <w:p w14:paraId="198A9713" w14:textId="629D9F9F" w:rsidR="00BE71BF" w:rsidRPr="00BE71BF" w:rsidRDefault="00BE71BF">
      <w:pPr>
        <w:pStyle w:val="Merknadstekst"/>
        <w:rPr>
          <w:lang w:val="en-US"/>
        </w:rPr>
      </w:pPr>
      <w:r>
        <w:rPr>
          <w:rStyle w:val="Merknadsreferanse"/>
        </w:rPr>
        <w:annotationRef/>
      </w:r>
      <w:r w:rsidRPr="00BE71BF">
        <w:rPr>
          <w:lang w:val="en-US"/>
        </w:rPr>
        <w:t>on an analysis of [a des</w:t>
      </w:r>
      <w:r>
        <w:rPr>
          <w:lang w:val="en-US"/>
        </w:rPr>
        <w:t xml:space="preserve">cription </w:t>
      </w:r>
      <w:proofErr w:type="gramStart"/>
      <w:r>
        <w:rPr>
          <w:lang w:val="en-US"/>
        </w:rPr>
        <w:t>of ?</w:t>
      </w:r>
      <w:proofErr w:type="gramEnd"/>
      <w:r>
        <w:rPr>
          <w:lang w:val="en-US"/>
        </w:rPr>
        <w:t>] hybridization strategies   ??</w:t>
      </w:r>
    </w:p>
  </w:comment>
  <w:comment w:id="2" w:author="Lars Sætre" w:date="2021-12-31T10:22:00Z" w:initials="LS">
    <w:p w14:paraId="5FEA4F66" w14:textId="6531D221" w:rsidR="00440D6E" w:rsidRDefault="00440D6E">
      <w:pPr>
        <w:pStyle w:val="Merknadstekst"/>
      </w:pPr>
      <w:r>
        <w:rPr>
          <w:rStyle w:val="Merknadsreferanse"/>
        </w:rPr>
        <w:annotationRef/>
      </w:r>
      <w:r>
        <w:t xml:space="preserve">and </w:t>
      </w:r>
      <w:proofErr w:type="spellStart"/>
      <w:r>
        <w:t>their</w:t>
      </w:r>
      <w:proofErr w:type="spellEnd"/>
      <w:r>
        <w:t xml:space="preserve"> </w:t>
      </w:r>
      <w:proofErr w:type="spellStart"/>
      <w:r>
        <w:t>function</w:t>
      </w:r>
      <w:proofErr w:type="spellEnd"/>
      <w:r>
        <w:t xml:space="preserve"> </w:t>
      </w:r>
      <w:proofErr w:type="gramStart"/>
      <w:r>
        <w:t>as  ??</w:t>
      </w:r>
      <w:proofErr w:type="gramEnd"/>
    </w:p>
  </w:comment>
  <w:comment w:id="3" w:author="Lars Sætre" w:date="2021-12-31T11:26:00Z" w:initials="LS">
    <w:p w14:paraId="29668985" w14:textId="559B8E30" w:rsidR="00631DF3" w:rsidRDefault="00631DF3">
      <w:pPr>
        <w:pStyle w:val="Merknadstekst"/>
      </w:pPr>
      <w:r>
        <w:rPr>
          <w:rStyle w:val="Merknadsreferanse"/>
        </w:rPr>
        <w:annotationRef/>
      </w:r>
      <w:proofErr w:type="spellStart"/>
      <w:r>
        <w:t>this</w:t>
      </w:r>
      <w:proofErr w:type="spellEnd"/>
    </w:p>
  </w:comment>
  <w:comment w:id="4" w:author="Lars Sætre" w:date="2021-12-31T11:26:00Z" w:initials="LS">
    <w:p w14:paraId="7A7C37DA" w14:textId="382884B8" w:rsidR="003F12A5" w:rsidRDefault="003F12A5">
      <w:pPr>
        <w:pStyle w:val="Merknadstekst"/>
      </w:pPr>
      <w:r>
        <w:rPr>
          <w:rStyle w:val="Merknadsreferanse"/>
        </w:rPr>
        <w:annotationRef/>
      </w:r>
      <w:r>
        <w:t xml:space="preserve">Fjerne </w:t>
      </w:r>
      <w:proofErr w:type="spellStart"/>
      <w:proofErr w:type="gramStart"/>
      <w:r>
        <w:t>the</w:t>
      </w:r>
      <w:proofErr w:type="spellEnd"/>
      <w:r>
        <w:t xml:space="preserve">  ??</w:t>
      </w:r>
      <w:proofErr w:type="gramEnd"/>
    </w:p>
  </w:comment>
  <w:comment w:id="5" w:author="Lars Sætre" w:date="2021-12-31T10:25:00Z" w:initials="LS">
    <w:p w14:paraId="7F9774A2" w14:textId="6741DC6C" w:rsidR="00BE2A9D" w:rsidRDefault="00BE2A9D">
      <w:pPr>
        <w:pStyle w:val="Merknadstekst"/>
      </w:pPr>
      <w:r>
        <w:rPr>
          <w:rStyle w:val="Merknadsreferanse"/>
        </w:rPr>
        <w:annotationRef/>
      </w:r>
      <w:r>
        <w:t>Jeg ser ikke umiddelbart forskjellen på disse to – men er sikker på at du opererer med en distinksjon mellom dem (blir sikkert tydeligere for meg når jeg leser videre).</w:t>
      </w:r>
    </w:p>
  </w:comment>
  <w:comment w:id="6" w:author="Lars Sætre" w:date="2021-12-31T11:28:00Z" w:initials="LS">
    <w:p w14:paraId="7EBB34BB" w14:textId="3BC24B69" w:rsidR="008739B0" w:rsidRDefault="008739B0">
      <w:pPr>
        <w:pStyle w:val="Merknadstekst"/>
      </w:pPr>
      <w:r>
        <w:rPr>
          <w:rStyle w:val="Merknadsreferanse"/>
        </w:rPr>
        <w:annotationRef/>
      </w:r>
      <w:proofErr w:type="spellStart"/>
      <w:proofErr w:type="gramStart"/>
      <w:r>
        <w:t>Furthermore</w:t>
      </w:r>
      <w:proofErr w:type="spellEnd"/>
      <w:r>
        <w:t xml:space="preserve">,   </w:t>
      </w:r>
      <w:proofErr w:type="gramEnd"/>
      <w:r>
        <w:t>??</w:t>
      </w:r>
    </w:p>
  </w:comment>
  <w:comment w:id="7" w:author="Lars Sætre" w:date="2021-12-31T11:29:00Z" w:initials="LS">
    <w:p w14:paraId="016CB86F" w14:textId="746E5EDA" w:rsidR="00FE235B" w:rsidRDefault="00FE235B">
      <w:pPr>
        <w:pStyle w:val="Merknadstekst"/>
      </w:pPr>
      <w:r>
        <w:rPr>
          <w:rStyle w:val="Merknadsreferanse"/>
        </w:rPr>
        <w:annotationRef/>
      </w:r>
      <w:r>
        <w:t xml:space="preserve">reveal </w:t>
      </w:r>
      <w:proofErr w:type="gramStart"/>
      <w:r>
        <w:t xml:space="preserve">  ??</w:t>
      </w:r>
      <w:proofErr w:type="gramEnd"/>
    </w:p>
  </w:comment>
  <w:comment w:id="8" w:author="Lars Sætre" w:date="2021-12-31T11:30:00Z" w:initials="LS">
    <w:p w14:paraId="7D744981" w14:textId="291CAA5C" w:rsidR="003B0BB3" w:rsidRDefault="003B0BB3">
      <w:pPr>
        <w:pStyle w:val="Merknadstekst"/>
      </w:pPr>
      <w:r>
        <w:rPr>
          <w:rStyle w:val="Merknadsreferanse"/>
        </w:rPr>
        <w:annotationRef/>
      </w:r>
      <w:r>
        <w:t>s.    Punktum?</w:t>
      </w:r>
    </w:p>
  </w:comment>
  <w:comment w:id="9" w:author="Lars Sætre" w:date="2021-12-31T11:34:00Z" w:initials="LS">
    <w:p w14:paraId="120C9CA9" w14:textId="089F146D" w:rsidR="00D67849" w:rsidRDefault="00D67849">
      <w:pPr>
        <w:pStyle w:val="Merknadstekst"/>
      </w:pPr>
      <w:r>
        <w:rPr>
          <w:rStyle w:val="Merknadsreferanse"/>
        </w:rPr>
        <w:annotationRef/>
      </w:r>
      <w:r>
        <w:t xml:space="preserve">Hvor begynner </w:t>
      </w:r>
      <w:proofErr w:type="spellStart"/>
      <w:r w:rsidR="00D74ED2">
        <w:t>Doherty</w:t>
      </w:r>
      <w:proofErr w:type="spellEnd"/>
      <w:r w:rsidR="00D74ED2">
        <w:t>-</w:t>
      </w:r>
      <w:r>
        <w:t>sitatet?</w:t>
      </w:r>
    </w:p>
  </w:comment>
  <w:comment w:id="10" w:author="Lars Sætre" w:date="2021-12-31T11:32:00Z" w:initials="LS">
    <w:p w14:paraId="4BCAAFB8" w14:textId="7A75BE25" w:rsidR="002A55C9" w:rsidRDefault="002A55C9">
      <w:pPr>
        <w:pStyle w:val="Merknadstekst"/>
      </w:pPr>
      <w:r>
        <w:rPr>
          <w:rStyle w:val="Merknadsreferanse"/>
        </w:rPr>
        <w:annotationRef/>
      </w:r>
      <w:proofErr w:type="spellStart"/>
      <w:r>
        <w:t>sectorial</w:t>
      </w:r>
      <w:proofErr w:type="spellEnd"/>
      <w:r>
        <w:t xml:space="preserve"> </w:t>
      </w:r>
      <w:proofErr w:type="gramStart"/>
      <w:r>
        <w:t xml:space="preserve">  ??</w:t>
      </w:r>
      <w:proofErr w:type="gramEnd"/>
      <w:r>
        <w:t xml:space="preserve">  Med </w:t>
      </w:r>
      <w:proofErr w:type="gramStart"/>
      <w:r>
        <w:t>i</w:t>
      </w:r>
      <w:r w:rsidR="00D67849">
        <w:t xml:space="preserve"> ?</w:t>
      </w:r>
      <w:proofErr w:type="gramEnd"/>
      <w:r w:rsidR="00D67849">
        <w:t xml:space="preserve">  Hvis </w:t>
      </w:r>
      <w:proofErr w:type="spellStart"/>
      <w:r w:rsidR="00D67849">
        <w:t>sectoral</w:t>
      </w:r>
      <w:proofErr w:type="spellEnd"/>
      <w:r w:rsidR="00D67849">
        <w:t xml:space="preserve"> er del av sitatet, må det stå uten i.</w:t>
      </w:r>
    </w:p>
  </w:comment>
  <w:comment w:id="11" w:author="Lars Sætre" w:date="2021-12-31T11:37:00Z" w:initials="LS">
    <w:p w14:paraId="771046A4" w14:textId="2584190A" w:rsidR="00A1189D" w:rsidRDefault="00A1189D">
      <w:pPr>
        <w:pStyle w:val="Merknadstekst"/>
      </w:pPr>
      <w:r>
        <w:rPr>
          <w:rStyle w:val="Merknadsreferanse"/>
        </w:rPr>
        <w:annotationRef/>
      </w:r>
      <w:proofErr w:type="gramStart"/>
      <w:r w:rsidR="007071B1">
        <w:t>s</w:t>
      </w:r>
      <w:r>
        <w:t xml:space="preserve">es  </w:t>
      </w:r>
      <w:r w:rsidR="00251FAF">
        <w:t>(</w:t>
      </w:r>
      <w:proofErr w:type="spellStart"/>
      <w:proofErr w:type="gramEnd"/>
      <w:r w:rsidR="00251FAF">
        <w:t>SEs</w:t>
      </w:r>
      <w:proofErr w:type="spellEnd"/>
      <w:r w:rsidR="00251FAF">
        <w:t xml:space="preserve">)  </w:t>
      </w:r>
      <w:r>
        <w:t>??</w:t>
      </w:r>
    </w:p>
  </w:comment>
  <w:comment w:id="12" w:author="Lars Sætre" w:date="2021-12-31T11:37:00Z" w:initials="LS">
    <w:p w14:paraId="6BE37EE4" w14:textId="6422A817" w:rsidR="00A1189D" w:rsidRDefault="00A1189D">
      <w:pPr>
        <w:pStyle w:val="Merknadstekst"/>
      </w:pPr>
      <w:r>
        <w:rPr>
          <w:rStyle w:val="Merknadsreferanse"/>
        </w:rPr>
        <w:annotationRef/>
      </w:r>
      <w:proofErr w:type="spellStart"/>
      <w:proofErr w:type="gramStart"/>
      <w:r w:rsidR="002B6479">
        <w:t>a</w:t>
      </w:r>
      <w:r>
        <w:t>re</w:t>
      </w:r>
      <w:proofErr w:type="spellEnd"/>
      <w:r>
        <w:t xml:space="preserve">  ??</w:t>
      </w:r>
      <w:proofErr w:type="gramEnd"/>
    </w:p>
  </w:comment>
  <w:comment w:id="13" w:author="Lars Sætre" w:date="2021-12-31T11:37:00Z" w:initials="LS">
    <w:p w14:paraId="2309508B" w14:textId="5D482BD5" w:rsidR="0030230B" w:rsidRDefault="0030230B">
      <w:pPr>
        <w:pStyle w:val="Merknadstekst"/>
      </w:pPr>
      <w:r>
        <w:rPr>
          <w:rStyle w:val="Merknadsreferanse"/>
        </w:rPr>
        <w:annotationRef/>
      </w:r>
      <w:proofErr w:type="spellStart"/>
      <w:r>
        <w:t>pursues</w:t>
      </w:r>
      <w:proofErr w:type="spellEnd"/>
    </w:p>
  </w:comment>
  <w:comment w:id="14" w:author="Lars Sætre" w:date="2021-12-31T11:42:00Z" w:initials="LS">
    <w:p w14:paraId="480DCAB2" w14:textId="113AE65D" w:rsidR="00881023" w:rsidRPr="00881023" w:rsidRDefault="00881023">
      <w:pPr>
        <w:pStyle w:val="Merknadstekst"/>
        <w:rPr>
          <w:lang w:val="en-US"/>
        </w:rPr>
      </w:pPr>
      <w:r>
        <w:rPr>
          <w:rStyle w:val="Merknadsreferanse"/>
        </w:rPr>
        <w:annotationRef/>
      </w:r>
      <w:r w:rsidRPr="00881023">
        <w:rPr>
          <w:lang w:val="en-US"/>
        </w:rPr>
        <w:t xml:space="preserve">The study of institutional   </w:t>
      </w:r>
      <w:proofErr w:type="spellStart"/>
      <w:r w:rsidRPr="00881023">
        <w:rPr>
          <w:lang w:val="en-US"/>
        </w:rPr>
        <w:t>osv</w:t>
      </w:r>
      <w:proofErr w:type="spellEnd"/>
      <w:proofErr w:type="gramStart"/>
      <w:r w:rsidRPr="00881023">
        <w:rPr>
          <w:lang w:val="en-US"/>
        </w:rPr>
        <w:t>.</w:t>
      </w:r>
      <w:r>
        <w:rPr>
          <w:lang w:val="en-US"/>
        </w:rPr>
        <w:t xml:space="preserve">  ??</w:t>
      </w:r>
      <w:proofErr w:type="gramEnd"/>
    </w:p>
  </w:comment>
  <w:comment w:id="15" w:author="Lars Sætre" w:date="2021-12-31T11:43:00Z" w:initials="LS">
    <w:p w14:paraId="37BD2A0C" w14:textId="6CED7186" w:rsidR="00400A74" w:rsidRPr="009E4CDB" w:rsidRDefault="00400A74">
      <w:pPr>
        <w:pStyle w:val="Merknadstekst"/>
        <w:rPr>
          <w:lang w:val="en-US"/>
        </w:rPr>
      </w:pPr>
      <w:r>
        <w:rPr>
          <w:rStyle w:val="Merknadsreferanse"/>
        </w:rPr>
        <w:annotationRef/>
      </w:r>
      <w:r w:rsidRPr="009E4CDB">
        <w:rPr>
          <w:lang w:val="en-US"/>
        </w:rPr>
        <w:t>demands are</w:t>
      </w:r>
    </w:p>
  </w:comment>
  <w:comment w:id="16" w:author="Lars Sætre" w:date="2021-12-31T11:43:00Z" w:initials="LS">
    <w:p w14:paraId="6E6C211E" w14:textId="4EFC05F4" w:rsidR="008A37BC" w:rsidRPr="009E4CDB" w:rsidRDefault="008A37BC">
      <w:pPr>
        <w:pStyle w:val="Merknadstekst"/>
        <w:rPr>
          <w:lang w:val="en-US"/>
        </w:rPr>
      </w:pPr>
      <w:r>
        <w:rPr>
          <w:rStyle w:val="Merknadsreferanse"/>
        </w:rPr>
        <w:annotationRef/>
      </w:r>
      <w:r w:rsidRPr="009E4CDB">
        <w:rPr>
          <w:lang w:val="en-US"/>
        </w:rPr>
        <w:t>e.</w:t>
      </w:r>
    </w:p>
  </w:comment>
  <w:comment w:id="17" w:author="Lars Sætre" w:date="2021-12-31T11:46:00Z" w:initials="LS">
    <w:p w14:paraId="2E89FCC8" w14:textId="240D73C7" w:rsidR="00ED6F0E" w:rsidRPr="009E4CDB" w:rsidRDefault="00ED6F0E">
      <w:pPr>
        <w:pStyle w:val="Merknadstekst"/>
        <w:rPr>
          <w:lang w:val="en-US"/>
        </w:rPr>
      </w:pPr>
      <w:r>
        <w:rPr>
          <w:rStyle w:val="Merknadsreferanse"/>
        </w:rPr>
        <w:annotationRef/>
      </w:r>
      <w:proofErr w:type="gramStart"/>
      <w:r w:rsidRPr="009E4CDB">
        <w:rPr>
          <w:lang w:val="en-US"/>
        </w:rPr>
        <w:t>other,</w:t>
      </w:r>
      <w:r w:rsidR="00C117B2" w:rsidRPr="009E4CDB">
        <w:rPr>
          <w:lang w:val="en-US"/>
        </w:rPr>
        <w:t xml:space="preserve">   </w:t>
      </w:r>
      <w:proofErr w:type="gramEnd"/>
      <w:r w:rsidR="00C117B2" w:rsidRPr="009E4CDB">
        <w:rPr>
          <w:lang w:val="en-US"/>
        </w:rPr>
        <w:t>[</w:t>
      </w:r>
      <w:proofErr w:type="spellStart"/>
      <w:r w:rsidR="00C117B2" w:rsidRPr="009E4CDB">
        <w:rPr>
          <w:lang w:val="en-US"/>
        </w:rPr>
        <w:t>komma</w:t>
      </w:r>
      <w:proofErr w:type="spellEnd"/>
      <w:r w:rsidR="00C117B2" w:rsidRPr="009E4CDB">
        <w:rPr>
          <w:lang w:val="en-US"/>
        </w:rPr>
        <w:t>]</w:t>
      </w:r>
    </w:p>
  </w:comment>
  <w:comment w:id="18" w:author="Lars Sætre" w:date="2021-12-31T11:47:00Z" w:initials="LS">
    <w:p w14:paraId="2189FB0E" w14:textId="6EC6F839" w:rsidR="00FF2FB0" w:rsidRPr="009E4CDB" w:rsidRDefault="00FF2FB0">
      <w:pPr>
        <w:pStyle w:val="Merknadstekst"/>
        <w:rPr>
          <w:lang w:val="en-US"/>
        </w:rPr>
      </w:pPr>
      <w:r>
        <w:rPr>
          <w:rStyle w:val="Merknadsreferanse"/>
        </w:rPr>
        <w:annotationRef/>
      </w:r>
      <w:r w:rsidRPr="009E4CDB">
        <w:rPr>
          <w:lang w:val="en-US"/>
        </w:rPr>
        <w:t>and are</w:t>
      </w:r>
    </w:p>
  </w:comment>
  <w:comment w:id="19" w:author="Lars Sætre" w:date="2021-12-31T11:47:00Z" w:initials="LS">
    <w:p w14:paraId="451D83A5" w14:textId="44F8F33E" w:rsidR="00261A3D" w:rsidRPr="009E4CDB" w:rsidRDefault="00261A3D">
      <w:pPr>
        <w:pStyle w:val="Merknadstekst"/>
        <w:rPr>
          <w:lang w:val="en-US"/>
        </w:rPr>
      </w:pPr>
      <w:r>
        <w:rPr>
          <w:rStyle w:val="Merknadsreferanse"/>
        </w:rPr>
        <w:annotationRef/>
      </w:r>
      <w:r w:rsidRPr="009E4CDB">
        <w:rPr>
          <w:lang w:val="en-US"/>
        </w:rPr>
        <w:t>of the</w:t>
      </w:r>
      <w:r w:rsidR="00445D5B" w:rsidRPr="009E4CDB">
        <w:rPr>
          <w:lang w:val="en-US"/>
        </w:rPr>
        <w:t xml:space="preserve"> </w:t>
      </w:r>
      <w:proofErr w:type="gramStart"/>
      <w:r w:rsidR="00445D5B" w:rsidRPr="009E4CDB">
        <w:rPr>
          <w:lang w:val="en-US"/>
        </w:rPr>
        <w:t xml:space="preserve">  ??</w:t>
      </w:r>
      <w:proofErr w:type="gramEnd"/>
    </w:p>
  </w:comment>
  <w:comment w:id="20" w:author="Lars Sætre" w:date="2021-12-31T11:49:00Z" w:initials="LS">
    <w:p w14:paraId="0D47EEF0" w14:textId="43EFBCD6" w:rsidR="00D73803" w:rsidRPr="009E4CDB" w:rsidRDefault="00D73803">
      <w:pPr>
        <w:pStyle w:val="Merknadstekst"/>
        <w:rPr>
          <w:lang w:val="en-US"/>
        </w:rPr>
      </w:pPr>
      <w:r>
        <w:rPr>
          <w:rStyle w:val="Merknadsreferanse"/>
        </w:rPr>
        <w:annotationRef/>
      </w:r>
      <w:proofErr w:type="gramStart"/>
      <w:r w:rsidRPr="009E4CDB">
        <w:rPr>
          <w:lang w:val="en-US"/>
        </w:rPr>
        <w:t>s,</w:t>
      </w:r>
      <w:r w:rsidR="00285864" w:rsidRPr="009E4CDB">
        <w:rPr>
          <w:lang w:val="en-US"/>
        </w:rPr>
        <w:t xml:space="preserve">   </w:t>
      </w:r>
      <w:proofErr w:type="gramEnd"/>
      <w:r w:rsidR="00285864" w:rsidRPr="009E4CDB">
        <w:rPr>
          <w:lang w:val="en-US"/>
        </w:rPr>
        <w:t>[</w:t>
      </w:r>
      <w:proofErr w:type="spellStart"/>
      <w:r w:rsidR="00285864" w:rsidRPr="009E4CDB">
        <w:rPr>
          <w:lang w:val="en-US"/>
        </w:rPr>
        <w:t>komma</w:t>
      </w:r>
      <w:proofErr w:type="spellEnd"/>
      <w:r w:rsidR="00285864" w:rsidRPr="009E4CDB">
        <w:rPr>
          <w:lang w:val="en-US"/>
        </w:rPr>
        <w:t>]</w:t>
      </w:r>
    </w:p>
  </w:comment>
  <w:comment w:id="21" w:author="Lars Sætre" w:date="2021-12-31T11:50:00Z" w:initials="LS">
    <w:p w14:paraId="3CD7A67C" w14:textId="2C86CE36" w:rsidR="00951A33" w:rsidRPr="009E4CDB" w:rsidRDefault="00951A33">
      <w:pPr>
        <w:pStyle w:val="Merknadstekst"/>
        <w:rPr>
          <w:lang w:val="en-US"/>
        </w:rPr>
      </w:pPr>
      <w:r>
        <w:rPr>
          <w:rStyle w:val="Merknadsreferanse"/>
        </w:rPr>
        <w:annotationRef/>
      </w:r>
      <w:r w:rsidRPr="009E4CDB">
        <w:rPr>
          <w:lang w:val="en-US"/>
        </w:rPr>
        <w:t>ns</w:t>
      </w:r>
      <w:r w:rsidR="00520080" w:rsidRPr="009E4CDB">
        <w:rPr>
          <w:lang w:val="en-US"/>
        </w:rPr>
        <w:t xml:space="preserve"> </w:t>
      </w:r>
      <w:proofErr w:type="gramStart"/>
      <w:r w:rsidR="00520080" w:rsidRPr="009E4CDB">
        <w:rPr>
          <w:lang w:val="en-US"/>
        </w:rPr>
        <w:t xml:space="preserve">   [</w:t>
      </w:r>
      <w:proofErr w:type="spellStart"/>
      <w:proofErr w:type="gramEnd"/>
      <w:r w:rsidR="00520080" w:rsidRPr="009E4CDB">
        <w:rPr>
          <w:lang w:val="en-US"/>
        </w:rPr>
        <w:t>flertall</w:t>
      </w:r>
      <w:proofErr w:type="spellEnd"/>
      <w:r w:rsidR="00520080" w:rsidRPr="009E4CDB">
        <w:rPr>
          <w:lang w:val="en-US"/>
        </w:rPr>
        <w:t>?]</w:t>
      </w:r>
    </w:p>
  </w:comment>
  <w:comment w:id="22" w:author="Lars Sætre" w:date="2021-12-31T11:51:00Z" w:initials="LS">
    <w:p w14:paraId="3F726F4F" w14:textId="6E006754" w:rsidR="00DC3CE8" w:rsidRDefault="00DC3CE8">
      <w:pPr>
        <w:pStyle w:val="Merknadstekst"/>
      </w:pPr>
      <w:r>
        <w:rPr>
          <w:rStyle w:val="Merknadsreferanse"/>
        </w:rPr>
        <w:annotationRef/>
      </w:r>
      <w:r>
        <w:t xml:space="preserve">Entall eller flertall? Klart du ar flere </w:t>
      </w:r>
      <w:r w:rsidR="00212069">
        <w:t>del-</w:t>
      </w:r>
      <w:proofErr w:type="spellStart"/>
      <w:r>
        <w:t>research</w:t>
      </w:r>
      <w:proofErr w:type="spellEnd"/>
      <w:r>
        <w:t xml:space="preserve"> questions som kommer og blir besvart etter hvert. Men her har du formu</w:t>
      </w:r>
      <w:r w:rsidR="00212069">
        <w:t>l</w:t>
      </w:r>
      <w:r>
        <w:t>ert hoved-problemstillingen, og den er i entall?</w:t>
      </w:r>
    </w:p>
  </w:comment>
  <w:comment w:id="23" w:author="Lars Sætre" w:date="2021-12-31T11:54:00Z" w:initials="LS">
    <w:p w14:paraId="1FFF9811" w14:textId="59684D40" w:rsidR="00EA659E" w:rsidRPr="005F55C0" w:rsidRDefault="00EA659E">
      <w:pPr>
        <w:pStyle w:val="Merknadstekst"/>
        <w:rPr>
          <w:lang w:val="en-US"/>
        </w:rPr>
      </w:pPr>
      <w:r>
        <w:rPr>
          <w:rStyle w:val="Merknadsreferanse"/>
        </w:rPr>
        <w:annotationRef/>
      </w:r>
      <w:proofErr w:type="spellStart"/>
      <w:r>
        <w:t>Entail</w:t>
      </w:r>
      <w:proofErr w:type="spellEnd"/>
      <w:r>
        <w:t xml:space="preserve"> betyr noe à la medføre</w:t>
      </w:r>
      <w:r w:rsidR="006D3347">
        <w:t>, innebære</w:t>
      </w:r>
      <w:r>
        <w:t>.</w:t>
      </w:r>
      <w:r w:rsidR="00D75515">
        <w:t xml:space="preserve"> Hvis du vil bruke </w:t>
      </w:r>
      <w:proofErr w:type="spellStart"/>
      <w:r w:rsidR="00D75515">
        <w:t>enta</w:t>
      </w:r>
      <w:r w:rsidR="006D3347">
        <w:t>i</w:t>
      </w:r>
      <w:r w:rsidR="00D75515">
        <w:t>l</w:t>
      </w:r>
      <w:proofErr w:type="spellEnd"/>
      <w:r w:rsidR="00D75515">
        <w:t xml:space="preserve">-verbet, </w:t>
      </w:r>
      <w:r w:rsidR="006D3347">
        <w:t>må</w:t>
      </w:r>
      <w:r w:rsidR="00D75515">
        <w:t xml:space="preserve"> det her stå is </w:t>
      </w:r>
      <w:proofErr w:type="spellStart"/>
      <w:proofErr w:type="gramStart"/>
      <w:r w:rsidR="00D75515">
        <w:t>entailed</w:t>
      </w:r>
      <w:proofErr w:type="spellEnd"/>
      <w:r w:rsidR="00D75515">
        <w:t>...</w:t>
      </w:r>
      <w:proofErr w:type="gramEnd"/>
      <w:r w:rsidR="00D75515">
        <w:t xml:space="preserve">in </w:t>
      </w:r>
      <w:proofErr w:type="spellStart"/>
      <w:r w:rsidR="00D75515">
        <w:t>this</w:t>
      </w:r>
      <w:proofErr w:type="spellEnd"/>
      <w:r w:rsidR="00D75515">
        <w:t xml:space="preserve"> </w:t>
      </w:r>
      <w:proofErr w:type="spellStart"/>
      <w:r w:rsidR="00D75515">
        <w:t>conte</w:t>
      </w:r>
      <w:r w:rsidR="006D3347">
        <w:t>x</w:t>
      </w:r>
      <w:r w:rsidR="00D75515">
        <w:t>t</w:t>
      </w:r>
      <w:proofErr w:type="spellEnd"/>
      <w:r w:rsidR="00D75515">
        <w:t xml:space="preserve">. </w:t>
      </w:r>
      <w:r w:rsidR="00D75515" w:rsidRPr="005F55C0">
        <w:rPr>
          <w:lang w:val="en-US"/>
        </w:rPr>
        <w:t xml:space="preserve">Et </w:t>
      </w:r>
      <w:proofErr w:type="spellStart"/>
      <w:r w:rsidR="00D75515" w:rsidRPr="005F55C0">
        <w:rPr>
          <w:lang w:val="en-US"/>
        </w:rPr>
        <w:t>alter</w:t>
      </w:r>
      <w:r w:rsidR="00177CE3">
        <w:rPr>
          <w:lang w:val="en-US"/>
        </w:rPr>
        <w:t>n</w:t>
      </w:r>
      <w:r w:rsidR="00D75515" w:rsidRPr="005F55C0">
        <w:rPr>
          <w:lang w:val="en-US"/>
        </w:rPr>
        <w:t>ati</w:t>
      </w:r>
      <w:r w:rsidR="00177CE3">
        <w:rPr>
          <w:lang w:val="en-US"/>
        </w:rPr>
        <w:t>v</w:t>
      </w:r>
      <w:proofErr w:type="spellEnd"/>
      <w:r w:rsidR="00D75515" w:rsidRPr="005F55C0">
        <w:rPr>
          <w:lang w:val="en-US"/>
        </w:rPr>
        <w:t xml:space="preserve"> </w:t>
      </w:r>
      <w:proofErr w:type="spellStart"/>
      <w:r w:rsidR="00D75515" w:rsidRPr="005F55C0">
        <w:rPr>
          <w:lang w:val="en-US"/>
        </w:rPr>
        <w:t>kan</w:t>
      </w:r>
      <w:proofErr w:type="spellEnd"/>
      <w:r w:rsidR="00D75515" w:rsidRPr="005F55C0">
        <w:rPr>
          <w:lang w:val="en-US"/>
        </w:rPr>
        <w:t xml:space="preserve"> </w:t>
      </w:r>
      <w:proofErr w:type="spellStart"/>
      <w:r w:rsidR="00D75515" w:rsidRPr="005F55C0">
        <w:rPr>
          <w:lang w:val="en-US"/>
        </w:rPr>
        <w:t>være</w:t>
      </w:r>
      <w:proofErr w:type="spellEnd"/>
      <w:r w:rsidR="00D75515" w:rsidRPr="005F55C0">
        <w:rPr>
          <w:lang w:val="en-US"/>
        </w:rPr>
        <w:t xml:space="preserve"> å </w:t>
      </w:r>
      <w:proofErr w:type="spellStart"/>
      <w:r w:rsidR="00D75515" w:rsidRPr="005F55C0">
        <w:rPr>
          <w:lang w:val="en-US"/>
        </w:rPr>
        <w:t>skrive</w:t>
      </w:r>
      <w:proofErr w:type="spellEnd"/>
      <w:r w:rsidR="00DE3A57">
        <w:rPr>
          <w:lang w:val="en-US"/>
        </w:rPr>
        <w:t>:</w:t>
      </w:r>
      <w:r w:rsidR="00D75515" w:rsidRPr="005F55C0">
        <w:rPr>
          <w:lang w:val="en-US"/>
        </w:rPr>
        <w:t xml:space="preserve"> what inst. </w:t>
      </w:r>
      <w:r w:rsidR="00231420" w:rsidRPr="005F55C0">
        <w:rPr>
          <w:lang w:val="en-US"/>
        </w:rPr>
        <w:t>c</w:t>
      </w:r>
      <w:r w:rsidR="00D75515" w:rsidRPr="005F55C0">
        <w:rPr>
          <w:lang w:val="en-US"/>
        </w:rPr>
        <w:t>omp.</w:t>
      </w:r>
      <w:r w:rsidR="00231420" w:rsidRPr="005F55C0">
        <w:rPr>
          <w:lang w:val="en-US"/>
        </w:rPr>
        <w:t xml:space="preserve"> is produced</w:t>
      </w:r>
      <w:r w:rsidR="005F55C0" w:rsidRPr="005F55C0">
        <w:rPr>
          <w:lang w:val="en-US"/>
        </w:rPr>
        <w:t>/generated [</w:t>
      </w:r>
      <w:proofErr w:type="spellStart"/>
      <w:proofErr w:type="gramStart"/>
      <w:r w:rsidR="005F55C0" w:rsidRPr="005F55C0">
        <w:rPr>
          <w:lang w:val="en-US"/>
        </w:rPr>
        <w:t>el.likn</w:t>
      </w:r>
      <w:proofErr w:type="spellEnd"/>
      <w:proofErr w:type="gramEnd"/>
      <w:r w:rsidR="005F55C0" w:rsidRPr="005F55C0">
        <w:rPr>
          <w:lang w:val="en-US"/>
        </w:rPr>
        <w:t>.] in this context</w:t>
      </w:r>
      <w:r w:rsidR="005F55C0">
        <w:rPr>
          <w:lang w:val="en-US"/>
        </w:rPr>
        <w:t>.</w:t>
      </w:r>
    </w:p>
  </w:comment>
  <w:comment w:id="24" w:author="Lars Sætre" w:date="2021-12-31T11:57:00Z" w:initials="LS">
    <w:p w14:paraId="6CEAC568" w14:textId="2FD9F39A" w:rsidR="00FA1421" w:rsidRDefault="00FA1421">
      <w:pPr>
        <w:pStyle w:val="Merknadstekst"/>
      </w:pPr>
      <w:r>
        <w:rPr>
          <w:rStyle w:val="Merknadsreferanse"/>
        </w:rPr>
        <w:annotationRef/>
      </w:r>
      <w:proofErr w:type="spellStart"/>
      <w:proofErr w:type="gramStart"/>
      <w:r w:rsidR="00216029">
        <w:t>o</w:t>
      </w:r>
      <w:r>
        <w:t>f</w:t>
      </w:r>
      <w:proofErr w:type="spellEnd"/>
      <w:r w:rsidR="00216029">
        <w:t xml:space="preserve">  ??</w:t>
      </w:r>
      <w:proofErr w:type="gramEnd"/>
    </w:p>
  </w:comment>
  <w:comment w:id="25" w:author="Lars Sætre" w:date="2021-12-31T11:59:00Z" w:initials="LS">
    <w:p w14:paraId="4F862455" w14:textId="341DE2A2" w:rsidR="00390A9D" w:rsidRDefault="00390A9D">
      <w:pPr>
        <w:pStyle w:val="Merknadstekst"/>
      </w:pPr>
      <w:r>
        <w:rPr>
          <w:rStyle w:val="Merknadsreferanse"/>
        </w:rPr>
        <w:annotationRef/>
      </w:r>
      <w:r>
        <w:t>Løypemelding: Så langt er dette gl</w:t>
      </w:r>
      <w:r w:rsidR="006B2C50">
        <w:t>i</w:t>
      </w:r>
      <w:r>
        <w:t>mrende, Hilde!</w:t>
      </w:r>
    </w:p>
  </w:comment>
  <w:comment w:id="26" w:author="Lars Sætre" w:date="2021-12-31T12:01:00Z" w:initials="LS">
    <w:p w14:paraId="790AACB3" w14:textId="6E54A302" w:rsidR="003A2044" w:rsidRPr="009E4CDB" w:rsidRDefault="003A2044">
      <w:pPr>
        <w:pStyle w:val="Merknadstekst"/>
        <w:rPr>
          <w:lang w:val="en-US"/>
        </w:rPr>
      </w:pPr>
      <w:r>
        <w:rPr>
          <w:rStyle w:val="Merknadsreferanse"/>
        </w:rPr>
        <w:annotationRef/>
      </w:r>
      <w:r w:rsidRPr="009E4CDB">
        <w:rPr>
          <w:lang w:val="en-US"/>
        </w:rPr>
        <w:t>l-w</w:t>
      </w:r>
    </w:p>
  </w:comment>
  <w:comment w:id="27" w:author="Lars Sætre" w:date="2021-12-31T12:02:00Z" w:initials="LS">
    <w:p w14:paraId="521E510F" w14:textId="16BA621C" w:rsidR="008C7CBA" w:rsidRPr="009E4CDB" w:rsidRDefault="008C7CBA">
      <w:pPr>
        <w:pStyle w:val="Merknadstekst"/>
        <w:rPr>
          <w:lang w:val="en-US"/>
        </w:rPr>
      </w:pPr>
      <w:r>
        <w:rPr>
          <w:rStyle w:val="Merknadsreferanse"/>
        </w:rPr>
        <w:annotationRef/>
      </w:r>
      <w:r w:rsidRPr="009E4CDB">
        <w:rPr>
          <w:lang w:val="en-US"/>
        </w:rPr>
        <w:t>similarly</w:t>
      </w:r>
    </w:p>
  </w:comment>
  <w:comment w:id="28" w:author="Lars Sætre" w:date="2021-12-31T12:05:00Z" w:initials="LS">
    <w:p w14:paraId="2FC81932" w14:textId="4AD42AE9" w:rsidR="00E95E69" w:rsidRPr="009E4CDB" w:rsidRDefault="00E95E69">
      <w:pPr>
        <w:pStyle w:val="Merknadstekst"/>
        <w:rPr>
          <w:lang w:val="en-US"/>
        </w:rPr>
      </w:pPr>
      <w:r>
        <w:rPr>
          <w:rStyle w:val="Merknadsreferanse"/>
        </w:rPr>
        <w:annotationRef/>
      </w:r>
      <w:r w:rsidRPr="009E4CDB">
        <w:rPr>
          <w:lang w:val="en-US"/>
        </w:rPr>
        <w:t>cs</w:t>
      </w:r>
      <w:proofErr w:type="gramStart"/>
      <w:r w:rsidR="00AF4DAF" w:rsidRPr="009E4CDB">
        <w:rPr>
          <w:lang w:val="en-US"/>
        </w:rPr>
        <w:t xml:space="preserve">   [</w:t>
      </w:r>
      <w:proofErr w:type="spellStart"/>
      <w:proofErr w:type="gramEnd"/>
      <w:r w:rsidR="00AF4DAF" w:rsidRPr="009E4CDB">
        <w:rPr>
          <w:lang w:val="en-US"/>
        </w:rPr>
        <w:t>flertall</w:t>
      </w:r>
      <w:proofErr w:type="spellEnd"/>
      <w:r w:rsidR="00AF4DAF" w:rsidRPr="009E4CDB">
        <w:rPr>
          <w:lang w:val="en-US"/>
        </w:rPr>
        <w:t>?]</w:t>
      </w:r>
    </w:p>
  </w:comment>
  <w:comment w:id="29" w:author="Lars Sætre" w:date="2021-12-31T12:07:00Z" w:initials="LS">
    <w:p w14:paraId="70E31E70" w14:textId="20BD8514" w:rsidR="00A25E25" w:rsidRPr="0043735C" w:rsidRDefault="00A25E25">
      <w:pPr>
        <w:pStyle w:val="Merknadstekst"/>
        <w:rPr>
          <w:lang w:val="en-US"/>
        </w:rPr>
      </w:pPr>
      <w:r>
        <w:rPr>
          <w:rStyle w:val="Merknadsreferanse"/>
        </w:rPr>
        <w:annotationRef/>
      </w:r>
      <w:r w:rsidRPr="0043735C">
        <w:rPr>
          <w:lang w:val="en-US"/>
        </w:rPr>
        <w:t>the SE in question operates</w:t>
      </w:r>
      <w:r w:rsidR="0043735C" w:rsidRPr="0043735C">
        <w:rPr>
          <w:lang w:val="en-US"/>
        </w:rPr>
        <w:t xml:space="preserve">    E</w:t>
      </w:r>
      <w:r w:rsidR="0043735C">
        <w:rPr>
          <w:lang w:val="en-US"/>
        </w:rPr>
        <w:t>ller: the individual SE operates</w:t>
      </w:r>
    </w:p>
  </w:comment>
  <w:comment w:id="30" w:author="Lars Sætre" w:date="2021-12-31T12:08:00Z" w:initials="LS">
    <w:p w14:paraId="332520D8" w14:textId="35790DFA" w:rsidR="00BB0CB2" w:rsidRPr="009E4CDB" w:rsidRDefault="00BB0CB2">
      <w:pPr>
        <w:pStyle w:val="Merknadstekst"/>
        <w:rPr>
          <w:lang w:val="en-US"/>
        </w:rPr>
      </w:pPr>
      <w:r>
        <w:rPr>
          <w:rStyle w:val="Merknadsreferanse"/>
        </w:rPr>
        <w:annotationRef/>
      </w:r>
      <w:r w:rsidRPr="009E4CDB">
        <w:rPr>
          <w:lang w:val="en-US"/>
        </w:rPr>
        <w:t>faced with</w:t>
      </w:r>
    </w:p>
  </w:comment>
  <w:comment w:id="31" w:author="Lars Sætre" w:date="2021-12-31T12:08:00Z" w:initials="LS">
    <w:p w14:paraId="104062D4" w14:textId="579902C8" w:rsidR="00993565" w:rsidRPr="009E4CDB" w:rsidRDefault="00993565">
      <w:pPr>
        <w:pStyle w:val="Merknadstekst"/>
        <w:rPr>
          <w:lang w:val="en-US"/>
        </w:rPr>
      </w:pPr>
      <w:r>
        <w:rPr>
          <w:rStyle w:val="Merknadsreferanse"/>
        </w:rPr>
        <w:annotationRef/>
      </w:r>
      <w:proofErr w:type="spellStart"/>
      <w:r w:rsidRPr="009E4CDB">
        <w:rPr>
          <w:lang w:val="en-US"/>
        </w:rPr>
        <w:t>i</w:t>
      </w:r>
      <w:proofErr w:type="spellEnd"/>
      <w:r w:rsidRPr="009E4CDB">
        <w:rPr>
          <w:lang w:val="en-US"/>
        </w:rPr>
        <w:t>.</w:t>
      </w:r>
    </w:p>
  </w:comment>
  <w:comment w:id="32" w:author="Lars Sætre" w:date="2021-12-31T12:10:00Z" w:initials="LS">
    <w:p w14:paraId="476171A0" w14:textId="05F0A5A6" w:rsidR="00B1161B" w:rsidRPr="009E4CDB" w:rsidRDefault="00B1161B">
      <w:pPr>
        <w:pStyle w:val="Merknadstekst"/>
        <w:rPr>
          <w:lang w:val="en-US"/>
        </w:rPr>
      </w:pPr>
      <w:r>
        <w:rPr>
          <w:rStyle w:val="Merknadsreferanse"/>
        </w:rPr>
        <w:annotationRef/>
      </w:r>
      <w:r w:rsidRPr="009E4CDB">
        <w:rPr>
          <w:lang w:val="en-US"/>
        </w:rPr>
        <w:t>referents.</w:t>
      </w:r>
      <w:r w:rsidR="00B30BC3" w:rsidRPr="009E4CDB">
        <w:rPr>
          <w:lang w:val="en-US"/>
        </w:rPr>
        <w:t xml:space="preserve"> These impose</w:t>
      </w:r>
    </w:p>
  </w:comment>
  <w:comment w:id="33" w:author="Lars Sætre" w:date="2021-12-31T12:11:00Z" w:initials="LS">
    <w:p w14:paraId="7E740508" w14:textId="22B2C2A9" w:rsidR="004E31C5" w:rsidRDefault="004E31C5">
      <w:pPr>
        <w:pStyle w:val="Merknadstekst"/>
      </w:pPr>
      <w:r>
        <w:rPr>
          <w:rStyle w:val="Merknadsreferanse"/>
        </w:rPr>
        <w:annotationRef/>
      </w:r>
      <w:r>
        <w:t xml:space="preserve">Her er jeg usikker på om det skal stå to </w:t>
      </w:r>
      <w:proofErr w:type="spellStart"/>
      <w:r>
        <w:t>manage</w:t>
      </w:r>
      <w:proofErr w:type="spellEnd"/>
      <w:r>
        <w:t xml:space="preserve">, eller to </w:t>
      </w:r>
      <w:proofErr w:type="spellStart"/>
      <w:r>
        <w:t>managing</w:t>
      </w:r>
      <w:proofErr w:type="spellEnd"/>
      <w:r>
        <w:t>. Hva mener du?</w:t>
      </w:r>
      <w:r w:rsidR="004D1974">
        <w:t xml:space="preserve"> Jeg ville </w:t>
      </w:r>
      <w:proofErr w:type="spellStart"/>
      <w:r w:rsidR="004D1974">
        <w:t>optet</w:t>
      </w:r>
      <w:proofErr w:type="spellEnd"/>
      <w:r w:rsidR="004D1974">
        <w:t xml:space="preserve"> for to </w:t>
      </w:r>
      <w:proofErr w:type="spellStart"/>
      <w:r w:rsidR="004D1974">
        <w:t>managing</w:t>
      </w:r>
      <w:proofErr w:type="spellEnd"/>
      <w:r w:rsidR="004D1974">
        <w:t>.</w:t>
      </w:r>
    </w:p>
  </w:comment>
  <w:comment w:id="34" w:author="Lars Sætre" w:date="2021-12-31T12:14:00Z" w:initials="LS">
    <w:p w14:paraId="2AAB2F05" w14:textId="48B102FC" w:rsidR="005927AF" w:rsidRDefault="005927AF">
      <w:pPr>
        <w:pStyle w:val="Merknadstekst"/>
      </w:pPr>
      <w:r>
        <w:rPr>
          <w:rStyle w:val="Merknadsreferanse"/>
        </w:rPr>
        <w:annotationRef/>
      </w:r>
      <w:r>
        <w:t>v</w:t>
      </w:r>
      <w:r w:rsidR="004A3178">
        <w:t>is-à-vis</w:t>
      </w:r>
    </w:p>
  </w:comment>
  <w:comment w:id="35" w:author="Lars Sætre" w:date="2021-12-31T12:17:00Z" w:initials="LS">
    <w:p w14:paraId="5FE4510A" w14:textId="4A7A6EAF" w:rsidR="00543BF5" w:rsidRDefault="00543BF5">
      <w:pPr>
        <w:pStyle w:val="Merknadstekst"/>
      </w:pPr>
      <w:r>
        <w:rPr>
          <w:rStyle w:val="Merknadsreferanse"/>
        </w:rPr>
        <w:annotationRef/>
      </w:r>
      <w:proofErr w:type="spellStart"/>
      <w:proofErr w:type="gramStart"/>
      <w:r>
        <w:t>principles</w:t>
      </w:r>
      <w:proofErr w:type="spellEnd"/>
      <w:r w:rsidR="00EE2F50">
        <w:t xml:space="preserve">  ??</w:t>
      </w:r>
      <w:proofErr w:type="gramEnd"/>
      <w:r w:rsidR="00EE2F50">
        <w:t xml:space="preserve">  Jeg vet ikke om </w:t>
      </w:r>
      <w:proofErr w:type="spellStart"/>
      <w:r w:rsidR="00EE2F50">
        <w:t>Perkmann</w:t>
      </w:r>
      <w:proofErr w:type="spellEnd"/>
      <w:r w:rsidR="00EE2F50">
        <w:t xml:space="preserve"> bruker ordet </w:t>
      </w:r>
      <w:proofErr w:type="spellStart"/>
      <w:r w:rsidR="00EE2F50">
        <w:t>logics</w:t>
      </w:r>
      <w:proofErr w:type="spellEnd"/>
      <w:r w:rsidR="00EE2F50">
        <w:t xml:space="preserve"> der du viser til ham; hvis han gjør, bør du beholde </w:t>
      </w:r>
      <w:proofErr w:type="spellStart"/>
      <w:r w:rsidR="00EE2F50">
        <w:t>logics</w:t>
      </w:r>
      <w:proofErr w:type="spellEnd"/>
      <w:r w:rsidR="00EE2F50">
        <w:t xml:space="preserve"> her. Men for variasjonens del har jeg foreslått </w:t>
      </w:r>
      <w:proofErr w:type="spellStart"/>
      <w:r w:rsidR="00EE2F50">
        <w:t>principles</w:t>
      </w:r>
      <w:proofErr w:type="spellEnd"/>
      <w:r w:rsidR="00EE2F50">
        <w:t xml:space="preserve"> på denne linjen, fordi </w:t>
      </w:r>
      <w:proofErr w:type="gramStart"/>
      <w:r w:rsidR="00EE2F50">
        <w:t>di to linjer</w:t>
      </w:r>
      <w:proofErr w:type="gramEnd"/>
      <w:r w:rsidR="00EE2F50">
        <w:t xml:space="preserve"> ovenfor nettopp har skrevet different </w:t>
      </w:r>
      <w:proofErr w:type="spellStart"/>
      <w:r w:rsidR="00EE2F50">
        <w:t>logics</w:t>
      </w:r>
      <w:proofErr w:type="spellEnd"/>
      <w:r w:rsidR="00EE2F50">
        <w:t>.</w:t>
      </w:r>
      <w:r w:rsidR="00AD2CD9">
        <w:t xml:space="preserve"> </w:t>
      </w:r>
      <w:proofErr w:type="spellStart"/>
      <w:r w:rsidR="00AD2CD9">
        <w:t>Vurdér</w:t>
      </w:r>
      <w:proofErr w:type="spellEnd"/>
      <w:r w:rsidR="00AD2CD9">
        <w:t xml:space="preserve"> selv.</w:t>
      </w:r>
    </w:p>
  </w:comment>
  <w:comment w:id="36" w:author="Lars Sætre" w:date="2021-12-31T12:20:00Z" w:initials="LS">
    <w:p w14:paraId="69E2F5BF" w14:textId="78D31826" w:rsidR="00E81403" w:rsidRDefault="00E81403">
      <w:pPr>
        <w:pStyle w:val="Merknadstekst"/>
      </w:pPr>
      <w:r>
        <w:rPr>
          <w:rStyle w:val="Merknadsreferanse"/>
        </w:rPr>
        <w:annotationRef/>
      </w:r>
      <w:proofErr w:type="spellStart"/>
      <w:r>
        <w:t>ces</w:t>
      </w:r>
      <w:proofErr w:type="spellEnd"/>
    </w:p>
  </w:comment>
  <w:comment w:id="37" w:author="Lars Sætre" w:date="2021-12-31T12:20:00Z" w:initials="LS">
    <w:p w14:paraId="01DAF9E0" w14:textId="3FA48775" w:rsidR="00A22E86" w:rsidRDefault="00A22E86">
      <w:pPr>
        <w:pStyle w:val="Merknadstekst"/>
      </w:pPr>
      <w:r>
        <w:rPr>
          <w:rStyle w:val="Merknadsreferanse"/>
        </w:rPr>
        <w:annotationRef/>
      </w:r>
      <w:r>
        <w:t>modi</w:t>
      </w:r>
      <w:r w:rsidR="00CE0DB1">
        <w:t xml:space="preserve"> </w:t>
      </w:r>
      <w:proofErr w:type="spellStart"/>
      <w:r w:rsidR="00CE0DB1">
        <w:t>operandi</w:t>
      </w:r>
      <w:proofErr w:type="spellEnd"/>
      <w:r w:rsidR="00CE0DB1">
        <w:t>.</w:t>
      </w:r>
      <w:r w:rsidR="00D6440E">
        <w:t xml:space="preserve">    Dette er flertall, og da må det</w:t>
      </w:r>
      <w:r w:rsidR="00D113E9">
        <w:t xml:space="preserve"> her</w:t>
      </w:r>
      <w:r w:rsidR="00D6440E">
        <w:t xml:space="preserve"> også på engelsk skrives modi istf. </w:t>
      </w:r>
      <w:r w:rsidR="000A6354">
        <w:t>m</w:t>
      </w:r>
      <w:r w:rsidR="00D6440E">
        <w:t>odus.</w:t>
      </w:r>
    </w:p>
  </w:comment>
  <w:comment w:id="38" w:author="Lars Sætre" w:date="2021-12-31T12:22:00Z" w:initials="LS">
    <w:p w14:paraId="46F17563" w14:textId="56E313B5" w:rsidR="00085B42" w:rsidRDefault="00085B42">
      <w:pPr>
        <w:pStyle w:val="Merknadstekst"/>
      </w:pPr>
      <w:r>
        <w:rPr>
          <w:rStyle w:val="Merknadsreferanse"/>
        </w:rPr>
        <w:annotationRef/>
      </w:r>
      <w:proofErr w:type="spellStart"/>
      <w:r>
        <w:t>while</w:t>
      </w:r>
      <w:proofErr w:type="spellEnd"/>
      <w:r>
        <w:t xml:space="preserve"> </w:t>
      </w:r>
      <w:proofErr w:type="spellStart"/>
      <w:r>
        <w:t>alleviating</w:t>
      </w:r>
      <w:proofErr w:type="spellEnd"/>
      <w:r>
        <w:t xml:space="preserve"> </w:t>
      </w:r>
      <w:proofErr w:type="gramStart"/>
      <w:r>
        <w:t xml:space="preserve">  ??</w:t>
      </w:r>
      <w:proofErr w:type="gramEnd"/>
    </w:p>
  </w:comment>
  <w:comment w:id="39" w:author="Lars Sætre" w:date="2021-12-31T12:25:00Z" w:initials="LS">
    <w:p w14:paraId="3CF28FAB" w14:textId="7567A16A" w:rsidR="00FC1D07" w:rsidRDefault="00FC1D07">
      <w:pPr>
        <w:pStyle w:val="Merknadstekst"/>
      </w:pPr>
      <w:r>
        <w:rPr>
          <w:rStyle w:val="Merknadsreferanse"/>
        </w:rPr>
        <w:annotationRef/>
      </w:r>
      <w:proofErr w:type="spellStart"/>
      <w:r>
        <w:t>stru</w:t>
      </w:r>
      <w:r w:rsidR="00370CA7">
        <w:t>ctural</w:t>
      </w:r>
      <w:proofErr w:type="spellEnd"/>
      <w:r w:rsidR="00370CA7">
        <w:t xml:space="preserve"> hybrids</w:t>
      </w:r>
      <w:r w:rsidR="00881FAA">
        <w:t xml:space="preserve">     </w:t>
      </w:r>
      <w:r w:rsidR="006C5BAB">
        <w:t>–</w:t>
      </w:r>
      <w:r w:rsidR="00881FAA">
        <w:t xml:space="preserve"> –    stand </w:t>
      </w:r>
      <w:r w:rsidR="006C5BAB">
        <w:t xml:space="preserve">at risk </w:t>
      </w:r>
      <w:proofErr w:type="spellStart"/>
      <w:r w:rsidR="006C5BAB">
        <w:t>of</w:t>
      </w:r>
      <w:proofErr w:type="spellEnd"/>
      <w:r w:rsidR="006C5BAB">
        <w:t xml:space="preserve"> er helt ok, men du kan også bruke run </w:t>
      </w:r>
      <w:proofErr w:type="spellStart"/>
      <w:r w:rsidR="006C5BAB">
        <w:t>the</w:t>
      </w:r>
      <w:proofErr w:type="spellEnd"/>
      <w:r w:rsidR="006C5BAB">
        <w:t xml:space="preserve"> risk </w:t>
      </w:r>
      <w:proofErr w:type="spellStart"/>
      <w:r w:rsidR="006C5BAB">
        <w:t>of</w:t>
      </w:r>
      <w:proofErr w:type="spellEnd"/>
    </w:p>
  </w:comment>
  <w:comment w:id="40" w:author="Lars Sætre" w:date="2021-12-31T12:27:00Z" w:initials="LS">
    <w:p w14:paraId="5B412C9E" w14:textId="4A3C9952" w:rsidR="00570653" w:rsidRDefault="00570653">
      <w:pPr>
        <w:pStyle w:val="Merknadstekst"/>
      </w:pPr>
      <w:r>
        <w:rPr>
          <w:rStyle w:val="Merknadsreferanse"/>
        </w:rPr>
        <w:annotationRef/>
      </w:r>
      <w:proofErr w:type="spellStart"/>
      <w:proofErr w:type="gramStart"/>
      <w:r>
        <w:t>only</w:t>
      </w:r>
      <w:proofErr w:type="spellEnd"/>
      <w:r w:rsidR="00E841AC">
        <w:t xml:space="preserve">  er</w:t>
      </w:r>
      <w:proofErr w:type="gramEnd"/>
      <w:r w:rsidR="00E841AC">
        <w:t xml:space="preserve"> kanskje for kategorisk her, i forhold til det du skriver i resten av avsnittet?  </w:t>
      </w:r>
      <w:proofErr w:type="spellStart"/>
      <w:r w:rsidR="00E841AC">
        <w:t>Vurdér</w:t>
      </w:r>
      <w:proofErr w:type="spellEnd"/>
      <w:r w:rsidR="00E841AC">
        <w:t xml:space="preserve"> selv.  Jeg ville her </w:t>
      </w:r>
      <w:proofErr w:type="spellStart"/>
      <w:r w:rsidR="00E841AC">
        <w:t>optet</w:t>
      </w:r>
      <w:proofErr w:type="spellEnd"/>
      <w:r w:rsidR="00E841AC">
        <w:t xml:space="preserve"> for </w:t>
      </w:r>
      <w:proofErr w:type="spellStart"/>
      <w:r w:rsidR="00E841AC">
        <w:t>can</w:t>
      </w:r>
      <w:proofErr w:type="spellEnd"/>
      <w:r w:rsidR="00E841AC">
        <w:t xml:space="preserve"> </w:t>
      </w:r>
      <w:proofErr w:type="spellStart"/>
      <w:r w:rsidR="00E841AC">
        <w:t>mainly</w:t>
      </w:r>
      <w:proofErr w:type="spellEnd"/>
      <w:r w:rsidR="00E841AC">
        <w:t xml:space="preserve"> </w:t>
      </w:r>
      <w:proofErr w:type="spellStart"/>
      <w:r w:rsidR="00E841AC">
        <w:t>reap</w:t>
      </w:r>
      <w:proofErr w:type="spellEnd"/>
      <w:r w:rsidR="00E841AC">
        <w:t xml:space="preserve"> osv.</w:t>
      </w:r>
    </w:p>
  </w:comment>
  <w:comment w:id="41" w:author="Lars Sætre" w:date="2021-12-31T12:31:00Z" w:initials="LS">
    <w:p w14:paraId="6C2C1B97" w14:textId="59295027" w:rsidR="00F96076" w:rsidRDefault="00F96076">
      <w:pPr>
        <w:pStyle w:val="Merknadstekst"/>
      </w:pPr>
      <w:r>
        <w:rPr>
          <w:rStyle w:val="Merknadsreferanse"/>
        </w:rPr>
        <w:annotationRef/>
      </w:r>
      <w:r w:rsidR="00F64DFA">
        <w:t>l</w:t>
      </w:r>
      <w:r>
        <w:t>e</w:t>
      </w:r>
      <w:r w:rsidR="00F64DFA">
        <w:t>gal-</w:t>
      </w:r>
      <w:proofErr w:type="spellStart"/>
      <w:r w:rsidR="00F64DFA">
        <w:t>structure</w:t>
      </w:r>
      <w:proofErr w:type="spellEnd"/>
    </w:p>
  </w:comment>
  <w:comment w:id="42" w:author="Lars Sætre" w:date="2021-12-31T12:33:00Z" w:initials="LS">
    <w:p w14:paraId="44C67CC1" w14:textId="67FADC34" w:rsidR="00BA017D" w:rsidRPr="00BA017D" w:rsidRDefault="00BA017D">
      <w:pPr>
        <w:pStyle w:val="Merknadstekst"/>
        <w:rPr>
          <w:lang w:val="en-US"/>
        </w:rPr>
      </w:pPr>
      <w:r>
        <w:rPr>
          <w:rStyle w:val="Merknadsreferanse"/>
        </w:rPr>
        <w:annotationRef/>
      </w:r>
      <w:r w:rsidRPr="00BA017D">
        <w:rPr>
          <w:lang w:val="en-US"/>
        </w:rPr>
        <w:t xml:space="preserve">In the encounter with   </w:t>
      </w:r>
      <w:proofErr w:type="gramStart"/>
      <w:r w:rsidRPr="00BA017D">
        <w:rPr>
          <w:lang w:val="en-US"/>
        </w:rPr>
        <w:t xml:space="preserve">  </w:t>
      </w:r>
      <w:r>
        <w:rPr>
          <w:lang w:val="en-US"/>
        </w:rPr>
        <w:t>??</w:t>
      </w:r>
      <w:proofErr w:type="gramEnd"/>
    </w:p>
  </w:comment>
  <w:comment w:id="43" w:author="Lars Sætre" w:date="2021-12-31T12:33:00Z" w:initials="LS">
    <w:p w14:paraId="3D460C90" w14:textId="1306B3F8" w:rsidR="00107618" w:rsidRPr="00BA017D" w:rsidRDefault="00107618">
      <w:pPr>
        <w:pStyle w:val="Merknadstekst"/>
        <w:rPr>
          <w:lang w:val="en-US"/>
        </w:rPr>
      </w:pPr>
      <w:r>
        <w:rPr>
          <w:rStyle w:val="Merknadsreferanse"/>
        </w:rPr>
        <w:annotationRef/>
      </w:r>
      <w:proofErr w:type="gramStart"/>
      <w:r w:rsidRPr="00BA017D">
        <w:rPr>
          <w:lang w:val="en-US"/>
        </w:rPr>
        <w:t>y,</w:t>
      </w:r>
      <w:r w:rsidR="00235BD5" w:rsidRPr="00BA017D">
        <w:rPr>
          <w:lang w:val="en-US"/>
        </w:rPr>
        <w:t xml:space="preserve">   </w:t>
      </w:r>
      <w:proofErr w:type="gramEnd"/>
      <w:r w:rsidR="00235BD5" w:rsidRPr="00BA017D">
        <w:rPr>
          <w:lang w:val="en-US"/>
        </w:rPr>
        <w:t>[</w:t>
      </w:r>
      <w:proofErr w:type="spellStart"/>
      <w:r w:rsidR="00235BD5" w:rsidRPr="00BA017D">
        <w:rPr>
          <w:lang w:val="en-US"/>
        </w:rPr>
        <w:t>komma</w:t>
      </w:r>
      <w:proofErr w:type="spellEnd"/>
      <w:r w:rsidR="00235BD5" w:rsidRPr="00BA017D">
        <w:rPr>
          <w:lang w:val="en-US"/>
        </w:rPr>
        <w:t>]</w:t>
      </w:r>
    </w:p>
  </w:comment>
  <w:comment w:id="44" w:author="Lars Sætre" w:date="2021-12-31T12:38:00Z" w:initials="LS">
    <w:p w14:paraId="7786CFED" w14:textId="7C02AF4B" w:rsidR="001A37EE" w:rsidRPr="001A37EE" w:rsidRDefault="001A37EE">
      <w:pPr>
        <w:pStyle w:val="Merknadstekst"/>
        <w:rPr>
          <w:lang w:val="en-US"/>
        </w:rPr>
      </w:pPr>
      <w:r>
        <w:rPr>
          <w:rStyle w:val="Merknadsreferanse"/>
        </w:rPr>
        <w:annotationRef/>
      </w:r>
      <w:r w:rsidRPr="001A37EE">
        <w:rPr>
          <w:lang w:val="en-US"/>
        </w:rPr>
        <w:t>in practical strategic-response selection</w:t>
      </w:r>
      <w:r>
        <w:rPr>
          <w:lang w:val="en-US"/>
        </w:rPr>
        <w:t>s in</w:t>
      </w:r>
      <w:r w:rsidRPr="001A37EE">
        <w:rPr>
          <w:lang w:val="en-US"/>
        </w:rPr>
        <w:t xml:space="preserve">, and in </w:t>
      </w:r>
      <w:r>
        <w:rPr>
          <w:lang w:val="en-US"/>
        </w:rPr>
        <w:t>analyses of, the encounter with institutional</w:t>
      </w:r>
      <w:r w:rsidR="00194155">
        <w:rPr>
          <w:lang w:val="en-US"/>
        </w:rPr>
        <w:t xml:space="preserve"> </w:t>
      </w:r>
      <w:proofErr w:type="gramStart"/>
      <w:r w:rsidR="00194155">
        <w:rPr>
          <w:lang w:val="en-US"/>
        </w:rPr>
        <w:t>complexity</w:t>
      </w:r>
      <w:r>
        <w:rPr>
          <w:lang w:val="en-US"/>
        </w:rPr>
        <w:t xml:space="preserve">.   </w:t>
      </w:r>
      <w:proofErr w:type="gramEnd"/>
      <w:r>
        <w:rPr>
          <w:lang w:val="en-US"/>
        </w:rPr>
        <w:t xml:space="preserve"> ?? Noe </w:t>
      </w:r>
      <w:proofErr w:type="spellStart"/>
      <w:r>
        <w:rPr>
          <w:lang w:val="en-US"/>
        </w:rPr>
        <w:t>slikt</w:t>
      </w:r>
      <w:proofErr w:type="spellEnd"/>
      <w:r>
        <w:rPr>
          <w:lang w:val="en-US"/>
        </w:rPr>
        <w:t>??</w:t>
      </w:r>
    </w:p>
  </w:comment>
  <w:comment w:id="45" w:author="Lars Sætre" w:date="2021-12-31T12:51:00Z" w:initials="LS">
    <w:p w14:paraId="502F4876" w14:textId="5284DB46" w:rsidR="00F0684B" w:rsidRPr="009E4CDB" w:rsidRDefault="00F0684B">
      <w:pPr>
        <w:pStyle w:val="Merknadstekst"/>
        <w:rPr>
          <w:lang w:val="en-US"/>
        </w:rPr>
      </w:pPr>
      <w:r>
        <w:rPr>
          <w:rStyle w:val="Merknadsreferanse"/>
        </w:rPr>
        <w:annotationRef/>
      </w:r>
      <w:r w:rsidRPr="009E4CDB">
        <w:rPr>
          <w:lang w:val="en-US"/>
        </w:rPr>
        <w:t>implement</w:t>
      </w:r>
      <w:r w:rsidR="007C4E46" w:rsidRPr="009E4CDB">
        <w:rPr>
          <w:lang w:val="en-US"/>
        </w:rPr>
        <w:t>ing</w:t>
      </w:r>
    </w:p>
  </w:comment>
  <w:comment w:id="46" w:author="Lars Sætre" w:date="2021-12-31T12:54:00Z" w:initials="LS">
    <w:p w14:paraId="434AD2C2" w14:textId="2E0C1FFB" w:rsidR="000E616C" w:rsidRPr="009E4CDB" w:rsidRDefault="000E616C">
      <w:pPr>
        <w:pStyle w:val="Merknadstekst"/>
        <w:rPr>
          <w:lang w:val="en-US"/>
        </w:rPr>
      </w:pPr>
      <w:r>
        <w:rPr>
          <w:rStyle w:val="Merknadsreferanse"/>
        </w:rPr>
        <w:annotationRef/>
      </w:r>
      <w:r w:rsidRPr="009E4CDB">
        <w:rPr>
          <w:lang w:val="en-US"/>
        </w:rPr>
        <w:t>seriously</w:t>
      </w:r>
    </w:p>
  </w:comment>
  <w:comment w:id="47" w:author="Lars Sætre" w:date="2022-01-01T21:27:00Z" w:initials="LS">
    <w:p w14:paraId="607A9F8E" w14:textId="14D61D0D" w:rsidR="002806FE" w:rsidRPr="009E4CDB" w:rsidRDefault="002806FE">
      <w:pPr>
        <w:pStyle w:val="Merknadstekst"/>
        <w:rPr>
          <w:lang w:val="en-US"/>
        </w:rPr>
      </w:pPr>
      <w:r>
        <w:rPr>
          <w:rStyle w:val="Merknadsreferanse"/>
        </w:rPr>
        <w:annotationRef/>
      </w:r>
      <w:proofErr w:type="spellStart"/>
      <w:r w:rsidRPr="009E4CDB">
        <w:rPr>
          <w:lang w:val="en-US"/>
        </w:rPr>
        <w:t>i</w:t>
      </w:r>
      <w:proofErr w:type="spellEnd"/>
      <w:r w:rsidRPr="009E4CDB">
        <w:rPr>
          <w:lang w:val="en-US"/>
        </w:rPr>
        <w:t>.</w:t>
      </w:r>
    </w:p>
  </w:comment>
  <w:comment w:id="48" w:author="Lars Sætre" w:date="2022-01-01T21:32:00Z" w:initials="LS">
    <w:p w14:paraId="52A7D536" w14:textId="0EF25C9F" w:rsidR="00E34A33" w:rsidRPr="00624A1B" w:rsidRDefault="00E34A33">
      <w:pPr>
        <w:pStyle w:val="Merknadstekst"/>
        <w:rPr>
          <w:lang w:val="en-US"/>
        </w:rPr>
      </w:pPr>
      <w:r>
        <w:rPr>
          <w:rStyle w:val="Merknadsreferanse"/>
        </w:rPr>
        <w:annotationRef/>
      </w:r>
      <w:r w:rsidRPr="009E4CDB">
        <w:rPr>
          <w:i/>
          <w:iCs/>
          <w:lang w:val="en-US"/>
        </w:rPr>
        <w:t xml:space="preserve">Selective </w:t>
      </w:r>
      <w:proofErr w:type="gramStart"/>
      <w:r w:rsidRPr="009E4CDB">
        <w:rPr>
          <w:i/>
          <w:iCs/>
          <w:lang w:val="en-US"/>
        </w:rPr>
        <w:t>coupling</w:t>
      </w:r>
      <w:r w:rsidR="00624A1B">
        <w:rPr>
          <w:lang w:val="en-US"/>
        </w:rPr>
        <w:t xml:space="preserve">  [</w:t>
      </w:r>
      <w:proofErr w:type="gramEnd"/>
      <w:r w:rsidR="00624A1B">
        <w:rPr>
          <w:lang w:val="en-US"/>
        </w:rPr>
        <w:t xml:space="preserve">I </w:t>
      </w:r>
      <w:proofErr w:type="spellStart"/>
      <w:r w:rsidR="00624A1B">
        <w:rPr>
          <w:lang w:val="en-US"/>
        </w:rPr>
        <w:t>kursiv</w:t>
      </w:r>
      <w:proofErr w:type="spellEnd"/>
      <w:r w:rsidR="00624A1B">
        <w:rPr>
          <w:lang w:val="en-US"/>
        </w:rPr>
        <w:t>]</w:t>
      </w:r>
    </w:p>
  </w:comment>
  <w:comment w:id="49" w:author="Lars Sætre" w:date="2022-01-01T21:33:00Z" w:initials="LS">
    <w:p w14:paraId="69558B55" w14:textId="55515E8C" w:rsidR="00504713" w:rsidRPr="009E4CDB" w:rsidRDefault="00504713">
      <w:pPr>
        <w:pStyle w:val="Merknadstekst"/>
        <w:rPr>
          <w:lang w:val="en-US"/>
        </w:rPr>
      </w:pPr>
      <w:r>
        <w:rPr>
          <w:rStyle w:val="Merknadsreferanse"/>
        </w:rPr>
        <w:annotationRef/>
      </w:r>
      <w:proofErr w:type="spellStart"/>
      <w:r w:rsidRPr="009E4CDB">
        <w:rPr>
          <w:lang w:val="en-US"/>
        </w:rPr>
        <w:t>i</w:t>
      </w:r>
      <w:proofErr w:type="spellEnd"/>
      <w:r w:rsidRPr="009E4CDB">
        <w:rPr>
          <w:lang w:val="en-US"/>
        </w:rPr>
        <w:t>.</w:t>
      </w:r>
    </w:p>
  </w:comment>
  <w:comment w:id="50" w:author="Lars Sætre" w:date="2022-01-01T21:37:00Z" w:initials="LS">
    <w:p w14:paraId="27CD4678" w14:textId="77777777" w:rsidR="00950048" w:rsidRPr="009E4CDB" w:rsidRDefault="00950048">
      <w:pPr>
        <w:pStyle w:val="Merknadstekst"/>
        <w:rPr>
          <w:lang w:val="en-US"/>
        </w:rPr>
      </w:pPr>
      <w:r>
        <w:rPr>
          <w:rStyle w:val="Merknadsreferanse"/>
        </w:rPr>
        <w:annotationRef/>
      </w:r>
      <w:proofErr w:type="spellStart"/>
      <w:r w:rsidRPr="009E4CDB">
        <w:rPr>
          <w:lang w:val="en-US"/>
        </w:rPr>
        <w:t>Enten</w:t>
      </w:r>
      <w:proofErr w:type="spellEnd"/>
      <w:r w:rsidRPr="009E4CDB">
        <w:rPr>
          <w:lang w:val="en-US"/>
        </w:rPr>
        <w:t>: a historically long-lived</w:t>
      </w:r>
    </w:p>
    <w:p w14:paraId="6FC91C05" w14:textId="33CEEA0E" w:rsidR="00950048" w:rsidRPr="009E4CDB" w:rsidRDefault="00950048">
      <w:pPr>
        <w:pStyle w:val="Merknadstekst"/>
        <w:rPr>
          <w:lang w:val="en-US"/>
        </w:rPr>
      </w:pPr>
      <w:r w:rsidRPr="009E4CDB">
        <w:rPr>
          <w:lang w:val="en-US"/>
        </w:rPr>
        <w:t>Eller: a historical, long-lived</w:t>
      </w:r>
    </w:p>
  </w:comment>
  <w:comment w:id="51" w:author="Lars Sætre" w:date="2022-01-01T21:39:00Z" w:initials="LS">
    <w:p w14:paraId="145205B3" w14:textId="14F31009" w:rsidR="00F44000" w:rsidRDefault="00F44000">
      <w:pPr>
        <w:pStyle w:val="Merknadstekst"/>
      </w:pPr>
      <w:r>
        <w:rPr>
          <w:rStyle w:val="Merknadsreferanse"/>
        </w:rPr>
        <w:annotationRef/>
      </w:r>
      <w:r w:rsidRPr="009E4CDB">
        <w:rPr>
          <w:lang w:val="en-US"/>
        </w:rPr>
        <w:t xml:space="preserve">c.   </w:t>
      </w:r>
      <w:r>
        <w:t>[komma]</w:t>
      </w:r>
    </w:p>
  </w:comment>
  <w:comment w:id="52" w:author="Lars Sætre" w:date="2022-01-01T21:39:00Z" w:initials="LS">
    <w:p w14:paraId="3E975CF5" w14:textId="36FC17B5" w:rsidR="004343D0" w:rsidRDefault="004343D0">
      <w:pPr>
        <w:pStyle w:val="Merknadstekst"/>
      </w:pPr>
      <w:r>
        <w:rPr>
          <w:rStyle w:val="Merknadsreferanse"/>
        </w:rPr>
        <w:annotationRef/>
      </w:r>
      <w:proofErr w:type="spellStart"/>
      <w:proofErr w:type="gramStart"/>
      <w:r>
        <w:t>sectors</w:t>
      </w:r>
      <w:proofErr w:type="spellEnd"/>
      <w:r w:rsidR="004965EB">
        <w:t xml:space="preserve">  ??</w:t>
      </w:r>
      <w:proofErr w:type="gramEnd"/>
    </w:p>
  </w:comment>
  <w:comment w:id="53" w:author="Lars Sætre" w:date="2022-01-01T21:40:00Z" w:initials="LS">
    <w:p w14:paraId="3D46E496" w14:textId="660B5F22" w:rsidR="00372500" w:rsidRDefault="00372500">
      <w:pPr>
        <w:pStyle w:val="Merknadstekst"/>
      </w:pPr>
      <w:r>
        <w:rPr>
          <w:rStyle w:val="Merknadsreferanse"/>
        </w:rPr>
        <w:annotationRef/>
      </w:r>
      <w:proofErr w:type="spellStart"/>
      <w:r>
        <w:t>them</w:t>
      </w:r>
      <w:proofErr w:type="spellEnd"/>
    </w:p>
  </w:comment>
  <w:comment w:id="54" w:author="Lars Sætre" w:date="2022-01-01T21:42:00Z" w:initials="LS">
    <w:p w14:paraId="6A9D7E26" w14:textId="777EE03C" w:rsidR="00B93376" w:rsidRDefault="00B93376">
      <w:pPr>
        <w:pStyle w:val="Merknadstekst"/>
      </w:pPr>
      <w:r>
        <w:rPr>
          <w:rStyle w:val="Merknadsreferanse"/>
        </w:rPr>
        <w:annotationRef/>
      </w:r>
      <w:r>
        <w:t>Fjern komma</w:t>
      </w:r>
    </w:p>
  </w:comment>
  <w:comment w:id="55" w:author="Lars Sætre" w:date="2022-01-01T21:42:00Z" w:initials="LS">
    <w:p w14:paraId="37B99FAF" w14:textId="576A0F5F" w:rsidR="004C576A" w:rsidRDefault="004C576A">
      <w:pPr>
        <w:pStyle w:val="Merknadstekst"/>
      </w:pPr>
      <w:r>
        <w:rPr>
          <w:rStyle w:val="Merknadsreferanse"/>
        </w:rPr>
        <w:annotationRef/>
      </w:r>
      <w:r>
        <w:t>Her mangler et ord eller to.</w:t>
      </w:r>
    </w:p>
  </w:comment>
  <w:comment w:id="56" w:author="Lars Sætre" w:date="2022-01-01T21:43:00Z" w:initials="LS">
    <w:p w14:paraId="1FC40DB6" w14:textId="31E28D04" w:rsidR="006E5E05" w:rsidRPr="009E4CDB" w:rsidRDefault="006E5E05">
      <w:pPr>
        <w:pStyle w:val="Merknadstekst"/>
        <w:rPr>
          <w:lang w:val="en-US"/>
        </w:rPr>
      </w:pPr>
      <w:r>
        <w:rPr>
          <w:rStyle w:val="Merknadsreferanse"/>
        </w:rPr>
        <w:annotationRef/>
      </w:r>
      <w:r w:rsidR="00F90433" w:rsidRPr="009E4CDB">
        <w:rPr>
          <w:lang w:val="en-US"/>
        </w:rPr>
        <w:t>c</w:t>
      </w:r>
      <w:r w:rsidRPr="009E4CDB">
        <w:rPr>
          <w:lang w:val="en-US"/>
        </w:rPr>
        <w:t>oncerns</w:t>
      </w:r>
      <w:r w:rsidR="00F90433" w:rsidRPr="009E4CDB">
        <w:rPr>
          <w:lang w:val="en-US"/>
        </w:rPr>
        <w:t xml:space="preserve"> </w:t>
      </w:r>
      <w:proofErr w:type="gramStart"/>
      <w:r w:rsidR="00F90433" w:rsidRPr="009E4CDB">
        <w:rPr>
          <w:lang w:val="en-US"/>
        </w:rPr>
        <w:t xml:space="preserve">  ??</w:t>
      </w:r>
      <w:proofErr w:type="gramEnd"/>
    </w:p>
  </w:comment>
  <w:comment w:id="57" w:author="Lars Sætre" w:date="2022-01-01T21:44:00Z" w:initials="LS">
    <w:p w14:paraId="60CE6942" w14:textId="1CF90942" w:rsidR="00FD3239" w:rsidRPr="009E4CDB" w:rsidRDefault="00FD3239">
      <w:pPr>
        <w:pStyle w:val="Merknadstekst"/>
        <w:rPr>
          <w:lang w:val="en-US"/>
        </w:rPr>
      </w:pPr>
      <w:r>
        <w:rPr>
          <w:rStyle w:val="Merknadsreferanse"/>
        </w:rPr>
        <w:annotationRef/>
      </w:r>
      <w:r w:rsidRPr="009E4CDB">
        <w:rPr>
          <w:lang w:val="en-US"/>
        </w:rPr>
        <w:t>question of</w:t>
      </w:r>
    </w:p>
  </w:comment>
  <w:comment w:id="58" w:author="Lars Sætre" w:date="2022-01-01T21:44:00Z" w:initials="LS">
    <w:p w14:paraId="5C66D3A1" w14:textId="544CCF86" w:rsidR="002F20D2" w:rsidRPr="009E4CDB" w:rsidRDefault="002F20D2">
      <w:pPr>
        <w:pStyle w:val="Merknadstekst"/>
        <w:rPr>
          <w:lang w:val="en-US"/>
        </w:rPr>
      </w:pPr>
      <w:r>
        <w:rPr>
          <w:rStyle w:val="Merknadsreferanse"/>
        </w:rPr>
        <w:annotationRef/>
      </w:r>
      <w:proofErr w:type="spellStart"/>
      <w:r w:rsidRPr="009E4CDB">
        <w:rPr>
          <w:lang w:val="en-US"/>
        </w:rPr>
        <w:t>Fjern</w:t>
      </w:r>
      <w:proofErr w:type="spellEnd"/>
      <w:r w:rsidRPr="009E4CDB">
        <w:rPr>
          <w:lang w:val="en-US"/>
        </w:rPr>
        <w:t xml:space="preserve"> </w:t>
      </w:r>
      <w:proofErr w:type="spellStart"/>
      <w:r w:rsidRPr="009E4CDB">
        <w:rPr>
          <w:lang w:val="en-US"/>
        </w:rPr>
        <w:t>komma</w:t>
      </w:r>
      <w:proofErr w:type="spellEnd"/>
    </w:p>
  </w:comment>
  <w:comment w:id="59" w:author="Lars Sætre" w:date="2022-01-01T21:45:00Z" w:initials="LS">
    <w:p w14:paraId="207C2E50" w14:textId="71933ED4" w:rsidR="007D0DF8" w:rsidRPr="009E4CDB" w:rsidRDefault="007D0DF8">
      <w:pPr>
        <w:pStyle w:val="Merknadstekst"/>
        <w:rPr>
          <w:lang w:val="en-US"/>
        </w:rPr>
      </w:pPr>
      <w:r>
        <w:rPr>
          <w:rStyle w:val="Merknadsreferanse"/>
        </w:rPr>
        <w:annotationRef/>
      </w:r>
      <w:r w:rsidRPr="009E4CDB">
        <w:rPr>
          <w:lang w:val="en-US"/>
        </w:rPr>
        <w:t>have</w:t>
      </w:r>
    </w:p>
  </w:comment>
  <w:comment w:id="60" w:author="Lars Sætre" w:date="2022-01-01T21:45:00Z" w:initials="LS">
    <w:p w14:paraId="29023145" w14:textId="0EDA3130" w:rsidR="00382D4D" w:rsidRDefault="00382D4D">
      <w:pPr>
        <w:pStyle w:val="Merknadstekst"/>
      </w:pPr>
      <w:r>
        <w:rPr>
          <w:rStyle w:val="Merknadsreferanse"/>
        </w:rPr>
        <w:annotationRef/>
      </w:r>
      <w:r>
        <w:t>2000s</w:t>
      </w:r>
    </w:p>
  </w:comment>
  <w:comment w:id="61" w:author="Lars Sætre" w:date="2022-01-01T21:46:00Z" w:initials="LS">
    <w:p w14:paraId="6516206F" w14:textId="627F0055" w:rsidR="00D270DC" w:rsidRDefault="00D270DC">
      <w:pPr>
        <w:pStyle w:val="Merknadstekst"/>
      </w:pPr>
      <w:r>
        <w:rPr>
          <w:rStyle w:val="Merknadsreferanse"/>
        </w:rPr>
        <w:annotationRef/>
      </w:r>
      <w:r>
        <w:t xml:space="preserve">Det er kanskje mulig å fjerne </w:t>
      </w:r>
      <w:proofErr w:type="spellStart"/>
      <w:r>
        <w:t>SEs</w:t>
      </w:r>
      <w:proofErr w:type="spellEnd"/>
      <w:r>
        <w:t xml:space="preserve"> her.</w:t>
      </w:r>
    </w:p>
  </w:comment>
  <w:comment w:id="62" w:author="Lars Sætre" w:date="2022-01-01T21:48:00Z" w:initials="LS">
    <w:p w14:paraId="2B2E4B1C" w14:textId="5984B28A" w:rsidR="00EF6B28" w:rsidRDefault="00EF6B28">
      <w:pPr>
        <w:pStyle w:val="Merknadstekst"/>
      </w:pPr>
      <w:r>
        <w:rPr>
          <w:rStyle w:val="Merknadsreferanse"/>
        </w:rPr>
        <w:annotationRef/>
      </w:r>
      <w:r>
        <w:t>i.</w:t>
      </w:r>
    </w:p>
  </w:comment>
  <w:comment w:id="63" w:author="Lars Sætre" w:date="2022-01-01T21:49:00Z" w:initials="LS">
    <w:p w14:paraId="0B039694" w14:textId="7F8431DB" w:rsidR="002F3B38" w:rsidRDefault="002F3B38">
      <w:pPr>
        <w:pStyle w:val="Merknadstekst"/>
      </w:pPr>
      <w:r>
        <w:rPr>
          <w:rStyle w:val="Merknadsreferanse"/>
        </w:rPr>
        <w:annotationRef/>
      </w:r>
      <w:r>
        <w:t>e.</w:t>
      </w:r>
    </w:p>
  </w:comment>
  <w:comment w:id="64" w:author="Lars Sætre" w:date="2022-01-01T21:49:00Z" w:initials="LS">
    <w:p w14:paraId="7420317D" w14:textId="56B62003" w:rsidR="00F14F53" w:rsidRDefault="00F14F53">
      <w:pPr>
        <w:pStyle w:val="Merknadstekst"/>
      </w:pPr>
      <w:r>
        <w:rPr>
          <w:rStyle w:val="Merknadsreferanse"/>
        </w:rPr>
        <w:annotationRef/>
      </w:r>
      <w:r>
        <w:t>i.</w:t>
      </w:r>
    </w:p>
  </w:comment>
  <w:comment w:id="65" w:author="Lars Sætre" w:date="2022-01-01T21:55:00Z" w:initials="LS">
    <w:p w14:paraId="52820DD8" w14:textId="380456F6" w:rsidR="00BF1059" w:rsidRPr="00644FC9" w:rsidRDefault="00BF1059">
      <w:pPr>
        <w:pStyle w:val="Merknadstekst"/>
        <w:rPr>
          <w:lang w:val="en-US"/>
        </w:rPr>
      </w:pPr>
      <w:r>
        <w:rPr>
          <w:rStyle w:val="Merknadsreferanse"/>
        </w:rPr>
        <w:annotationRef/>
      </w:r>
      <w:r w:rsidRPr="00644FC9">
        <w:rPr>
          <w:lang w:val="en-US"/>
        </w:rPr>
        <w:t>grant al</w:t>
      </w:r>
      <w:r w:rsidR="00644FC9" w:rsidRPr="00644FC9">
        <w:rPr>
          <w:lang w:val="en-US"/>
        </w:rPr>
        <w:t>l</w:t>
      </w:r>
      <w:r w:rsidRPr="00644FC9">
        <w:rPr>
          <w:lang w:val="en-US"/>
        </w:rPr>
        <w:t>otted by</w:t>
      </w:r>
      <w:r w:rsidR="00644FC9" w:rsidRPr="00644FC9">
        <w:rPr>
          <w:lang w:val="en-US"/>
        </w:rPr>
        <w:t xml:space="preserve"> </w:t>
      </w:r>
      <w:proofErr w:type="gramStart"/>
      <w:r w:rsidR="00644FC9" w:rsidRPr="00644FC9">
        <w:rPr>
          <w:lang w:val="en-US"/>
        </w:rPr>
        <w:t xml:space="preserve">  ??</w:t>
      </w:r>
      <w:proofErr w:type="gramEnd"/>
      <w:r w:rsidR="00644FC9" w:rsidRPr="00644FC9">
        <w:rPr>
          <w:lang w:val="en-US"/>
        </w:rPr>
        <w:t xml:space="preserve">     </w:t>
      </w:r>
      <w:r w:rsidR="00644FC9">
        <w:rPr>
          <w:lang w:val="en-US"/>
        </w:rPr>
        <w:t xml:space="preserve">grant </w:t>
      </w:r>
      <w:r w:rsidR="00644FC9" w:rsidRPr="00644FC9">
        <w:rPr>
          <w:lang w:val="en-US"/>
        </w:rPr>
        <w:t xml:space="preserve">rendered by </w:t>
      </w:r>
      <w:proofErr w:type="gramStart"/>
      <w:r w:rsidR="00644FC9" w:rsidRPr="00644FC9">
        <w:rPr>
          <w:lang w:val="en-US"/>
        </w:rPr>
        <w:t xml:space="preserve">  ??</w:t>
      </w:r>
      <w:proofErr w:type="gramEnd"/>
    </w:p>
  </w:comment>
  <w:comment w:id="66" w:author="Lars Sætre" w:date="2022-01-01T22:34:00Z" w:initials="LS">
    <w:p w14:paraId="5B681D24" w14:textId="24AD7C29" w:rsidR="0095332C" w:rsidRDefault="0095332C">
      <w:pPr>
        <w:pStyle w:val="Merknadstekst"/>
      </w:pPr>
      <w:r>
        <w:rPr>
          <w:rStyle w:val="Merknadsreferanse"/>
        </w:rPr>
        <w:annotationRef/>
      </w:r>
      <w:r>
        <w:t>Løypemelding: Veldig godt så langt, Hilde!</w:t>
      </w:r>
    </w:p>
  </w:comment>
  <w:comment w:id="67" w:author="Lars Sætre" w:date="2022-01-01T22:05:00Z" w:initials="LS">
    <w:p w14:paraId="3B1D71E5" w14:textId="55E52C4A" w:rsidR="00A46AF0" w:rsidRDefault="00A46AF0">
      <w:pPr>
        <w:pStyle w:val="Merknadstekst"/>
      </w:pPr>
      <w:r>
        <w:rPr>
          <w:rStyle w:val="Merknadsreferanse"/>
        </w:rPr>
        <w:annotationRef/>
      </w:r>
      <w:proofErr w:type="gramStart"/>
      <w:r>
        <w:t>forms  [</w:t>
      </w:r>
      <w:proofErr w:type="gramEnd"/>
      <w:r>
        <w:t>flertall]   Du kan også skrive: ...</w:t>
      </w:r>
      <w:proofErr w:type="spellStart"/>
      <w:r>
        <w:t>select</w:t>
      </w:r>
      <w:proofErr w:type="spellEnd"/>
      <w:r>
        <w:t xml:space="preserve"> </w:t>
      </w:r>
      <w:proofErr w:type="spellStart"/>
      <w:r>
        <w:t>their</w:t>
      </w:r>
      <w:proofErr w:type="spellEnd"/>
      <w:r>
        <w:t xml:space="preserve"> </w:t>
      </w:r>
      <w:proofErr w:type="spellStart"/>
      <w:r>
        <w:t>organizational</w:t>
      </w:r>
      <w:proofErr w:type="spellEnd"/>
      <w:r>
        <w:t xml:space="preserve"> forms...</w:t>
      </w:r>
    </w:p>
  </w:comment>
  <w:comment w:id="68" w:author="Lars Sætre" w:date="2022-01-01T22:05:00Z" w:initials="LS">
    <w:p w14:paraId="4C3E49ED" w14:textId="69FC8F6A" w:rsidR="005B2822" w:rsidRPr="009E4CDB" w:rsidRDefault="005B2822">
      <w:pPr>
        <w:pStyle w:val="Merknadstekst"/>
        <w:rPr>
          <w:lang w:val="en-US"/>
        </w:rPr>
      </w:pPr>
      <w:r>
        <w:rPr>
          <w:rStyle w:val="Merknadsreferanse"/>
        </w:rPr>
        <w:annotationRef/>
      </w:r>
      <w:r w:rsidRPr="009E4CDB">
        <w:rPr>
          <w:lang w:val="en-US"/>
        </w:rPr>
        <w:t>e.</w:t>
      </w:r>
    </w:p>
  </w:comment>
  <w:comment w:id="69" w:author="Lars Sætre" w:date="2022-01-01T22:07:00Z" w:initials="LS">
    <w:p w14:paraId="1BF5879F" w14:textId="78C6502C" w:rsidR="00D02BE1" w:rsidRPr="009E4CDB" w:rsidRDefault="00D02BE1">
      <w:pPr>
        <w:pStyle w:val="Merknadstekst"/>
        <w:rPr>
          <w:lang w:val="en-US"/>
        </w:rPr>
      </w:pPr>
      <w:r>
        <w:rPr>
          <w:rStyle w:val="Merknadsreferanse"/>
        </w:rPr>
        <w:annotationRef/>
      </w:r>
      <w:r w:rsidRPr="009E4CDB">
        <w:rPr>
          <w:lang w:val="en-US"/>
        </w:rPr>
        <w:t>a creative</w:t>
      </w:r>
    </w:p>
  </w:comment>
  <w:comment w:id="70" w:author="Lars Sætre" w:date="2022-01-01T22:18:00Z" w:initials="LS">
    <w:p w14:paraId="7F1837A9" w14:textId="29376BE7" w:rsidR="009E4CDB" w:rsidRPr="009E4CDB" w:rsidRDefault="009E4CDB">
      <w:pPr>
        <w:pStyle w:val="Merknadstekst"/>
      </w:pPr>
      <w:r>
        <w:rPr>
          <w:rStyle w:val="Merknadsreferanse"/>
        </w:rPr>
        <w:annotationRef/>
      </w:r>
      <w:r w:rsidRPr="009E4CDB">
        <w:t xml:space="preserve">I ruten for Main </w:t>
      </w:r>
      <w:proofErr w:type="spellStart"/>
      <w:r w:rsidRPr="009E4CDB">
        <w:t>activity</w:t>
      </w:r>
      <w:proofErr w:type="spellEnd"/>
      <w:r w:rsidRPr="009E4CDB">
        <w:t xml:space="preserve"> under SE </w:t>
      </w:r>
      <w:r w:rsidR="00672DEE">
        <w:t>5</w:t>
      </w:r>
      <w:r w:rsidRPr="009E4CDB">
        <w:t xml:space="preserve"> bør det s</w:t>
      </w:r>
      <w:r>
        <w:t xml:space="preserve">tå </w:t>
      </w:r>
      <w:proofErr w:type="spellStart"/>
      <w:r>
        <w:t>Intersectorial</w:t>
      </w:r>
      <w:proofErr w:type="spellEnd"/>
      <w:r>
        <w:t xml:space="preserve"> istf. </w:t>
      </w:r>
      <w:proofErr w:type="spellStart"/>
      <w:r>
        <w:t>Intersectoral</w:t>
      </w:r>
      <w:proofErr w:type="spellEnd"/>
      <w:r>
        <w:t>.</w:t>
      </w:r>
    </w:p>
  </w:comment>
  <w:comment w:id="71" w:author="Lars Sætre" w:date="2022-01-01T22:22:00Z" w:initials="LS">
    <w:p w14:paraId="77790CBB" w14:textId="3B0F914B" w:rsidR="003D71DD" w:rsidRDefault="003D71DD">
      <w:pPr>
        <w:pStyle w:val="Merknadstekst"/>
      </w:pPr>
      <w:r>
        <w:rPr>
          <w:rStyle w:val="Merknadsreferanse"/>
        </w:rPr>
        <w:annotationRef/>
      </w:r>
      <w:proofErr w:type="spellStart"/>
      <w:r>
        <w:t>that</w:t>
      </w:r>
      <w:proofErr w:type="spellEnd"/>
      <w:r>
        <w:t xml:space="preserve"> </w:t>
      </w:r>
      <w:proofErr w:type="spellStart"/>
      <w:r>
        <w:t>they</w:t>
      </w:r>
      <w:proofErr w:type="spellEnd"/>
      <w:r>
        <w:t xml:space="preserve"> </w:t>
      </w:r>
      <w:proofErr w:type="spellStart"/>
      <w:r>
        <w:t>primarily</w:t>
      </w:r>
      <w:proofErr w:type="spellEnd"/>
      <w:r>
        <w:t xml:space="preserve"> have</w:t>
      </w:r>
    </w:p>
  </w:comment>
  <w:comment w:id="72" w:author="Lars Sætre" w:date="2022-01-01T22:23:00Z" w:initials="LS">
    <w:p w14:paraId="4D9213C3" w14:textId="21F33211" w:rsidR="004248D5" w:rsidRDefault="004248D5">
      <w:pPr>
        <w:pStyle w:val="Merknadstekst"/>
      </w:pPr>
      <w:r>
        <w:rPr>
          <w:rStyle w:val="Merknadsreferanse"/>
        </w:rPr>
        <w:annotationRef/>
      </w:r>
      <w:proofErr w:type="spellStart"/>
      <w:r>
        <w:t>aspects</w:t>
      </w:r>
      <w:proofErr w:type="spellEnd"/>
    </w:p>
  </w:comment>
  <w:comment w:id="73" w:author="Lars Sætre" w:date="2022-01-01T22:25:00Z" w:initials="LS">
    <w:p w14:paraId="78D6E2F2" w14:textId="7FC7377A" w:rsidR="00EF2855" w:rsidRDefault="00EF2855">
      <w:pPr>
        <w:pStyle w:val="Merknadstekst"/>
      </w:pPr>
      <w:r>
        <w:rPr>
          <w:rStyle w:val="Merknadsreferanse"/>
        </w:rPr>
        <w:annotationRef/>
      </w:r>
      <w:proofErr w:type="spellStart"/>
      <w:r>
        <w:t>the</w:t>
      </w:r>
      <w:proofErr w:type="spellEnd"/>
      <w:r>
        <w:t xml:space="preserve"> sale</w:t>
      </w:r>
    </w:p>
  </w:comment>
  <w:comment w:id="74" w:author="Lars Sætre" w:date="2022-01-01T22:26:00Z" w:initials="LS">
    <w:p w14:paraId="5B9DE047" w14:textId="328017B1" w:rsidR="00B73874" w:rsidRDefault="00B73874">
      <w:pPr>
        <w:pStyle w:val="Merknadstekst"/>
      </w:pPr>
      <w:r>
        <w:rPr>
          <w:rStyle w:val="Merknadsreferanse"/>
        </w:rPr>
        <w:annotationRef/>
      </w:r>
      <w:proofErr w:type="spellStart"/>
      <w:r>
        <w:t>the</w:t>
      </w:r>
      <w:proofErr w:type="spellEnd"/>
      <w:r>
        <w:t xml:space="preserve"> SE </w:t>
      </w:r>
      <w:proofErr w:type="spellStart"/>
      <w:r>
        <w:t>names</w:t>
      </w:r>
      <w:proofErr w:type="spellEnd"/>
    </w:p>
  </w:comment>
  <w:comment w:id="75" w:author="Lars Sætre" w:date="2022-01-01T22:30:00Z" w:initials="LS">
    <w:p w14:paraId="5718A9F3" w14:textId="14CC88CA" w:rsidR="00B30E57" w:rsidRDefault="00B30E57">
      <w:pPr>
        <w:pStyle w:val="Merknadstekst"/>
      </w:pPr>
      <w:r>
        <w:rPr>
          <w:rStyle w:val="Merknadsreferanse"/>
        </w:rPr>
        <w:annotationRef/>
      </w:r>
      <w:r>
        <w:t>Skal ikke også dette stå i kursiv?</w:t>
      </w:r>
    </w:p>
  </w:comment>
  <w:comment w:id="76" w:author="Lars Sætre" w:date="2022-01-01T22:36:00Z" w:initials="LS">
    <w:p w14:paraId="27B642A4" w14:textId="0AB27C9E" w:rsidR="008A2633" w:rsidRDefault="008A2633">
      <w:pPr>
        <w:pStyle w:val="Merknadstekst"/>
      </w:pPr>
      <w:r>
        <w:rPr>
          <w:rStyle w:val="Merknadsreferanse"/>
        </w:rPr>
        <w:annotationRef/>
      </w:r>
      <w:r>
        <w:t>Se nøye på denne formu</w:t>
      </w:r>
      <w:r w:rsidR="00287B7F">
        <w:t>l</w:t>
      </w:r>
      <w:r>
        <w:t xml:space="preserve">eringen. Den er kompakt, og for meg ser det ut som det mangler et ‘by’ i siste leddet? Jeg er usikker; se nøye selv, og </w:t>
      </w:r>
      <w:proofErr w:type="spellStart"/>
      <w:r>
        <w:t>vurdér</w:t>
      </w:r>
      <w:proofErr w:type="spellEnd"/>
      <w:r>
        <w:t>.</w:t>
      </w:r>
    </w:p>
  </w:comment>
  <w:comment w:id="77" w:author="Lars Sætre" w:date="2022-01-01T22:38:00Z" w:initials="LS">
    <w:p w14:paraId="38F86F20" w14:textId="56ACD288" w:rsidR="002E6F25" w:rsidRDefault="002E6F25">
      <w:pPr>
        <w:pStyle w:val="Merknadstekst"/>
      </w:pPr>
      <w:r>
        <w:rPr>
          <w:rStyle w:val="Merknadsreferanse"/>
        </w:rPr>
        <w:annotationRef/>
      </w:r>
      <w:proofErr w:type="spellStart"/>
      <w:r>
        <w:t>the</w:t>
      </w:r>
      <w:proofErr w:type="spellEnd"/>
      <w:r>
        <w:t xml:space="preserve"> sale</w:t>
      </w:r>
    </w:p>
  </w:comment>
  <w:comment w:id="78" w:author="Lars Sætre" w:date="2022-01-01T22:40:00Z" w:initials="LS">
    <w:p w14:paraId="02472AE2" w14:textId="4CCE8EED" w:rsidR="00B5650A" w:rsidRDefault="00B5650A">
      <w:pPr>
        <w:pStyle w:val="Merknadstekst"/>
      </w:pPr>
      <w:r>
        <w:rPr>
          <w:rStyle w:val="Merknadsreferanse"/>
        </w:rPr>
        <w:annotationRef/>
      </w:r>
      <w:proofErr w:type="spellStart"/>
      <w:r>
        <w:t>intersectorial</w:t>
      </w:r>
      <w:proofErr w:type="spellEnd"/>
    </w:p>
  </w:comment>
  <w:comment w:id="79" w:author="Lars Sætre" w:date="2022-01-01T22:41:00Z" w:initials="LS">
    <w:p w14:paraId="459E25DA" w14:textId="424FE27B" w:rsidR="00335CE3" w:rsidRDefault="00335CE3">
      <w:pPr>
        <w:pStyle w:val="Merknadstekst"/>
      </w:pPr>
      <w:r>
        <w:rPr>
          <w:rStyle w:val="Merknadsreferanse"/>
        </w:rPr>
        <w:annotationRef/>
      </w:r>
      <w:r>
        <w:t>e.</w:t>
      </w:r>
    </w:p>
  </w:comment>
  <w:comment w:id="80" w:author="Lars Sætre" w:date="2022-01-01T22:42:00Z" w:initials="LS">
    <w:p w14:paraId="2F1E7655" w14:textId="721DAAC0" w:rsidR="007B2EF5" w:rsidRDefault="007B2EF5">
      <w:pPr>
        <w:pStyle w:val="Merknadstekst"/>
      </w:pPr>
      <w:r>
        <w:rPr>
          <w:rStyle w:val="Merknadsreferanse"/>
        </w:rPr>
        <w:annotationRef/>
      </w:r>
      <w:proofErr w:type="gramStart"/>
      <w:r>
        <w:t xml:space="preserve">y,   </w:t>
      </w:r>
      <w:proofErr w:type="gramEnd"/>
      <w:r>
        <w:t>[komma]</w:t>
      </w:r>
    </w:p>
  </w:comment>
  <w:comment w:id="81" w:author="Lars Sætre" w:date="2022-01-01T22:50:00Z" w:initials="LS">
    <w:p w14:paraId="15022C29" w14:textId="7BCCF2F4" w:rsidR="00A65117" w:rsidRPr="00A65117" w:rsidRDefault="00A65117">
      <w:pPr>
        <w:pStyle w:val="Merknadstekst"/>
      </w:pPr>
      <w:r>
        <w:rPr>
          <w:rStyle w:val="Merknadsreferanse"/>
        </w:rPr>
        <w:annotationRef/>
      </w:r>
      <w:r>
        <w:t xml:space="preserve">Pass på: Her skriver du </w:t>
      </w:r>
      <w:proofErr w:type="spellStart"/>
      <w:r>
        <w:rPr>
          <w:i/>
          <w:iCs/>
        </w:rPr>
        <w:t>political</w:t>
      </w:r>
      <w:proofErr w:type="spellEnd"/>
      <w:r>
        <w:rPr>
          <w:i/>
          <w:iCs/>
        </w:rPr>
        <w:t xml:space="preserve"> </w:t>
      </w:r>
      <w:proofErr w:type="spellStart"/>
      <w:r>
        <w:rPr>
          <w:i/>
          <w:iCs/>
        </w:rPr>
        <w:t>logic</w:t>
      </w:r>
      <w:proofErr w:type="spellEnd"/>
      <w:r>
        <w:rPr>
          <w:i/>
          <w:iCs/>
        </w:rPr>
        <w:t xml:space="preserve"> </w:t>
      </w:r>
      <w:proofErr w:type="spellStart"/>
      <w:r>
        <w:rPr>
          <w:i/>
          <w:iCs/>
        </w:rPr>
        <w:t>dialect</w:t>
      </w:r>
      <w:proofErr w:type="spellEnd"/>
      <w:r>
        <w:t xml:space="preserve">, men – jfr. Tabell 2, hvor du kaller denne tredje typen logikk-dialekt for </w:t>
      </w:r>
      <w:proofErr w:type="spellStart"/>
      <w:r>
        <w:rPr>
          <w:i/>
          <w:iCs/>
        </w:rPr>
        <w:t>public</w:t>
      </w:r>
      <w:proofErr w:type="spellEnd"/>
      <w:r>
        <w:rPr>
          <w:i/>
          <w:iCs/>
        </w:rPr>
        <w:t xml:space="preserve"> </w:t>
      </w:r>
      <w:proofErr w:type="spellStart"/>
      <w:r>
        <w:rPr>
          <w:i/>
          <w:iCs/>
        </w:rPr>
        <w:t>sector</w:t>
      </w:r>
      <w:proofErr w:type="spellEnd"/>
      <w:r>
        <w:rPr>
          <w:i/>
          <w:iCs/>
        </w:rPr>
        <w:t xml:space="preserve"> </w:t>
      </w:r>
      <w:proofErr w:type="spellStart"/>
      <w:r>
        <w:rPr>
          <w:i/>
          <w:iCs/>
        </w:rPr>
        <w:t>logic</w:t>
      </w:r>
      <w:proofErr w:type="spellEnd"/>
      <w:r>
        <w:rPr>
          <w:i/>
          <w:iCs/>
        </w:rPr>
        <w:t xml:space="preserve"> </w:t>
      </w:r>
      <w:proofErr w:type="spellStart"/>
      <w:r>
        <w:rPr>
          <w:i/>
          <w:iCs/>
        </w:rPr>
        <w:t>dialect</w:t>
      </w:r>
      <w:proofErr w:type="spellEnd"/>
      <w:r>
        <w:t xml:space="preserve">. Det er vel dette siste som er </w:t>
      </w:r>
      <w:proofErr w:type="gramStart"/>
      <w:r>
        <w:t>rett ??</w:t>
      </w:r>
      <w:proofErr w:type="gramEnd"/>
    </w:p>
  </w:comment>
  <w:comment w:id="82" w:author="Lars Sætre" w:date="2022-01-01T22:44:00Z" w:initials="LS">
    <w:p w14:paraId="61D19DAF" w14:textId="0088EE65" w:rsidR="00136D25" w:rsidRDefault="00136D25">
      <w:pPr>
        <w:pStyle w:val="Merknadstekst"/>
      </w:pPr>
      <w:r>
        <w:rPr>
          <w:rStyle w:val="Merknadsreferanse"/>
        </w:rPr>
        <w:annotationRef/>
      </w:r>
      <w:r>
        <w:t>Pass på: ‘</w:t>
      </w:r>
      <w:proofErr w:type="spellStart"/>
      <w:r>
        <w:t>durance</w:t>
      </w:r>
      <w:proofErr w:type="spellEnd"/>
      <w:r>
        <w:t>’ må være feil her. Jeg tror du mener ‘</w:t>
      </w:r>
      <w:proofErr w:type="spellStart"/>
      <w:r>
        <w:t>duration</w:t>
      </w:r>
      <w:proofErr w:type="spellEnd"/>
      <w:proofErr w:type="gramStart"/>
      <w:r>
        <w:t>’ ??</w:t>
      </w:r>
      <w:proofErr w:type="gramEnd"/>
      <w:r>
        <w:t xml:space="preserve"> Eller tar jeg feil i dette?</w:t>
      </w:r>
    </w:p>
  </w:comment>
  <w:comment w:id="83" w:author="Lars Sætre" w:date="2022-01-01T22:46:00Z" w:initials="LS">
    <w:p w14:paraId="2FF92C8C" w14:textId="1DB14069" w:rsidR="00B20CE7" w:rsidRDefault="00B20CE7">
      <w:pPr>
        <w:pStyle w:val="Merknadstekst"/>
      </w:pPr>
      <w:r>
        <w:rPr>
          <w:rStyle w:val="Merknadsreferanse"/>
        </w:rPr>
        <w:annotationRef/>
      </w:r>
      <w:r>
        <w:t xml:space="preserve">Kanskje bruke et annet ord enn </w:t>
      </w:r>
      <w:proofErr w:type="spellStart"/>
      <w:r>
        <w:t>work</w:t>
      </w:r>
      <w:proofErr w:type="spellEnd"/>
      <w:r>
        <w:t xml:space="preserve"> </w:t>
      </w:r>
      <w:proofErr w:type="gramStart"/>
      <w:r>
        <w:t>her ?</w:t>
      </w:r>
      <w:proofErr w:type="gramEnd"/>
      <w:r w:rsidR="00B17480">
        <w:t xml:space="preserve">  Muligens kan det stå </w:t>
      </w:r>
      <w:proofErr w:type="spellStart"/>
      <w:r w:rsidR="00B17480">
        <w:t>work</w:t>
      </w:r>
      <w:proofErr w:type="spellEnd"/>
      <w:r w:rsidR="00B17480">
        <w:t xml:space="preserve">, for jeg ser i tabellen at du bruker uttrykket Nature </w:t>
      </w:r>
      <w:proofErr w:type="spellStart"/>
      <w:r w:rsidR="00B17480">
        <w:t>of</w:t>
      </w:r>
      <w:proofErr w:type="spellEnd"/>
      <w:r w:rsidR="00B17480">
        <w:t xml:space="preserve"> </w:t>
      </w:r>
      <w:proofErr w:type="spellStart"/>
      <w:r w:rsidR="00B17480">
        <w:t>work</w:t>
      </w:r>
      <w:proofErr w:type="spellEnd"/>
      <w:r w:rsidR="00B17480">
        <w:t>.</w:t>
      </w:r>
    </w:p>
  </w:comment>
  <w:comment w:id="84" w:author="Lars Sætre" w:date="2022-01-01T22:47:00Z" w:initials="LS">
    <w:p w14:paraId="28F96B2B" w14:textId="207E440A" w:rsidR="00B17480" w:rsidRDefault="00B17480">
      <w:pPr>
        <w:pStyle w:val="Merknadstekst"/>
      </w:pPr>
      <w:r>
        <w:rPr>
          <w:rStyle w:val="Merknadsreferanse"/>
        </w:rPr>
        <w:annotationRef/>
      </w:r>
      <w:r w:rsidR="004D150B">
        <w:t xml:space="preserve">(1) </w:t>
      </w:r>
      <w:r>
        <w:t>Skal</w:t>
      </w:r>
      <w:r w:rsidR="004D150B">
        <w:t xml:space="preserve"> skriften i kolonnen til venstre også være uthevet? – (2) Jeg går ut fra at uttrykket ‘</w:t>
      </w:r>
      <w:proofErr w:type="spellStart"/>
      <w:r w:rsidR="004D150B">
        <w:t>procuring</w:t>
      </w:r>
      <w:proofErr w:type="spellEnd"/>
      <w:r w:rsidR="004D150B">
        <w:t xml:space="preserve"> tenders’ i to av rutene er et gjengs begrep (tenders) på fagområdet ditt?? Jeg vet hva </w:t>
      </w:r>
      <w:proofErr w:type="spellStart"/>
      <w:r w:rsidR="004D150B">
        <w:t>procure</w:t>
      </w:r>
      <w:proofErr w:type="spellEnd"/>
      <w:r w:rsidR="004D150B">
        <w:t xml:space="preserve"> betyr, </w:t>
      </w:r>
      <w:proofErr w:type="spellStart"/>
      <w:r w:rsidR="004D150B">
        <w:t>men</w:t>
      </w:r>
      <w:proofErr w:type="spellEnd"/>
      <w:r w:rsidR="004D150B">
        <w:t xml:space="preserve"> ikke hva det å </w:t>
      </w:r>
      <w:proofErr w:type="spellStart"/>
      <w:r w:rsidR="004D150B">
        <w:t>procure</w:t>
      </w:r>
      <w:proofErr w:type="spellEnd"/>
      <w:r w:rsidR="004D150B">
        <w:t xml:space="preserve"> tenders egentlig betyr. Men det vet helt sikkert du og fagfellene dine. Uansett</w:t>
      </w:r>
      <w:r w:rsidR="00C87B83">
        <w:t>,</w:t>
      </w:r>
      <w:r w:rsidR="004D150B">
        <w:t xml:space="preserve"> se over uttrykket igjen for sikkerhets skyld. – (3) I to av rutene under </w:t>
      </w:r>
      <w:proofErr w:type="spellStart"/>
      <w:r w:rsidR="004D150B">
        <w:t>Social-welfare</w:t>
      </w:r>
      <w:proofErr w:type="spellEnd"/>
      <w:r w:rsidR="004D150B">
        <w:t xml:space="preserve"> </w:t>
      </w:r>
      <w:proofErr w:type="spellStart"/>
      <w:r w:rsidR="004D150B">
        <w:t>logic</w:t>
      </w:r>
      <w:proofErr w:type="spellEnd"/>
      <w:r w:rsidR="004D150B">
        <w:t xml:space="preserve"> </w:t>
      </w:r>
      <w:proofErr w:type="spellStart"/>
      <w:r w:rsidR="004D150B">
        <w:t>dialect</w:t>
      </w:r>
      <w:proofErr w:type="spellEnd"/>
      <w:r w:rsidR="004D150B">
        <w:t xml:space="preserve"> skriver du </w:t>
      </w:r>
      <w:proofErr w:type="spellStart"/>
      <w:r w:rsidR="004D150B">
        <w:t>intersectoral</w:t>
      </w:r>
      <w:proofErr w:type="spellEnd"/>
      <w:r w:rsidR="004D150B">
        <w:t xml:space="preserve">; jeg mener dette skrives med i: </w:t>
      </w:r>
      <w:proofErr w:type="spellStart"/>
      <w:r w:rsidR="004D150B">
        <w:t>intersectorial</w:t>
      </w:r>
      <w:proofErr w:type="spellEnd"/>
      <w:r w:rsidR="004D150B">
        <w:t xml:space="preserve"> (slik jeg også har påpekt tidligere). Men er det gjengs med </w:t>
      </w:r>
      <w:proofErr w:type="spellStart"/>
      <w:r w:rsidR="004D150B">
        <w:t>intersectoral</w:t>
      </w:r>
      <w:proofErr w:type="spellEnd"/>
      <w:r w:rsidR="004D150B">
        <w:t xml:space="preserve"> i faget ditt, så la det </w:t>
      </w:r>
      <w:proofErr w:type="spellStart"/>
      <w:r w:rsidR="004D150B">
        <w:t>seff</w:t>
      </w:r>
      <w:proofErr w:type="spellEnd"/>
      <w:r w:rsidR="004D150B">
        <w:t xml:space="preserve"> stå.</w:t>
      </w:r>
    </w:p>
  </w:comment>
  <w:comment w:id="85" w:author="Lars Sætre" w:date="2022-01-01T23:16:00Z" w:initials="LS">
    <w:p w14:paraId="2704F01A" w14:textId="03F258F0" w:rsidR="00C87B83" w:rsidRDefault="00C87B83">
      <w:pPr>
        <w:pStyle w:val="Merknadstekst"/>
      </w:pPr>
      <w:r>
        <w:rPr>
          <w:rStyle w:val="Merknadsreferanse"/>
        </w:rPr>
        <w:annotationRef/>
      </w:r>
      <w:proofErr w:type="spellStart"/>
      <w:proofErr w:type="gramStart"/>
      <w:r w:rsidR="00586AFC">
        <w:t>c</w:t>
      </w:r>
      <w:r>
        <w:t>ompromise</w:t>
      </w:r>
      <w:proofErr w:type="spellEnd"/>
      <w:r w:rsidR="00586AFC">
        <w:t xml:space="preserve">  ??</w:t>
      </w:r>
      <w:proofErr w:type="gramEnd"/>
    </w:p>
  </w:comment>
  <w:comment w:id="86" w:author="Lars Sætre" w:date="2022-01-01T23:25:00Z" w:initials="LS">
    <w:p w14:paraId="54B482E4" w14:textId="77777777" w:rsidR="006A2CE1" w:rsidRPr="006A2CE1" w:rsidRDefault="00CD31B9">
      <w:pPr>
        <w:pStyle w:val="Merknadstekst"/>
        <w:rPr>
          <w:lang w:val="en-US"/>
        </w:rPr>
      </w:pPr>
      <w:r>
        <w:rPr>
          <w:rStyle w:val="Merknadsreferanse"/>
        </w:rPr>
        <w:annotationRef/>
      </w:r>
      <w:r w:rsidRPr="006A2CE1">
        <w:rPr>
          <w:lang w:val="en-US"/>
        </w:rPr>
        <w:t>and at the same time abide by</w:t>
      </w:r>
      <w:r w:rsidR="006A2CE1" w:rsidRPr="006A2CE1">
        <w:rPr>
          <w:lang w:val="en-US"/>
        </w:rPr>
        <w:t xml:space="preserve"> </w:t>
      </w:r>
    </w:p>
    <w:p w14:paraId="34C03E7D" w14:textId="05BA3CA0" w:rsidR="00CD31B9" w:rsidRPr="006A2CE1" w:rsidRDefault="006A2CE1">
      <w:pPr>
        <w:pStyle w:val="Merknadstekst"/>
      </w:pPr>
      <w:r w:rsidRPr="006A2CE1">
        <w:t xml:space="preserve">[Jeg mener/tror at </w:t>
      </w:r>
      <w:proofErr w:type="spellStart"/>
      <w:r w:rsidRPr="006A2CE1">
        <w:t>abide</w:t>
      </w:r>
      <w:proofErr w:type="spellEnd"/>
      <w:r w:rsidRPr="006A2CE1">
        <w:t xml:space="preserve"> by er det idiomatiske </w:t>
      </w:r>
      <w:proofErr w:type="spellStart"/>
      <w:r w:rsidRPr="006A2CE1">
        <w:t>ut</w:t>
      </w:r>
      <w:r>
        <w:t>trykklet</w:t>
      </w:r>
      <w:proofErr w:type="spellEnd"/>
      <w:r>
        <w:t>.]</w:t>
      </w:r>
    </w:p>
  </w:comment>
  <w:comment w:id="87" w:author="Lars Sætre" w:date="2022-01-01T23:19:00Z" w:initials="LS">
    <w:p w14:paraId="28F26BC0" w14:textId="0D471E08" w:rsidR="00B871BD" w:rsidRDefault="00B871BD">
      <w:pPr>
        <w:pStyle w:val="Merknadstekst"/>
      </w:pPr>
      <w:r>
        <w:rPr>
          <w:rStyle w:val="Merknadsreferanse"/>
        </w:rPr>
        <w:annotationRef/>
      </w:r>
      <w:r>
        <w:t>Skal det ikke stå referents her?</w:t>
      </w:r>
    </w:p>
  </w:comment>
  <w:comment w:id="88" w:author="Lars Sætre" w:date="2022-01-01T23:21:00Z" w:initials="LS">
    <w:p w14:paraId="606AF00B" w14:textId="5B933189" w:rsidR="004C6B51" w:rsidRDefault="004C6B51">
      <w:pPr>
        <w:pStyle w:val="Merknadstekst"/>
      </w:pPr>
      <w:r>
        <w:rPr>
          <w:rStyle w:val="Merknadsreferanse"/>
        </w:rPr>
        <w:annotationRef/>
      </w:r>
      <w:proofErr w:type="spellStart"/>
      <w:r>
        <w:t>seem</w:t>
      </w:r>
      <w:proofErr w:type="spellEnd"/>
    </w:p>
  </w:comment>
  <w:comment w:id="89" w:author="Lars Sætre" w:date="2022-01-01T23:21:00Z" w:initials="LS">
    <w:p w14:paraId="38E028C4" w14:textId="3BCF5E58" w:rsidR="004C6B51" w:rsidRDefault="004C6B51">
      <w:pPr>
        <w:pStyle w:val="Merknadstekst"/>
      </w:pPr>
      <w:r>
        <w:rPr>
          <w:rStyle w:val="Merknadsreferanse"/>
        </w:rPr>
        <w:annotationRef/>
      </w:r>
      <w:r>
        <w:t>dependent</w:t>
      </w:r>
    </w:p>
  </w:comment>
  <w:comment w:id="90" w:author="Lars Sætre" w:date="2022-01-01T23:31:00Z" w:initials="LS">
    <w:p w14:paraId="3DD7C58D" w14:textId="6E676FBB" w:rsidR="00A03694" w:rsidRDefault="00A03694">
      <w:pPr>
        <w:pStyle w:val="Merknadstekst"/>
      </w:pPr>
      <w:r>
        <w:rPr>
          <w:rStyle w:val="Merknadsreferanse"/>
        </w:rPr>
        <w:annotationRef/>
      </w:r>
      <w:r>
        <w:t xml:space="preserve">Skal det her muligens stå   for </w:t>
      </w:r>
      <w:proofErr w:type="spellStart"/>
      <w:r>
        <w:t>these</w:t>
      </w:r>
      <w:proofErr w:type="spellEnd"/>
      <w:r>
        <w:t xml:space="preserve"> </w:t>
      </w:r>
      <w:proofErr w:type="spellStart"/>
      <w:r>
        <w:t>four</w:t>
      </w:r>
      <w:proofErr w:type="spellEnd"/>
      <w:r>
        <w:t xml:space="preserve"> </w:t>
      </w:r>
      <w:proofErr w:type="spellStart"/>
      <w:proofErr w:type="gramStart"/>
      <w:r>
        <w:t>SEs</w:t>
      </w:r>
      <w:proofErr w:type="spellEnd"/>
      <w:r>
        <w:t xml:space="preserve">  ??</w:t>
      </w:r>
      <w:proofErr w:type="gramEnd"/>
      <w:r>
        <w:t xml:space="preserve"> Jeg mener at </w:t>
      </w:r>
      <w:proofErr w:type="spellStart"/>
      <w:r>
        <w:t>these</w:t>
      </w:r>
      <w:proofErr w:type="spellEnd"/>
      <w:r>
        <w:t xml:space="preserve"> istf. </w:t>
      </w:r>
      <w:proofErr w:type="spellStart"/>
      <w:r>
        <w:t>the</w:t>
      </w:r>
      <w:proofErr w:type="spellEnd"/>
      <w:r>
        <w:t xml:space="preserve"> gjør det enda tydeligere at du her viser til SE 1, 2, 3 og 4.</w:t>
      </w:r>
    </w:p>
  </w:comment>
  <w:comment w:id="91" w:author="Lars Sætre" w:date="2022-01-01T23:34:00Z" w:initials="LS">
    <w:p w14:paraId="7675222F" w14:textId="546DE9CF" w:rsidR="002B0FDB" w:rsidRDefault="002B0FDB">
      <w:pPr>
        <w:pStyle w:val="Merknadstekst"/>
      </w:pPr>
      <w:r>
        <w:rPr>
          <w:rStyle w:val="Merknadsreferanse"/>
        </w:rPr>
        <w:annotationRef/>
      </w:r>
      <w:r>
        <w:t xml:space="preserve">In </w:t>
      </w:r>
      <w:proofErr w:type="spellStart"/>
      <w:r>
        <w:t>their</w:t>
      </w:r>
      <w:proofErr w:type="spellEnd"/>
      <w:r>
        <w:t xml:space="preserve"> </w:t>
      </w:r>
      <w:proofErr w:type="spellStart"/>
      <w:r>
        <w:t>encounter</w:t>
      </w:r>
      <w:proofErr w:type="spellEnd"/>
      <w:r>
        <w:t xml:space="preserve"> </w:t>
      </w:r>
      <w:proofErr w:type="spellStart"/>
      <w:r>
        <w:t>with</w:t>
      </w:r>
      <w:proofErr w:type="spellEnd"/>
      <w:r>
        <w:t xml:space="preserve"> </w:t>
      </w:r>
      <w:proofErr w:type="gramStart"/>
      <w:r>
        <w:t xml:space="preserve">  ??</w:t>
      </w:r>
      <w:proofErr w:type="gramEnd"/>
    </w:p>
  </w:comment>
  <w:comment w:id="92" w:author="Lars Sætre" w:date="2022-01-01T23:39:00Z" w:initials="LS">
    <w:p w14:paraId="14E835E2" w14:textId="21B7E5EC" w:rsidR="00697328" w:rsidRDefault="00697328">
      <w:pPr>
        <w:pStyle w:val="Merknadstekst"/>
      </w:pPr>
      <w:r>
        <w:rPr>
          <w:rStyle w:val="Merknadsreferanse"/>
        </w:rPr>
        <w:annotationRef/>
      </w:r>
      <w:r>
        <w:t xml:space="preserve">Skal det ikke her stå   </w:t>
      </w:r>
      <w:proofErr w:type="spellStart"/>
      <w:r>
        <w:t>selective</w:t>
      </w:r>
      <w:proofErr w:type="spellEnd"/>
      <w:r>
        <w:t xml:space="preserve"> </w:t>
      </w:r>
      <w:proofErr w:type="spellStart"/>
      <w:proofErr w:type="gramStart"/>
      <w:r>
        <w:t>coupling</w:t>
      </w:r>
      <w:proofErr w:type="spellEnd"/>
      <w:r>
        <w:t xml:space="preserve">  ??</w:t>
      </w:r>
      <w:proofErr w:type="gramEnd"/>
      <w:r>
        <w:t xml:space="preserve"> Jfr. Utgreiingen din om de tre måtene på s. 4 ovenfor.</w:t>
      </w:r>
    </w:p>
  </w:comment>
  <w:comment w:id="93" w:author="Lars Sætre" w:date="2022-01-01T23:51:00Z" w:initials="LS">
    <w:p w14:paraId="3C93FDF4" w14:textId="5C1A116F" w:rsidR="00985446" w:rsidRDefault="00985446">
      <w:pPr>
        <w:pStyle w:val="Merknadstekst"/>
      </w:pPr>
      <w:r>
        <w:rPr>
          <w:rStyle w:val="Merknadsreferanse"/>
        </w:rPr>
        <w:annotationRef/>
      </w:r>
      <w:r>
        <w:t xml:space="preserve">The </w:t>
      </w:r>
      <w:proofErr w:type="spellStart"/>
      <w:r>
        <w:t>founder</w:t>
      </w:r>
      <w:proofErr w:type="spellEnd"/>
      <w:r>
        <w:t xml:space="preserve"> </w:t>
      </w:r>
      <w:proofErr w:type="gramStart"/>
      <w:r>
        <w:t xml:space="preserve">  ?</w:t>
      </w:r>
      <w:proofErr w:type="gramEnd"/>
    </w:p>
  </w:comment>
  <w:comment w:id="94" w:author="Lars Sætre" w:date="2022-01-01T23:53:00Z" w:initials="LS">
    <w:p w14:paraId="136E4BE5" w14:textId="7D60E0DF" w:rsidR="00702CD8" w:rsidRPr="00A55F71" w:rsidRDefault="00702CD8">
      <w:pPr>
        <w:pStyle w:val="Merknadstekst"/>
        <w:rPr>
          <w:lang w:val="en-US"/>
        </w:rPr>
      </w:pPr>
      <w:r>
        <w:rPr>
          <w:rStyle w:val="Merknadsreferanse"/>
        </w:rPr>
        <w:annotationRef/>
      </w:r>
      <w:r w:rsidRPr="00A55F71">
        <w:rPr>
          <w:lang w:val="en-US"/>
        </w:rPr>
        <w:t xml:space="preserve">its legal status as a consequence of demands </w:t>
      </w:r>
      <w:proofErr w:type="gramStart"/>
      <w:r w:rsidRPr="00A55F71">
        <w:rPr>
          <w:lang w:val="en-US"/>
        </w:rPr>
        <w:t xml:space="preserve">   [</w:t>
      </w:r>
      <w:proofErr w:type="spellStart"/>
      <w:proofErr w:type="gramEnd"/>
      <w:r w:rsidRPr="00A55F71">
        <w:rPr>
          <w:lang w:val="en-US"/>
        </w:rPr>
        <w:t>Leser</w:t>
      </w:r>
      <w:proofErr w:type="spellEnd"/>
      <w:r w:rsidRPr="00A55F71">
        <w:rPr>
          <w:lang w:val="en-US"/>
        </w:rPr>
        <w:t xml:space="preserve"> det </w:t>
      </w:r>
      <w:proofErr w:type="spellStart"/>
      <w:r w:rsidRPr="00A55F71">
        <w:rPr>
          <w:lang w:val="en-US"/>
        </w:rPr>
        <w:t>ikke</w:t>
      </w:r>
      <w:proofErr w:type="spellEnd"/>
      <w:r w:rsidRPr="00A55F71">
        <w:rPr>
          <w:lang w:val="en-US"/>
        </w:rPr>
        <w:t xml:space="preserve"> </w:t>
      </w:r>
      <w:proofErr w:type="spellStart"/>
      <w:r w:rsidRPr="00A55F71">
        <w:rPr>
          <w:lang w:val="en-US"/>
        </w:rPr>
        <w:t>bedre</w:t>
      </w:r>
      <w:proofErr w:type="spellEnd"/>
      <w:r w:rsidRPr="00A55F71">
        <w:rPr>
          <w:lang w:val="en-US"/>
        </w:rPr>
        <w:t xml:space="preserve"> </w:t>
      </w:r>
      <w:proofErr w:type="spellStart"/>
      <w:r w:rsidRPr="00A55F71">
        <w:rPr>
          <w:lang w:val="en-US"/>
        </w:rPr>
        <w:t>slik</w:t>
      </w:r>
      <w:proofErr w:type="spellEnd"/>
      <w:r w:rsidRPr="00A55F71">
        <w:rPr>
          <w:lang w:val="en-US"/>
        </w:rPr>
        <w:t>?]</w:t>
      </w:r>
    </w:p>
  </w:comment>
  <w:comment w:id="95" w:author="Lars Sætre" w:date="2022-01-01T23:55:00Z" w:initials="LS">
    <w:p w14:paraId="32C45249" w14:textId="745F9310" w:rsidR="00A55F71" w:rsidRPr="00A55F71" w:rsidRDefault="00A55F71">
      <w:pPr>
        <w:pStyle w:val="Merknadstekst"/>
        <w:rPr>
          <w:lang w:val="en-US"/>
        </w:rPr>
      </w:pPr>
      <w:r>
        <w:rPr>
          <w:rStyle w:val="Merknadsreferanse"/>
        </w:rPr>
        <w:annotationRef/>
      </w:r>
      <w:proofErr w:type="spellStart"/>
      <w:r w:rsidRPr="00A55F71">
        <w:rPr>
          <w:lang w:val="en-US"/>
        </w:rPr>
        <w:t>Bør</w:t>
      </w:r>
      <w:proofErr w:type="spellEnd"/>
      <w:r w:rsidRPr="00A55F71">
        <w:rPr>
          <w:lang w:val="en-US"/>
        </w:rPr>
        <w:t xml:space="preserve"> det her </w:t>
      </w:r>
      <w:proofErr w:type="spellStart"/>
      <w:r w:rsidRPr="00A55F71">
        <w:rPr>
          <w:lang w:val="en-US"/>
        </w:rPr>
        <w:t>stå</w:t>
      </w:r>
      <w:proofErr w:type="spellEnd"/>
      <w:r w:rsidRPr="00A55F71">
        <w:rPr>
          <w:lang w:val="en-US"/>
        </w:rPr>
        <w:t xml:space="preserve">:   similar to </w:t>
      </w:r>
      <w:r>
        <w:rPr>
          <w:lang w:val="en-US"/>
        </w:rPr>
        <w:t>those</w:t>
      </w:r>
      <w:r w:rsidRPr="00A55F71">
        <w:rPr>
          <w:lang w:val="en-US"/>
        </w:rPr>
        <w:t xml:space="preserve"> of the</w:t>
      </w:r>
      <w:r w:rsidR="00135BB1">
        <w:rPr>
          <w:lang w:val="en-US"/>
        </w:rPr>
        <w:t xml:space="preserve"> </w:t>
      </w:r>
      <w:proofErr w:type="gramStart"/>
      <w:r w:rsidR="00135BB1">
        <w:rPr>
          <w:lang w:val="en-US"/>
        </w:rPr>
        <w:t xml:space="preserve">  ?</w:t>
      </w:r>
      <w:proofErr w:type="gramEnd"/>
    </w:p>
  </w:comment>
  <w:comment w:id="96" w:author="Lars Sætre" w:date="2022-01-01T23:58:00Z" w:initials="LS">
    <w:p w14:paraId="22DB76BA" w14:textId="2705D75F" w:rsidR="000B7339" w:rsidRDefault="000B7339">
      <w:pPr>
        <w:pStyle w:val="Merknadstekst"/>
      </w:pPr>
      <w:r>
        <w:rPr>
          <w:rStyle w:val="Merknadsreferanse"/>
        </w:rPr>
        <w:annotationRef/>
      </w:r>
      <w:r>
        <w:t>Det du skriver herfra og ut setningen, har du allerede nevnt tre linjer ovenfor. Se nøye på hele denne delen av avsnittet, og se om du kan pusse litt på den.</w:t>
      </w:r>
    </w:p>
  </w:comment>
  <w:comment w:id="97" w:author="Lars Sætre" w:date="2022-01-02T00:02:00Z" w:initials="LS">
    <w:p w14:paraId="0805DB9B" w14:textId="703943CC" w:rsidR="008677D5" w:rsidRPr="008677D5" w:rsidRDefault="008677D5">
      <w:pPr>
        <w:pStyle w:val="Merknadstekst"/>
        <w:rPr>
          <w:lang w:val="en-US"/>
        </w:rPr>
      </w:pPr>
      <w:r>
        <w:rPr>
          <w:rStyle w:val="Merknadsreferanse"/>
        </w:rPr>
        <w:annotationRef/>
      </w:r>
      <w:r w:rsidR="00DF7F4F">
        <w:rPr>
          <w:lang w:val="en-US"/>
        </w:rPr>
        <w:t>t</w:t>
      </w:r>
      <w:r w:rsidRPr="008677D5">
        <w:rPr>
          <w:lang w:val="en-US"/>
        </w:rPr>
        <w:t>his change, however, does not ...</w:t>
      </w:r>
      <w:proofErr w:type="spellStart"/>
      <w:r>
        <w:rPr>
          <w:lang w:val="en-US"/>
        </w:rPr>
        <w:t>osv</w:t>
      </w:r>
      <w:proofErr w:type="spellEnd"/>
      <w:r>
        <w:rPr>
          <w:lang w:val="en-US"/>
        </w:rPr>
        <w:t>.</w:t>
      </w:r>
    </w:p>
  </w:comment>
  <w:comment w:id="98" w:author="Lars Sætre" w:date="2022-01-02T00:05:00Z" w:initials="LS">
    <w:p w14:paraId="38BC9D95" w14:textId="2F745F16" w:rsidR="005B3407" w:rsidRDefault="005B3407">
      <w:pPr>
        <w:pStyle w:val="Merknadstekst"/>
      </w:pPr>
      <w:r>
        <w:rPr>
          <w:rStyle w:val="Merknadsreferanse"/>
        </w:rPr>
        <w:annotationRef/>
      </w:r>
      <w:proofErr w:type="spellStart"/>
      <w:r>
        <w:t>the</w:t>
      </w:r>
      <w:proofErr w:type="spellEnd"/>
      <w:r>
        <w:t xml:space="preserve"> sale</w:t>
      </w:r>
    </w:p>
  </w:comment>
  <w:comment w:id="99" w:author="Lars Sætre" w:date="2022-01-02T00:06:00Z" w:initials="LS">
    <w:p w14:paraId="63CBB3A8" w14:textId="2D7676C1" w:rsidR="00364136" w:rsidRDefault="00364136">
      <w:pPr>
        <w:pStyle w:val="Merknadstekst"/>
      </w:pPr>
      <w:r>
        <w:rPr>
          <w:rStyle w:val="Merknadsreferanse"/>
        </w:rPr>
        <w:annotationRef/>
      </w:r>
      <w:r>
        <w:t xml:space="preserve">to </w:t>
      </w:r>
      <w:proofErr w:type="spellStart"/>
      <w:r>
        <w:t>continue</w:t>
      </w:r>
      <w:proofErr w:type="spellEnd"/>
    </w:p>
  </w:comment>
  <w:comment w:id="100" w:author="Lars Sætre" w:date="2022-01-02T00:10:00Z" w:initials="LS">
    <w:p w14:paraId="18C7BDCE" w14:textId="0EB2DFA3" w:rsidR="008E243E" w:rsidRDefault="008E243E">
      <w:pPr>
        <w:pStyle w:val="Merknadstekst"/>
      </w:pPr>
      <w:r>
        <w:rPr>
          <w:rStyle w:val="Merknadsreferanse"/>
        </w:rPr>
        <w:annotationRef/>
      </w:r>
      <w:r>
        <w:t xml:space="preserve">Vil du prøve å få linjen til å løpe helt ut til </w:t>
      </w:r>
      <w:proofErr w:type="gramStart"/>
      <w:r>
        <w:t>høyre ?</w:t>
      </w:r>
      <w:proofErr w:type="gramEnd"/>
    </w:p>
  </w:comment>
  <w:comment w:id="101" w:author="Lars Sætre" w:date="2022-01-02T00:12:00Z" w:initials="LS">
    <w:p w14:paraId="3F9EEBC7" w14:textId="58758923" w:rsidR="004B30C9" w:rsidRDefault="004B30C9">
      <w:pPr>
        <w:pStyle w:val="Merknadstekst"/>
      </w:pPr>
      <w:r>
        <w:rPr>
          <w:rStyle w:val="Merknadsreferanse"/>
        </w:rPr>
        <w:annotationRef/>
      </w:r>
      <w:proofErr w:type="spellStart"/>
      <w:r>
        <w:t>symbolic</w:t>
      </w:r>
      <w:proofErr w:type="spellEnd"/>
    </w:p>
  </w:comment>
  <w:comment w:id="102" w:author="Lars Sætre" w:date="2022-01-02T00:13:00Z" w:initials="LS">
    <w:p w14:paraId="7AA7E35A" w14:textId="661CA10C" w:rsidR="00C44CFB" w:rsidRPr="00C44CFB" w:rsidRDefault="00C44CFB">
      <w:pPr>
        <w:pStyle w:val="Merknadstekst"/>
        <w:rPr>
          <w:lang w:val="en-US"/>
        </w:rPr>
      </w:pPr>
      <w:r>
        <w:rPr>
          <w:rStyle w:val="Merknadsreferanse"/>
        </w:rPr>
        <w:annotationRef/>
      </w:r>
      <w:proofErr w:type="spellStart"/>
      <w:r w:rsidRPr="00C44CFB">
        <w:rPr>
          <w:lang w:val="en-US"/>
        </w:rPr>
        <w:t>Hva</w:t>
      </w:r>
      <w:proofErr w:type="spellEnd"/>
      <w:r w:rsidRPr="00C44CFB">
        <w:rPr>
          <w:lang w:val="en-US"/>
        </w:rPr>
        <w:t xml:space="preserve"> er best – compliance of the formal status</w:t>
      </w:r>
      <w:r>
        <w:rPr>
          <w:lang w:val="en-US"/>
        </w:rPr>
        <w:t xml:space="preserve">    </w:t>
      </w:r>
      <w:proofErr w:type="spellStart"/>
      <w:r>
        <w:rPr>
          <w:lang w:val="en-US"/>
        </w:rPr>
        <w:t>eller</w:t>
      </w:r>
      <w:proofErr w:type="spellEnd"/>
      <w:r>
        <w:rPr>
          <w:lang w:val="en-US"/>
        </w:rPr>
        <w:t xml:space="preserve">: compliance in the formal </w:t>
      </w:r>
      <w:proofErr w:type="gramStart"/>
      <w:r>
        <w:rPr>
          <w:lang w:val="en-US"/>
        </w:rPr>
        <w:t>status ?</w:t>
      </w:r>
      <w:proofErr w:type="gramEnd"/>
    </w:p>
  </w:comment>
  <w:comment w:id="103" w:author="Lars Sætre" w:date="2022-01-02T00:19:00Z" w:initials="LS">
    <w:p w14:paraId="0C27B54E" w14:textId="3FBFF2D9" w:rsidR="00060FE2" w:rsidRDefault="00060FE2">
      <w:pPr>
        <w:pStyle w:val="Merknadstekst"/>
      </w:pPr>
      <w:r>
        <w:rPr>
          <w:rStyle w:val="Merknadsreferanse"/>
        </w:rPr>
        <w:annotationRef/>
      </w:r>
      <w:proofErr w:type="spellStart"/>
      <w:r>
        <w:t>she</w:t>
      </w:r>
      <w:proofErr w:type="spellEnd"/>
      <w:r>
        <w:t xml:space="preserve"> has </w:t>
      </w:r>
      <w:proofErr w:type="spellStart"/>
      <w:r>
        <w:t>been</w:t>
      </w:r>
      <w:proofErr w:type="spellEnd"/>
    </w:p>
  </w:comment>
  <w:comment w:id="104" w:author="Lars Sætre" w:date="2022-01-02T00:21:00Z" w:initials="LS">
    <w:p w14:paraId="73C79CB6" w14:textId="36E55ABA" w:rsidR="00A63FBA" w:rsidRDefault="00A63FBA">
      <w:pPr>
        <w:pStyle w:val="Merknadstekst"/>
      </w:pPr>
      <w:r>
        <w:rPr>
          <w:rStyle w:val="Merknadsreferanse"/>
        </w:rPr>
        <w:annotationRef/>
      </w:r>
      <w:r>
        <w:t>or a</w:t>
      </w:r>
    </w:p>
  </w:comment>
  <w:comment w:id="105" w:author="Lars Sætre" w:date="2022-01-02T00:24:00Z" w:initials="LS">
    <w:p w14:paraId="4830CAD5" w14:textId="35EB2F05" w:rsidR="00185CB8" w:rsidRDefault="00185CB8">
      <w:pPr>
        <w:pStyle w:val="Merknadstekst"/>
      </w:pPr>
      <w:r>
        <w:rPr>
          <w:rStyle w:val="Merknadsreferanse"/>
        </w:rPr>
        <w:annotationRef/>
      </w:r>
      <w:proofErr w:type="spellStart"/>
      <w:r>
        <w:t>applications</w:t>
      </w:r>
      <w:proofErr w:type="spellEnd"/>
    </w:p>
  </w:comment>
  <w:comment w:id="106" w:author="Lars Sætre" w:date="2022-01-02T00:25:00Z" w:initials="LS">
    <w:p w14:paraId="51A33849" w14:textId="7280A399" w:rsidR="00150DC4" w:rsidRDefault="00150DC4">
      <w:pPr>
        <w:pStyle w:val="Merknadstekst"/>
      </w:pPr>
      <w:r>
        <w:rPr>
          <w:rStyle w:val="Merknadsreferanse"/>
        </w:rPr>
        <w:annotationRef/>
      </w:r>
      <w:proofErr w:type="spellStart"/>
      <w:r>
        <w:t>symbolically</w:t>
      </w:r>
      <w:proofErr w:type="spellEnd"/>
      <w:r>
        <w:t xml:space="preserve"> to </w:t>
      </w:r>
      <w:proofErr w:type="gramStart"/>
      <w:r>
        <w:t xml:space="preserve">  ??</w:t>
      </w:r>
      <w:proofErr w:type="gramEnd"/>
    </w:p>
  </w:comment>
  <w:comment w:id="107" w:author="Lars Sætre" w:date="2022-01-02T00:25:00Z" w:initials="LS">
    <w:p w14:paraId="6E1CD6F2" w14:textId="6FFCC44A" w:rsidR="001A3383" w:rsidRDefault="001A3383">
      <w:pPr>
        <w:pStyle w:val="Merknadstekst"/>
      </w:pPr>
      <w:r>
        <w:rPr>
          <w:rStyle w:val="Merknadsreferanse"/>
        </w:rPr>
        <w:annotationRef/>
      </w:r>
      <w:proofErr w:type="gramStart"/>
      <w:r>
        <w:t>One  ?</w:t>
      </w:r>
      <w:proofErr w:type="gramEnd"/>
      <w:r>
        <w:t xml:space="preserve">   [Skal det ikke her stå One informant istf. More informants?]</w:t>
      </w:r>
    </w:p>
  </w:comment>
  <w:comment w:id="108" w:author="Lars Sætre" w:date="2022-01-02T00:29:00Z" w:initials="LS">
    <w:p w14:paraId="679C71BE" w14:textId="49596492" w:rsidR="009E43D8" w:rsidRDefault="009E43D8">
      <w:pPr>
        <w:pStyle w:val="Merknadstekst"/>
      </w:pPr>
      <w:r>
        <w:rPr>
          <w:rStyle w:val="Merknadsreferanse"/>
        </w:rPr>
        <w:annotationRef/>
      </w:r>
      <w:proofErr w:type="spellStart"/>
      <w:r>
        <w:t>conflict</w:t>
      </w:r>
      <w:proofErr w:type="spellEnd"/>
    </w:p>
  </w:comment>
  <w:comment w:id="109" w:author="Lars Sætre" w:date="2022-01-02T00:29:00Z" w:initials="LS">
    <w:p w14:paraId="7438BFDE" w14:textId="7D1F7F8B" w:rsidR="005305F7" w:rsidRDefault="005305F7">
      <w:pPr>
        <w:pStyle w:val="Merknadstekst"/>
      </w:pPr>
      <w:r>
        <w:rPr>
          <w:rStyle w:val="Merknadsreferanse"/>
        </w:rPr>
        <w:annotationRef/>
      </w:r>
      <w:proofErr w:type="spellStart"/>
      <w:r>
        <w:t>indicates</w:t>
      </w:r>
      <w:proofErr w:type="spellEnd"/>
    </w:p>
  </w:comment>
  <w:comment w:id="110" w:author="Lars Sætre" w:date="2022-01-02T00:33:00Z" w:initials="LS">
    <w:p w14:paraId="23AE4FB8" w14:textId="02AA1604" w:rsidR="0035471B" w:rsidRDefault="0035471B">
      <w:pPr>
        <w:pStyle w:val="Merknadstekst"/>
      </w:pPr>
      <w:r>
        <w:rPr>
          <w:rStyle w:val="Merknadsreferanse"/>
        </w:rPr>
        <w:annotationRef/>
      </w:r>
      <w:r>
        <w:t xml:space="preserve">Her dukker uttrykket tenders opp igjen, to </w:t>
      </w:r>
      <w:proofErr w:type="spellStart"/>
      <w:r>
        <w:t>tailor</w:t>
      </w:r>
      <w:proofErr w:type="spellEnd"/>
      <w:r>
        <w:t xml:space="preserve"> tenders to. Det er sikkert riktig brukt og et presist uttrykk, men jeg kjenner det ikke.</w:t>
      </w:r>
    </w:p>
  </w:comment>
  <w:comment w:id="111" w:author="Lars Sætre" w:date="2022-01-02T00:32:00Z" w:initials="LS">
    <w:p w14:paraId="7D52825C" w14:textId="5EB4D0F5" w:rsidR="004F580C" w:rsidRDefault="004F580C">
      <w:pPr>
        <w:pStyle w:val="Merknadstekst"/>
      </w:pPr>
      <w:r>
        <w:rPr>
          <w:rStyle w:val="Merknadsreferanse"/>
        </w:rPr>
        <w:annotationRef/>
      </w:r>
      <w:proofErr w:type="spellStart"/>
      <w:r>
        <w:t>addressed</w:t>
      </w:r>
      <w:proofErr w:type="spellEnd"/>
      <w:r>
        <w:t>.</w:t>
      </w:r>
    </w:p>
  </w:comment>
  <w:comment w:id="112" w:author="Lars Sætre" w:date="2022-01-02T00:43:00Z" w:initials="LS">
    <w:p w14:paraId="521B4C94" w14:textId="5C1C4658" w:rsidR="0035471B" w:rsidRDefault="0035471B">
      <w:pPr>
        <w:pStyle w:val="Merknadstekst"/>
      </w:pPr>
      <w:r>
        <w:rPr>
          <w:rStyle w:val="Merknadsreferanse"/>
        </w:rPr>
        <w:annotationRef/>
      </w:r>
      <w:proofErr w:type="spellStart"/>
      <w:r>
        <w:t>remain</w:t>
      </w:r>
      <w:proofErr w:type="spellEnd"/>
    </w:p>
  </w:comment>
  <w:comment w:id="113" w:author="Lars Sætre" w:date="2022-01-02T00:55:00Z" w:initials="LS">
    <w:p w14:paraId="6DE2F9C6" w14:textId="217C8ED5" w:rsidR="00336BFC" w:rsidRDefault="00336BFC">
      <w:pPr>
        <w:pStyle w:val="Merknadstekst"/>
      </w:pPr>
      <w:r>
        <w:rPr>
          <w:rStyle w:val="Merknadsreferanse"/>
        </w:rPr>
        <w:annotationRef/>
      </w:r>
      <w:r>
        <w:t>Skal det her muligens stå?:</w:t>
      </w:r>
    </w:p>
    <w:p w14:paraId="62E850D5" w14:textId="123BF6ED" w:rsidR="00336BFC" w:rsidRPr="00336BFC" w:rsidRDefault="00336BFC">
      <w:pPr>
        <w:pStyle w:val="Merknadstekst"/>
        <w:rPr>
          <w:lang w:val="en-US"/>
        </w:rPr>
      </w:pPr>
      <w:r w:rsidRPr="00336BFC">
        <w:rPr>
          <w:lang w:val="en-US"/>
        </w:rPr>
        <w:t>forced to couple with ...</w:t>
      </w:r>
      <w:proofErr w:type="spellStart"/>
      <w:r w:rsidRPr="00336BFC">
        <w:rPr>
          <w:lang w:val="en-US"/>
        </w:rPr>
        <w:t>osv</w:t>
      </w:r>
      <w:proofErr w:type="spellEnd"/>
      <w:r w:rsidRPr="00336BFC">
        <w:rPr>
          <w:lang w:val="en-US"/>
        </w:rPr>
        <w:t>.</w:t>
      </w:r>
    </w:p>
  </w:comment>
  <w:comment w:id="114" w:author="Lars Sætre" w:date="2022-01-02T00:57:00Z" w:initials="LS">
    <w:p w14:paraId="01A08D22" w14:textId="676F608C" w:rsidR="006B6D5B" w:rsidRDefault="006B6D5B">
      <w:pPr>
        <w:pStyle w:val="Merknadstekst"/>
      </w:pPr>
      <w:r>
        <w:rPr>
          <w:rStyle w:val="Merknadsreferanse"/>
        </w:rPr>
        <w:annotationRef/>
      </w:r>
      <w:proofErr w:type="spellStart"/>
      <w:r>
        <w:t>carrying</w:t>
      </w:r>
      <w:proofErr w:type="spellEnd"/>
    </w:p>
  </w:comment>
  <w:comment w:id="115" w:author="Lars Sætre" w:date="2022-01-02T00:59:00Z" w:initials="LS">
    <w:p w14:paraId="578F50F2" w14:textId="26623599" w:rsidR="00F65E77" w:rsidRDefault="00F65E77">
      <w:pPr>
        <w:pStyle w:val="Merknadstekst"/>
      </w:pPr>
      <w:r>
        <w:rPr>
          <w:rStyle w:val="Merknadsreferanse"/>
        </w:rPr>
        <w:annotationRef/>
      </w:r>
      <w:proofErr w:type="spellStart"/>
      <w:r>
        <w:t>underscored</w:t>
      </w:r>
      <w:proofErr w:type="spellEnd"/>
      <w:proofErr w:type="gramStart"/>
      <w:r>
        <w:t xml:space="preserve">   [</w:t>
      </w:r>
      <w:proofErr w:type="gramEnd"/>
      <w:r>
        <w:t>for språklig variasjon?]</w:t>
      </w:r>
    </w:p>
  </w:comment>
  <w:comment w:id="116" w:author="Lars Sætre" w:date="2022-01-02T01:01:00Z" w:initials="LS">
    <w:p w14:paraId="6CF00BF9" w14:textId="1A909202" w:rsidR="006C5170" w:rsidRDefault="006C5170">
      <w:pPr>
        <w:pStyle w:val="Merknadstekst"/>
      </w:pPr>
      <w:r>
        <w:rPr>
          <w:rStyle w:val="Merknadsreferanse"/>
        </w:rPr>
        <w:annotationRef/>
      </w:r>
      <w:r>
        <w:t xml:space="preserve">Det idiomatiske uttrykket er   This </w:t>
      </w:r>
      <w:proofErr w:type="spellStart"/>
      <w:r>
        <w:t>goes</w:t>
      </w:r>
      <w:proofErr w:type="spellEnd"/>
      <w:r>
        <w:t xml:space="preserve"> to show </w:t>
      </w:r>
      <w:proofErr w:type="spellStart"/>
      <w:r>
        <w:t>that</w:t>
      </w:r>
      <w:proofErr w:type="spellEnd"/>
      <w:proofErr w:type="gramStart"/>
      <w:r>
        <w:t xml:space="preserve"> ...osv.</w:t>
      </w:r>
      <w:proofErr w:type="gramEnd"/>
      <w:r>
        <w:t xml:space="preserve"> . Men hvis hun/han har sagt This </w:t>
      </w:r>
      <w:proofErr w:type="spellStart"/>
      <w:r>
        <w:t>comes</w:t>
      </w:r>
      <w:proofErr w:type="spellEnd"/>
      <w:r>
        <w:t xml:space="preserve"> to show, bør det få stå?</w:t>
      </w:r>
    </w:p>
  </w:comment>
  <w:comment w:id="117" w:author="Lars Sætre" w:date="2022-01-02T01:04:00Z" w:initials="LS">
    <w:p w14:paraId="61066CAA" w14:textId="481DBAA7" w:rsidR="00805A42" w:rsidRDefault="00805A42">
      <w:pPr>
        <w:pStyle w:val="Merknadstekst"/>
      </w:pPr>
      <w:r>
        <w:rPr>
          <w:rStyle w:val="Merknadsreferanse"/>
        </w:rPr>
        <w:annotationRef/>
      </w:r>
      <w:r>
        <w:t>Pass på: Her er det smør på flesk. Dette skriver du lett om.</w:t>
      </w:r>
    </w:p>
  </w:comment>
  <w:comment w:id="118" w:author="Lars Sætre" w:date="2022-01-02T01:05:00Z" w:initials="LS">
    <w:p w14:paraId="36A27FCE" w14:textId="5DA47B7E" w:rsidR="00BE163C" w:rsidRDefault="00BE163C">
      <w:pPr>
        <w:pStyle w:val="Merknadstekst"/>
      </w:pPr>
      <w:r>
        <w:rPr>
          <w:rStyle w:val="Merknadsreferanse"/>
        </w:rPr>
        <w:annotationRef/>
      </w:r>
      <w:proofErr w:type="spellStart"/>
      <w:r>
        <w:t>of</w:t>
      </w:r>
      <w:proofErr w:type="spellEnd"/>
      <w:r>
        <w:t xml:space="preserve"> a</w:t>
      </w:r>
    </w:p>
  </w:comment>
  <w:comment w:id="119" w:author="Lars Sætre" w:date="2022-01-02T01:06:00Z" w:initials="LS">
    <w:p w14:paraId="02D50C70" w14:textId="47F4EBB4" w:rsidR="00843E5C" w:rsidRDefault="00843E5C">
      <w:pPr>
        <w:pStyle w:val="Merknadstekst"/>
      </w:pPr>
      <w:r>
        <w:rPr>
          <w:rStyle w:val="Merknadsreferanse"/>
        </w:rPr>
        <w:annotationRef/>
      </w:r>
      <w:proofErr w:type="spellStart"/>
      <w:r>
        <w:t>having</w:t>
      </w:r>
      <w:proofErr w:type="spellEnd"/>
      <w:r>
        <w:t xml:space="preserve"> </w:t>
      </w:r>
      <w:proofErr w:type="spellStart"/>
      <w:r>
        <w:t>previously</w:t>
      </w:r>
      <w:proofErr w:type="spellEnd"/>
      <w:r>
        <w:t xml:space="preserve"> </w:t>
      </w:r>
      <w:proofErr w:type="spellStart"/>
      <w:r>
        <w:t>been</w:t>
      </w:r>
      <w:proofErr w:type="spellEnd"/>
    </w:p>
  </w:comment>
  <w:comment w:id="120" w:author="Lars Sætre" w:date="2022-01-02T01:06:00Z" w:initials="LS">
    <w:p w14:paraId="2553F83A" w14:textId="6C0957F1" w:rsidR="00B753E1" w:rsidRDefault="00B753E1">
      <w:pPr>
        <w:pStyle w:val="Merknadstekst"/>
      </w:pPr>
      <w:r>
        <w:rPr>
          <w:rStyle w:val="Merknadsreferanse"/>
        </w:rPr>
        <w:annotationRef/>
      </w:r>
      <w:r>
        <w:t>dependent</w:t>
      </w:r>
    </w:p>
  </w:comment>
  <w:comment w:id="121" w:author="Lars Sætre" w:date="2022-01-02T01:08:00Z" w:initials="LS">
    <w:p w14:paraId="18AB8D76" w14:textId="0F68FD6A" w:rsidR="009F75F5" w:rsidRDefault="009F75F5">
      <w:pPr>
        <w:pStyle w:val="Merknadstekst"/>
      </w:pPr>
      <w:r>
        <w:rPr>
          <w:rStyle w:val="Merknadsreferanse"/>
        </w:rPr>
        <w:annotationRef/>
      </w:r>
      <w:proofErr w:type="gramStart"/>
      <w:r>
        <w:t xml:space="preserve">n,   </w:t>
      </w:r>
      <w:proofErr w:type="gramEnd"/>
      <w:r>
        <w:t>[komma]</w:t>
      </w:r>
    </w:p>
  </w:comment>
  <w:comment w:id="122" w:author="Lars Sætre" w:date="2022-01-02T01:09:00Z" w:initials="LS">
    <w:p w14:paraId="737DABC6" w14:textId="6FB9A649" w:rsidR="00B7292A" w:rsidRDefault="00B7292A">
      <w:pPr>
        <w:pStyle w:val="Merknadstekst"/>
      </w:pPr>
      <w:r>
        <w:rPr>
          <w:rStyle w:val="Merknadsreferanse"/>
        </w:rPr>
        <w:annotationRef/>
      </w:r>
      <w:proofErr w:type="spellStart"/>
      <w:r>
        <w:t>SE’s</w:t>
      </w:r>
      <w:proofErr w:type="spellEnd"/>
    </w:p>
  </w:comment>
  <w:comment w:id="123" w:author="Lars Sætre" w:date="2022-01-02T01:08:00Z" w:initials="LS">
    <w:p w14:paraId="7F298A8F" w14:textId="671E1A3B" w:rsidR="0031443C" w:rsidRDefault="0031443C">
      <w:pPr>
        <w:pStyle w:val="Merknadstekst"/>
      </w:pPr>
      <w:r>
        <w:rPr>
          <w:rStyle w:val="Merknadsreferanse"/>
        </w:rPr>
        <w:annotationRef/>
      </w:r>
      <w:r>
        <w:t>dependent</w:t>
      </w:r>
    </w:p>
  </w:comment>
  <w:comment w:id="124" w:author="Lars Sætre" w:date="2022-01-02T01:18:00Z" w:initials="LS">
    <w:p w14:paraId="6D6CD9B9" w14:textId="58398347" w:rsidR="00F82B57" w:rsidRPr="00F82B57" w:rsidRDefault="00F82B57">
      <w:pPr>
        <w:pStyle w:val="Merknadstekst"/>
        <w:rPr>
          <w:lang w:val="en-US"/>
        </w:rPr>
      </w:pPr>
      <w:r>
        <w:rPr>
          <w:rStyle w:val="Merknadsreferanse"/>
        </w:rPr>
        <w:annotationRef/>
      </w:r>
      <w:r w:rsidRPr="00F82B57">
        <w:rPr>
          <w:lang w:val="en-US"/>
        </w:rPr>
        <w:t>more profound research is needed,</w:t>
      </w:r>
    </w:p>
  </w:comment>
  <w:comment w:id="125" w:author="Lars Sætre" w:date="2022-01-02T01:18:00Z" w:initials="LS">
    <w:p w14:paraId="316E16A8" w14:textId="719EA3D0" w:rsidR="00F82B57" w:rsidRDefault="00F82B57">
      <w:pPr>
        <w:pStyle w:val="Merknadstekst"/>
      </w:pPr>
      <w:r>
        <w:rPr>
          <w:rStyle w:val="Merknadsreferanse"/>
        </w:rPr>
        <w:annotationRef/>
      </w:r>
      <w:r>
        <w:t xml:space="preserve">a rising </w:t>
      </w:r>
      <w:proofErr w:type="spellStart"/>
      <w:r>
        <w:t>curiosity</w:t>
      </w:r>
      <w:proofErr w:type="spellEnd"/>
    </w:p>
  </w:comment>
  <w:comment w:id="126" w:author="Lars Sætre" w:date="2022-01-02T01:20:00Z" w:initials="LS">
    <w:p w14:paraId="7575CF41" w14:textId="550CE0DD" w:rsidR="00886CF3" w:rsidRDefault="00886CF3">
      <w:pPr>
        <w:pStyle w:val="Merknadstekst"/>
      </w:pPr>
      <w:r>
        <w:rPr>
          <w:rStyle w:val="Merknadsreferanse"/>
        </w:rPr>
        <w:annotationRef/>
      </w:r>
      <w:r>
        <w:t xml:space="preserve">I kategori-ruten øverst til høyre, står det så vidt jeg kan lese </w:t>
      </w:r>
      <w:proofErr w:type="spellStart"/>
      <w:r>
        <w:t>Activitv</w:t>
      </w:r>
      <w:proofErr w:type="spellEnd"/>
      <w:r>
        <w:t>. Det skal stå Activity med y.</w:t>
      </w:r>
    </w:p>
  </w:comment>
  <w:comment w:id="127" w:author="Lars Sætre" w:date="2022-01-02T01:24:00Z" w:initials="LS">
    <w:p w14:paraId="6A1B6FF3" w14:textId="6F8CFBBE" w:rsidR="00886CF3" w:rsidRDefault="00886CF3">
      <w:pPr>
        <w:pStyle w:val="Merknadstekst"/>
      </w:pPr>
      <w:r>
        <w:rPr>
          <w:rStyle w:val="Merknadsreferanse"/>
        </w:rPr>
        <w:annotationRef/>
      </w:r>
      <w:r>
        <w:t>Løyperapport: Alt er glimrende så langt, Hilde!</w:t>
      </w:r>
    </w:p>
  </w:comment>
  <w:comment w:id="128" w:author="Lars Sætre" w:date="2022-01-02T01:25:00Z" w:initials="LS">
    <w:p w14:paraId="41470617" w14:textId="2C338262" w:rsidR="004528FE" w:rsidRDefault="004528FE">
      <w:pPr>
        <w:pStyle w:val="Merknadstekst"/>
      </w:pPr>
      <w:r>
        <w:rPr>
          <w:rStyle w:val="Merknadsreferanse"/>
        </w:rPr>
        <w:annotationRef/>
      </w:r>
      <w:r>
        <w:t>(</w:t>
      </w:r>
      <w:proofErr w:type="spellStart"/>
      <w:proofErr w:type="gramStart"/>
      <w:r>
        <w:t>SEs</w:t>
      </w:r>
      <w:proofErr w:type="spellEnd"/>
      <w:r>
        <w:t xml:space="preserve">)   </w:t>
      </w:r>
      <w:proofErr w:type="gramEnd"/>
      <w:r>
        <w:t>??</w:t>
      </w:r>
    </w:p>
  </w:comment>
  <w:comment w:id="129" w:author="Lars Sætre" w:date="2022-01-02T01:27:00Z" w:initials="LS">
    <w:p w14:paraId="3E689ED6" w14:textId="5E8057C3" w:rsidR="00CD276D" w:rsidRDefault="00CD276D">
      <w:pPr>
        <w:pStyle w:val="Merknadstekst"/>
      </w:pPr>
      <w:r>
        <w:rPr>
          <w:rStyle w:val="Merknadsreferanse"/>
        </w:rPr>
        <w:annotationRef/>
      </w:r>
      <w:proofErr w:type="spellStart"/>
      <w:r>
        <w:t>come</w:t>
      </w:r>
      <w:proofErr w:type="spellEnd"/>
      <w:r>
        <w:t xml:space="preserve"> up </w:t>
      </w:r>
      <w:proofErr w:type="spellStart"/>
      <w:proofErr w:type="gramStart"/>
      <w:r>
        <w:t>with</w:t>
      </w:r>
      <w:proofErr w:type="spellEnd"/>
      <w:r>
        <w:t xml:space="preserve">  ??</w:t>
      </w:r>
      <w:proofErr w:type="gramEnd"/>
    </w:p>
  </w:comment>
  <w:comment w:id="130" w:author="Lars Sætre" w:date="2022-01-02T01:28:00Z" w:initials="LS">
    <w:p w14:paraId="71190B26" w14:textId="7D486C95" w:rsidR="00295A5A" w:rsidRDefault="00295A5A">
      <w:pPr>
        <w:pStyle w:val="Merknadstekst"/>
      </w:pPr>
      <w:r>
        <w:rPr>
          <w:rStyle w:val="Merknadsreferanse"/>
        </w:rPr>
        <w:annotationRef/>
      </w:r>
      <w:proofErr w:type="spellStart"/>
      <w:r>
        <w:t>their</w:t>
      </w:r>
      <w:proofErr w:type="spellEnd"/>
    </w:p>
  </w:comment>
  <w:comment w:id="131" w:author="Lars Sætre" w:date="2022-01-02T01:29:00Z" w:initials="LS">
    <w:p w14:paraId="10D156C6" w14:textId="6BD2B01A" w:rsidR="004C60DC" w:rsidRDefault="004C60DC">
      <w:pPr>
        <w:pStyle w:val="Merknadstekst"/>
      </w:pPr>
      <w:r>
        <w:rPr>
          <w:rStyle w:val="Merknadsreferanse"/>
        </w:rPr>
        <w:annotationRef/>
      </w:r>
      <w:r>
        <w:t>Igjen: sikkert riktig, men er et ukjent begrep for meg.</w:t>
      </w:r>
    </w:p>
  </w:comment>
  <w:comment w:id="132" w:author="Lars Sætre" w:date="2022-01-02T01:31:00Z" w:initials="LS">
    <w:p w14:paraId="0AAB900A" w14:textId="0F43A4FC" w:rsidR="00A5366F" w:rsidRDefault="00A5366F">
      <w:pPr>
        <w:pStyle w:val="Merknadstekst"/>
      </w:pPr>
      <w:r>
        <w:rPr>
          <w:rStyle w:val="Merknadsreferanse"/>
        </w:rPr>
        <w:annotationRef/>
      </w:r>
      <w:r>
        <w:t>i.</w:t>
      </w:r>
    </w:p>
  </w:comment>
  <w:comment w:id="133" w:author="Lars Sætre" w:date="2022-01-02T01:36:00Z" w:initials="LS">
    <w:p w14:paraId="15FD8101" w14:textId="4898384B" w:rsidR="00D21314" w:rsidRDefault="00D21314">
      <w:pPr>
        <w:pStyle w:val="Merknadstekst"/>
      </w:pPr>
      <w:r>
        <w:rPr>
          <w:rStyle w:val="Merknadsreferanse"/>
        </w:rPr>
        <w:annotationRef/>
      </w:r>
      <w:proofErr w:type="gramStart"/>
      <w:r>
        <w:t>s,  [</w:t>
      </w:r>
      <w:proofErr w:type="gramEnd"/>
      <w:r>
        <w:t>komma]</w:t>
      </w:r>
    </w:p>
  </w:comment>
  <w:comment w:id="134" w:author="Lars Sætre" w:date="2022-01-02T01:42:00Z" w:initials="LS">
    <w:p w14:paraId="138E390C" w14:textId="48C7C1A5" w:rsidR="00576F96" w:rsidRDefault="00576F96">
      <w:pPr>
        <w:pStyle w:val="Merknadstekst"/>
      </w:pPr>
      <w:r>
        <w:rPr>
          <w:rStyle w:val="Merknadsreferanse"/>
        </w:rPr>
        <w:annotationRef/>
      </w:r>
      <w:proofErr w:type="spellStart"/>
      <w:r>
        <w:t>differently</w:t>
      </w:r>
      <w:proofErr w:type="spellEnd"/>
    </w:p>
  </w:comment>
  <w:comment w:id="135" w:author="Lars Sætre" w:date="2022-01-02T01:42:00Z" w:initials="LS">
    <w:p w14:paraId="7BFD6678" w14:textId="480DEF72" w:rsidR="00B87965" w:rsidRDefault="00B87965">
      <w:pPr>
        <w:pStyle w:val="Merknadstekst"/>
      </w:pPr>
      <w:r>
        <w:rPr>
          <w:rStyle w:val="Merknadsreferanse"/>
        </w:rPr>
        <w:annotationRef/>
      </w:r>
      <w:proofErr w:type="spellStart"/>
      <w:r>
        <w:t>on</w:t>
      </w:r>
      <w:proofErr w:type="spellEnd"/>
    </w:p>
  </w:comment>
  <w:comment w:id="136" w:author="Lars Sætre" w:date="2022-01-02T01:43:00Z" w:initials="LS">
    <w:p w14:paraId="370D19FD" w14:textId="2FD3AE4C" w:rsidR="005F09E8" w:rsidRDefault="005F09E8">
      <w:pPr>
        <w:pStyle w:val="Merknadstekst"/>
      </w:pPr>
      <w:r>
        <w:rPr>
          <w:rStyle w:val="Merknadsreferanse"/>
        </w:rPr>
        <w:annotationRef/>
      </w:r>
      <w:r>
        <w:t>Fjern komma</w:t>
      </w:r>
    </w:p>
  </w:comment>
  <w:comment w:id="137" w:author="Lars Sætre" w:date="2022-01-02T01:44:00Z" w:initials="LS">
    <w:p w14:paraId="471447C4" w14:textId="77777777" w:rsidR="00EE2207" w:rsidRDefault="00EE2207">
      <w:pPr>
        <w:pStyle w:val="Merknadstekst"/>
      </w:pPr>
      <w:r>
        <w:rPr>
          <w:rStyle w:val="Merknadsreferanse"/>
        </w:rPr>
        <w:annotationRef/>
      </w:r>
      <w:r>
        <w:t>Her tror jeg at det skal stå:</w:t>
      </w:r>
    </w:p>
    <w:p w14:paraId="151AA6FC" w14:textId="0B72BFF0" w:rsidR="00EE2207" w:rsidRPr="00EE2207" w:rsidRDefault="00EE2207">
      <w:pPr>
        <w:pStyle w:val="Merknadstekst"/>
        <w:rPr>
          <w:lang w:val="en-US"/>
        </w:rPr>
      </w:pPr>
      <w:r w:rsidRPr="00EE2207">
        <w:rPr>
          <w:lang w:val="en-US"/>
        </w:rPr>
        <w:t>The case being that ...</w:t>
      </w:r>
      <w:proofErr w:type="spellStart"/>
      <w:r w:rsidRPr="00EE2207">
        <w:rPr>
          <w:lang w:val="en-US"/>
        </w:rPr>
        <w:t>os</w:t>
      </w:r>
      <w:r>
        <w:rPr>
          <w:lang w:val="en-US"/>
        </w:rPr>
        <w:t>v</w:t>
      </w:r>
      <w:proofErr w:type="spellEnd"/>
      <w:r>
        <w:rPr>
          <w:lang w:val="en-US"/>
        </w:rPr>
        <w:t>,</w:t>
      </w:r>
    </w:p>
  </w:comment>
  <w:comment w:id="138" w:author="Lars Sætre" w:date="2022-01-02T01:44:00Z" w:initials="LS">
    <w:p w14:paraId="1E588DE1" w14:textId="7F0C8022" w:rsidR="00153BF0" w:rsidRDefault="00153BF0">
      <w:pPr>
        <w:pStyle w:val="Merknadstekst"/>
      </w:pPr>
      <w:r>
        <w:rPr>
          <w:rStyle w:val="Merknadsreferanse"/>
        </w:rPr>
        <w:annotationRef/>
      </w:r>
      <w:proofErr w:type="spellStart"/>
      <w:r>
        <w:t>sector</w:t>
      </w:r>
      <w:proofErr w:type="spellEnd"/>
      <w:r>
        <w:t xml:space="preserve">, </w:t>
      </w:r>
      <w:proofErr w:type="spellStart"/>
      <w:r>
        <w:t>this</w:t>
      </w:r>
      <w:proofErr w:type="spellEnd"/>
    </w:p>
  </w:comment>
  <w:comment w:id="139" w:author="Lars Sætre" w:date="2022-01-02T01:46:00Z" w:initials="LS">
    <w:p w14:paraId="2D4189A3" w14:textId="5B66A9A0" w:rsidR="009A225E" w:rsidRDefault="009A225E">
      <w:pPr>
        <w:pStyle w:val="Merknadstekst"/>
      </w:pPr>
      <w:r>
        <w:rPr>
          <w:rStyle w:val="Merknadsreferanse"/>
        </w:rPr>
        <w:annotationRef/>
      </w:r>
      <w:proofErr w:type="spellStart"/>
      <w:r>
        <w:t>they</w:t>
      </w:r>
      <w:proofErr w:type="spellEnd"/>
      <w:r>
        <w:t xml:space="preserve"> </w:t>
      </w:r>
      <w:proofErr w:type="spellStart"/>
      <w:r>
        <w:t>define</w:t>
      </w:r>
      <w:proofErr w:type="spellEnd"/>
    </w:p>
  </w:comment>
  <w:comment w:id="140" w:author="Lars Sætre" w:date="2022-01-02T01:47:00Z" w:initials="LS">
    <w:p w14:paraId="26968FC6" w14:textId="0098787E" w:rsidR="009F105E" w:rsidRDefault="009F105E">
      <w:pPr>
        <w:pStyle w:val="Merknadstekst"/>
      </w:pPr>
      <w:r>
        <w:rPr>
          <w:rStyle w:val="Merknadsreferanse"/>
        </w:rPr>
        <w:annotationRef/>
      </w:r>
      <w:proofErr w:type="spellStart"/>
      <w:r>
        <w:t>they</w:t>
      </w:r>
      <w:proofErr w:type="spellEnd"/>
      <w:r>
        <w:t xml:space="preserve"> </w:t>
      </w:r>
      <w:proofErr w:type="spellStart"/>
      <w:r>
        <w:t>evaluate</w:t>
      </w:r>
      <w:proofErr w:type="spellEnd"/>
    </w:p>
  </w:comment>
  <w:comment w:id="141" w:author="Lars Sætre" w:date="2022-01-02T01:48:00Z" w:initials="LS">
    <w:p w14:paraId="56DF2B33" w14:textId="7E485A71" w:rsidR="00CE2115" w:rsidRDefault="00CE2115">
      <w:pPr>
        <w:pStyle w:val="Merknadstekst"/>
      </w:pPr>
      <w:r>
        <w:rPr>
          <w:rStyle w:val="Merknadsreferanse"/>
        </w:rPr>
        <w:annotationRef/>
      </w:r>
      <w:proofErr w:type="spellStart"/>
      <w:r>
        <w:t>approve</w:t>
      </w:r>
      <w:proofErr w:type="spellEnd"/>
      <w:r>
        <w:t xml:space="preserve"> </w:t>
      </w:r>
      <w:proofErr w:type="spellStart"/>
      <w:r>
        <w:t>of</w:t>
      </w:r>
      <w:proofErr w:type="spellEnd"/>
    </w:p>
  </w:comment>
  <w:comment w:id="142" w:author="Lars Sætre" w:date="2022-01-02T01:49:00Z" w:initials="LS">
    <w:p w14:paraId="746D204F" w14:textId="575765E9" w:rsidR="00934605" w:rsidRDefault="00934605">
      <w:pPr>
        <w:pStyle w:val="Merknadstekst"/>
      </w:pPr>
      <w:r>
        <w:rPr>
          <w:rStyle w:val="Merknadsreferanse"/>
        </w:rPr>
        <w:annotationRef/>
      </w:r>
      <w:proofErr w:type="spellStart"/>
      <w:r>
        <w:t>prescribed</w:t>
      </w:r>
      <w:proofErr w:type="spellEnd"/>
      <w:r>
        <w:t xml:space="preserve"> by</w:t>
      </w:r>
    </w:p>
  </w:comment>
  <w:comment w:id="143" w:author="Lars Sætre" w:date="2022-01-02T01:51:00Z" w:initials="LS">
    <w:p w14:paraId="04AD1E55" w14:textId="7F4E99BE" w:rsidR="00652E40" w:rsidRDefault="00652E40">
      <w:pPr>
        <w:pStyle w:val="Merknadstekst"/>
      </w:pPr>
      <w:r>
        <w:rPr>
          <w:rStyle w:val="Merknadsreferanse"/>
        </w:rPr>
        <w:annotationRef/>
      </w:r>
      <w:proofErr w:type="spellStart"/>
      <w:r>
        <w:t>remains</w:t>
      </w:r>
      <w:proofErr w:type="spellEnd"/>
      <w:r>
        <w:t xml:space="preserve"> to be </w:t>
      </w:r>
      <w:proofErr w:type="gramStart"/>
      <w:r>
        <w:t xml:space="preserve">  ??</w:t>
      </w:r>
      <w:proofErr w:type="gramEnd"/>
    </w:p>
  </w:comment>
  <w:comment w:id="144" w:author="Lars Sætre" w:date="2022-01-02T01:50:00Z" w:initials="LS">
    <w:p w14:paraId="1EBF36FB" w14:textId="1B488C98" w:rsidR="00EA58DB" w:rsidRDefault="00EA58DB">
      <w:pPr>
        <w:pStyle w:val="Merknadstekst"/>
      </w:pPr>
      <w:r>
        <w:rPr>
          <w:rStyle w:val="Merknadsreferanse"/>
        </w:rPr>
        <w:annotationRef/>
      </w:r>
      <w:proofErr w:type="spellStart"/>
      <w:r>
        <w:t>SEs</w:t>
      </w:r>
      <w:proofErr w:type="spellEnd"/>
      <w:r>
        <w:t>’</w:t>
      </w:r>
    </w:p>
  </w:comment>
  <w:comment w:id="145" w:author="Lars Sætre" w:date="2022-01-02T01:53:00Z" w:initials="LS">
    <w:p w14:paraId="341C9F71" w14:textId="3203B71E" w:rsidR="00CA17D3" w:rsidRDefault="00CA17D3">
      <w:pPr>
        <w:pStyle w:val="Merknadstekst"/>
      </w:pPr>
      <w:r>
        <w:rPr>
          <w:rStyle w:val="Merknadsreferanse"/>
        </w:rPr>
        <w:annotationRef/>
      </w:r>
      <w:r>
        <w:t xml:space="preserve">Ved slutten av løypen, en oppsummerende løyerapport: Dette er glimrende alt sammen, Hilde!!! Jeg er dypt imponert. Artikkelens logikk og de logikker den lener seg på, er fremragende håndtert, og artikkellogikken holder vann hele veien. Den gir bakgrunn, teori og metode, </w:t>
      </w:r>
      <w:r w:rsidR="00823E45">
        <w:t xml:space="preserve">eksisterende forsknings status, </w:t>
      </w:r>
      <w:r>
        <w:t>reiser presis hovedproblemstilling og del-</w:t>
      </w:r>
      <w:proofErr w:type="spellStart"/>
      <w:r>
        <w:t>Pst’er</w:t>
      </w:r>
      <w:proofErr w:type="spellEnd"/>
      <w:r>
        <w:t>, viser åpent fram sine data og funn, og analyserer dem fremragende godt</w:t>
      </w:r>
      <w:r w:rsidR="00823E45">
        <w:t xml:space="preserve"> som svar på </w:t>
      </w:r>
      <w:proofErr w:type="spellStart"/>
      <w:r w:rsidR="00823E45">
        <w:t>Pst’ene</w:t>
      </w:r>
      <w:proofErr w:type="spellEnd"/>
      <w:r>
        <w:t>, etterfulgt av ko</w:t>
      </w:r>
      <w:r w:rsidR="00823E45">
        <w:t>n</w:t>
      </w:r>
      <w:r>
        <w:t>tekst-refleksjon og konklusjon. Godt skrevet er artikkelen også. Det kan neppe gjøres bedre. Til lykke!!!</w:t>
      </w:r>
      <w:r w:rsidR="0053023E">
        <w:t xml:space="preserve"> </w:t>
      </w:r>
      <w:r w:rsidR="0053023E">
        <w:t>– Jeg har ikke finlest Referanse-listen.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DA413D" w15:done="0"/>
  <w15:commentEx w15:paraId="198A9713" w15:done="0"/>
  <w15:commentEx w15:paraId="5FEA4F66" w15:done="0"/>
  <w15:commentEx w15:paraId="29668985" w15:done="0"/>
  <w15:commentEx w15:paraId="7A7C37DA" w15:done="0"/>
  <w15:commentEx w15:paraId="7F9774A2" w15:done="0"/>
  <w15:commentEx w15:paraId="7EBB34BB" w15:done="0"/>
  <w15:commentEx w15:paraId="016CB86F" w15:done="0"/>
  <w15:commentEx w15:paraId="7D744981" w15:done="0"/>
  <w15:commentEx w15:paraId="120C9CA9" w15:done="0"/>
  <w15:commentEx w15:paraId="4BCAAFB8" w15:done="0"/>
  <w15:commentEx w15:paraId="771046A4" w15:done="0"/>
  <w15:commentEx w15:paraId="6BE37EE4" w15:done="0"/>
  <w15:commentEx w15:paraId="2309508B" w15:done="0"/>
  <w15:commentEx w15:paraId="480DCAB2" w15:done="0"/>
  <w15:commentEx w15:paraId="37BD2A0C" w15:done="0"/>
  <w15:commentEx w15:paraId="6E6C211E" w15:done="0"/>
  <w15:commentEx w15:paraId="2E89FCC8" w15:done="0"/>
  <w15:commentEx w15:paraId="2189FB0E" w15:done="0"/>
  <w15:commentEx w15:paraId="451D83A5" w15:done="0"/>
  <w15:commentEx w15:paraId="0D47EEF0" w15:done="0"/>
  <w15:commentEx w15:paraId="3CD7A67C" w15:done="0"/>
  <w15:commentEx w15:paraId="3F726F4F" w15:done="0"/>
  <w15:commentEx w15:paraId="1FFF9811" w15:done="0"/>
  <w15:commentEx w15:paraId="6CEAC568" w15:done="0"/>
  <w15:commentEx w15:paraId="4F862455" w15:done="0"/>
  <w15:commentEx w15:paraId="790AACB3" w15:done="0"/>
  <w15:commentEx w15:paraId="521E510F" w15:done="0"/>
  <w15:commentEx w15:paraId="2FC81932" w15:done="0"/>
  <w15:commentEx w15:paraId="70E31E70" w15:done="0"/>
  <w15:commentEx w15:paraId="332520D8" w15:done="0"/>
  <w15:commentEx w15:paraId="104062D4" w15:done="0"/>
  <w15:commentEx w15:paraId="476171A0" w15:done="0"/>
  <w15:commentEx w15:paraId="7E740508" w15:done="0"/>
  <w15:commentEx w15:paraId="2AAB2F05" w15:done="0"/>
  <w15:commentEx w15:paraId="5FE4510A" w15:done="0"/>
  <w15:commentEx w15:paraId="69E2F5BF" w15:done="0"/>
  <w15:commentEx w15:paraId="01DAF9E0" w15:done="0"/>
  <w15:commentEx w15:paraId="46F17563" w15:done="0"/>
  <w15:commentEx w15:paraId="3CF28FAB" w15:done="0"/>
  <w15:commentEx w15:paraId="5B412C9E" w15:done="0"/>
  <w15:commentEx w15:paraId="6C2C1B97" w15:done="0"/>
  <w15:commentEx w15:paraId="44C67CC1" w15:done="0"/>
  <w15:commentEx w15:paraId="3D460C90" w15:done="0"/>
  <w15:commentEx w15:paraId="7786CFED" w15:done="0"/>
  <w15:commentEx w15:paraId="502F4876" w15:done="0"/>
  <w15:commentEx w15:paraId="434AD2C2" w15:done="0"/>
  <w15:commentEx w15:paraId="607A9F8E" w15:done="0"/>
  <w15:commentEx w15:paraId="52A7D536" w15:done="0"/>
  <w15:commentEx w15:paraId="69558B55" w15:done="0"/>
  <w15:commentEx w15:paraId="6FC91C05" w15:done="0"/>
  <w15:commentEx w15:paraId="145205B3" w15:done="0"/>
  <w15:commentEx w15:paraId="3E975CF5" w15:done="0"/>
  <w15:commentEx w15:paraId="3D46E496" w15:done="0"/>
  <w15:commentEx w15:paraId="6A9D7E26" w15:done="0"/>
  <w15:commentEx w15:paraId="37B99FAF" w15:done="0"/>
  <w15:commentEx w15:paraId="1FC40DB6" w15:done="0"/>
  <w15:commentEx w15:paraId="60CE6942" w15:done="0"/>
  <w15:commentEx w15:paraId="5C66D3A1" w15:done="0"/>
  <w15:commentEx w15:paraId="207C2E50" w15:done="0"/>
  <w15:commentEx w15:paraId="29023145" w15:done="0"/>
  <w15:commentEx w15:paraId="6516206F" w15:done="0"/>
  <w15:commentEx w15:paraId="2B2E4B1C" w15:done="0"/>
  <w15:commentEx w15:paraId="0B039694" w15:done="0"/>
  <w15:commentEx w15:paraId="7420317D" w15:done="0"/>
  <w15:commentEx w15:paraId="52820DD8" w15:done="0"/>
  <w15:commentEx w15:paraId="5B681D24" w15:done="0"/>
  <w15:commentEx w15:paraId="3B1D71E5" w15:done="0"/>
  <w15:commentEx w15:paraId="4C3E49ED" w15:done="0"/>
  <w15:commentEx w15:paraId="1BF5879F" w15:done="0"/>
  <w15:commentEx w15:paraId="7F1837A9" w15:done="0"/>
  <w15:commentEx w15:paraId="77790CBB" w15:done="0"/>
  <w15:commentEx w15:paraId="4D9213C3" w15:done="0"/>
  <w15:commentEx w15:paraId="78D6E2F2" w15:done="0"/>
  <w15:commentEx w15:paraId="5B9DE047" w15:done="0"/>
  <w15:commentEx w15:paraId="5718A9F3" w15:done="0"/>
  <w15:commentEx w15:paraId="27B642A4" w15:done="0"/>
  <w15:commentEx w15:paraId="38F86F20" w15:done="0"/>
  <w15:commentEx w15:paraId="02472AE2" w15:done="0"/>
  <w15:commentEx w15:paraId="459E25DA" w15:done="0"/>
  <w15:commentEx w15:paraId="2F1E7655" w15:done="0"/>
  <w15:commentEx w15:paraId="15022C29" w15:done="0"/>
  <w15:commentEx w15:paraId="61D19DAF" w15:done="0"/>
  <w15:commentEx w15:paraId="2FF92C8C" w15:done="0"/>
  <w15:commentEx w15:paraId="28F96B2B" w15:done="0"/>
  <w15:commentEx w15:paraId="2704F01A" w15:done="0"/>
  <w15:commentEx w15:paraId="34C03E7D" w15:done="0"/>
  <w15:commentEx w15:paraId="28F26BC0" w15:done="0"/>
  <w15:commentEx w15:paraId="606AF00B" w15:done="0"/>
  <w15:commentEx w15:paraId="38E028C4" w15:done="0"/>
  <w15:commentEx w15:paraId="3DD7C58D" w15:done="0"/>
  <w15:commentEx w15:paraId="7675222F" w15:done="0"/>
  <w15:commentEx w15:paraId="14E835E2" w15:done="0"/>
  <w15:commentEx w15:paraId="3C93FDF4" w15:done="0"/>
  <w15:commentEx w15:paraId="136E4BE5" w15:done="0"/>
  <w15:commentEx w15:paraId="32C45249" w15:done="0"/>
  <w15:commentEx w15:paraId="22DB76BA" w15:done="0"/>
  <w15:commentEx w15:paraId="0805DB9B" w15:done="0"/>
  <w15:commentEx w15:paraId="38BC9D95" w15:done="0"/>
  <w15:commentEx w15:paraId="63CBB3A8" w15:done="0"/>
  <w15:commentEx w15:paraId="18C7BDCE" w15:done="0"/>
  <w15:commentEx w15:paraId="3F9EEBC7" w15:done="0"/>
  <w15:commentEx w15:paraId="7AA7E35A" w15:done="0"/>
  <w15:commentEx w15:paraId="0C27B54E" w15:done="0"/>
  <w15:commentEx w15:paraId="73C79CB6" w15:done="0"/>
  <w15:commentEx w15:paraId="4830CAD5" w15:done="0"/>
  <w15:commentEx w15:paraId="51A33849" w15:done="0"/>
  <w15:commentEx w15:paraId="6E1CD6F2" w15:done="0"/>
  <w15:commentEx w15:paraId="679C71BE" w15:done="0"/>
  <w15:commentEx w15:paraId="7438BFDE" w15:done="0"/>
  <w15:commentEx w15:paraId="23AE4FB8" w15:done="0"/>
  <w15:commentEx w15:paraId="7D52825C" w15:done="0"/>
  <w15:commentEx w15:paraId="521B4C94" w15:done="0"/>
  <w15:commentEx w15:paraId="62E850D5" w15:done="0"/>
  <w15:commentEx w15:paraId="01A08D22" w15:done="0"/>
  <w15:commentEx w15:paraId="578F50F2" w15:done="0"/>
  <w15:commentEx w15:paraId="6CF00BF9" w15:done="0"/>
  <w15:commentEx w15:paraId="61066CAA" w15:done="0"/>
  <w15:commentEx w15:paraId="36A27FCE" w15:done="0"/>
  <w15:commentEx w15:paraId="02D50C70" w15:done="0"/>
  <w15:commentEx w15:paraId="2553F83A" w15:done="0"/>
  <w15:commentEx w15:paraId="18AB8D76" w15:done="0"/>
  <w15:commentEx w15:paraId="737DABC6" w15:done="0"/>
  <w15:commentEx w15:paraId="7F298A8F" w15:done="0"/>
  <w15:commentEx w15:paraId="6D6CD9B9" w15:done="0"/>
  <w15:commentEx w15:paraId="316E16A8" w15:done="0"/>
  <w15:commentEx w15:paraId="7575CF41" w15:done="0"/>
  <w15:commentEx w15:paraId="6A1B6FF3" w15:done="0"/>
  <w15:commentEx w15:paraId="41470617" w15:done="0"/>
  <w15:commentEx w15:paraId="3E689ED6" w15:done="0"/>
  <w15:commentEx w15:paraId="71190B26" w15:done="0"/>
  <w15:commentEx w15:paraId="10D156C6" w15:done="0"/>
  <w15:commentEx w15:paraId="0AAB900A" w15:done="0"/>
  <w15:commentEx w15:paraId="15FD8101" w15:done="0"/>
  <w15:commentEx w15:paraId="138E390C" w15:done="0"/>
  <w15:commentEx w15:paraId="7BFD6678" w15:done="0"/>
  <w15:commentEx w15:paraId="370D19FD" w15:done="0"/>
  <w15:commentEx w15:paraId="151AA6FC" w15:done="0"/>
  <w15:commentEx w15:paraId="1E588DE1" w15:done="0"/>
  <w15:commentEx w15:paraId="2D4189A3" w15:done="0"/>
  <w15:commentEx w15:paraId="26968FC6" w15:done="0"/>
  <w15:commentEx w15:paraId="56DF2B33" w15:done="0"/>
  <w15:commentEx w15:paraId="746D204F" w15:done="0"/>
  <w15:commentEx w15:paraId="04AD1E55" w15:done="0"/>
  <w15:commentEx w15:paraId="1EBF36FB" w15:done="0"/>
  <w15:commentEx w15:paraId="341C9F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956F3" w16cex:dateUtc="2021-12-31T09:16:00Z"/>
  <w16cex:commentExtensible w16cex:durableId="257957E0" w16cex:dateUtc="2021-12-31T09:20:00Z"/>
  <w16cex:commentExtensible w16cex:durableId="25795873" w16cex:dateUtc="2021-12-31T09:22:00Z"/>
  <w16cex:commentExtensible w16cex:durableId="2579675A" w16cex:dateUtc="2021-12-31T10:26:00Z"/>
  <w16cex:commentExtensible w16cex:durableId="25796783" w16cex:dateUtc="2021-12-31T10:26:00Z"/>
  <w16cex:commentExtensible w16cex:durableId="2579592E" w16cex:dateUtc="2021-12-31T09:25:00Z"/>
  <w16cex:commentExtensible w16cex:durableId="257967F0" w16cex:dateUtc="2021-12-31T10:28:00Z"/>
  <w16cex:commentExtensible w16cex:durableId="25796813" w16cex:dateUtc="2021-12-31T10:29:00Z"/>
  <w16cex:commentExtensible w16cex:durableId="25796854" w16cex:dateUtc="2021-12-31T10:30:00Z"/>
  <w16cex:commentExtensible w16cex:durableId="2579692B" w16cex:dateUtc="2021-12-31T10:34:00Z"/>
  <w16cex:commentExtensible w16cex:durableId="257968B0" w16cex:dateUtc="2021-12-31T10:32:00Z"/>
  <w16cex:commentExtensible w16cex:durableId="257969FE" w16cex:dateUtc="2021-12-31T10:37:00Z"/>
  <w16cex:commentExtensible w16cex:durableId="25796A05" w16cex:dateUtc="2021-12-31T10:37:00Z"/>
  <w16cex:commentExtensible w16cex:durableId="257969E5" w16cex:dateUtc="2021-12-31T10:37:00Z"/>
  <w16cex:commentExtensible w16cex:durableId="25796B28" w16cex:dateUtc="2021-12-31T10:42:00Z"/>
  <w16cex:commentExtensible w16cex:durableId="25796B4B" w16cex:dateUtc="2021-12-31T10:43:00Z"/>
  <w16cex:commentExtensible w16cex:durableId="25796B6A" w16cex:dateUtc="2021-12-31T10:43:00Z"/>
  <w16cex:commentExtensible w16cex:durableId="25796C0E" w16cex:dateUtc="2021-12-31T10:46:00Z"/>
  <w16cex:commentExtensible w16cex:durableId="25796C3C" w16cex:dateUtc="2021-12-31T10:47:00Z"/>
  <w16cex:commentExtensible w16cex:durableId="25796C63" w16cex:dateUtc="2021-12-31T10:47:00Z"/>
  <w16cex:commentExtensible w16cex:durableId="25796CB0" w16cex:dateUtc="2021-12-31T10:49:00Z"/>
  <w16cex:commentExtensible w16cex:durableId="25796CF2" w16cex:dateUtc="2021-12-31T10:50:00Z"/>
  <w16cex:commentExtensible w16cex:durableId="25796D4C" w16cex:dateUtc="2021-12-31T10:51:00Z"/>
  <w16cex:commentExtensible w16cex:durableId="25796DF0" w16cex:dateUtc="2021-12-31T10:54:00Z"/>
  <w16cex:commentExtensible w16cex:durableId="25796EB3" w16cex:dateUtc="2021-12-31T10:57:00Z"/>
  <w16cex:commentExtensible w16cex:durableId="25796F09" w16cex:dateUtc="2021-12-31T10:59:00Z"/>
  <w16cex:commentExtensible w16cex:durableId="25796F7D" w16cex:dateUtc="2021-12-31T11:01:00Z"/>
  <w16cex:commentExtensible w16cex:durableId="25796FDE" w16cex:dateUtc="2021-12-31T11:02:00Z"/>
  <w16cex:commentExtensible w16cex:durableId="257970A2" w16cex:dateUtc="2021-12-31T11:05:00Z"/>
  <w16cex:commentExtensible w16cex:durableId="257970E5" w16cex:dateUtc="2021-12-31T11:07:00Z"/>
  <w16cex:commentExtensible w16cex:durableId="25797138" w16cex:dateUtc="2021-12-31T11:08:00Z"/>
  <w16cex:commentExtensible w16cex:durableId="2579714B" w16cex:dateUtc="2021-12-31T11:08:00Z"/>
  <w16cex:commentExtensible w16cex:durableId="257971A0" w16cex:dateUtc="2021-12-31T11:10:00Z"/>
  <w16cex:commentExtensible w16cex:durableId="257971ED" w16cex:dateUtc="2021-12-31T11:11:00Z"/>
  <w16cex:commentExtensible w16cex:durableId="257972C1" w16cex:dateUtc="2021-12-31T11:14:00Z"/>
  <w16cex:commentExtensible w16cex:durableId="25797350" w16cex:dateUtc="2021-12-31T11:17:00Z"/>
  <w16cex:commentExtensible w16cex:durableId="25797407" w16cex:dateUtc="2021-12-31T11:20:00Z"/>
  <w16cex:commentExtensible w16cex:durableId="25797428" w16cex:dateUtc="2021-12-31T11:20:00Z"/>
  <w16cex:commentExtensible w16cex:durableId="2579749C" w16cex:dateUtc="2021-12-31T11:22:00Z"/>
  <w16cex:commentExtensible w16cex:durableId="2579751E" w16cex:dateUtc="2021-12-31T11:25:00Z"/>
  <w16cex:commentExtensible w16cex:durableId="257975C5" w16cex:dateUtc="2021-12-31T11:27:00Z"/>
  <w16cex:commentExtensible w16cex:durableId="25797686" w16cex:dateUtc="2021-12-31T11:31:00Z"/>
  <w16cex:commentExtensible w16cex:durableId="2579771F" w16cex:dateUtc="2021-12-31T11:33:00Z"/>
  <w16cex:commentExtensible w16cex:durableId="25797701" w16cex:dateUtc="2021-12-31T11:33:00Z"/>
  <w16cex:commentExtensible w16cex:durableId="25797830" w16cex:dateUtc="2021-12-31T11:38:00Z"/>
  <w16cex:commentExtensible w16cex:durableId="25797B38" w16cex:dateUtc="2021-12-31T11:51:00Z"/>
  <w16cex:commentExtensible w16cex:durableId="25797C13" w16cex:dateUtc="2021-12-31T11:54:00Z"/>
  <w16cex:commentExtensible w16cex:durableId="257B45DD" w16cex:dateUtc="2022-01-01T20:27:00Z"/>
  <w16cex:commentExtensible w16cex:durableId="257B46DE" w16cex:dateUtc="2022-01-01T20:32:00Z"/>
  <w16cex:commentExtensible w16cex:durableId="257B4711" w16cex:dateUtc="2022-01-01T20:33:00Z"/>
  <w16cex:commentExtensible w16cex:durableId="257B480A" w16cex:dateUtc="2022-01-01T20:37:00Z"/>
  <w16cex:commentExtensible w16cex:durableId="257B4897" w16cex:dateUtc="2022-01-01T20:39:00Z"/>
  <w16cex:commentExtensible w16cex:durableId="257B48AB" w16cex:dateUtc="2022-01-01T20:39:00Z"/>
  <w16cex:commentExtensible w16cex:durableId="257B48C7" w16cex:dateUtc="2022-01-01T20:40:00Z"/>
  <w16cex:commentExtensible w16cex:durableId="257B493E" w16cex:dateUtc="2022-01-01T20:42:00Z"/>
  <w16cex:commentExtensible w16cex:durableId="257B4958" w16cex:dateUtc="2022-01-01T20:42:00Z"/>
  <w16cex:commentExtensible w16cex:durableId="257B499C" w16cex:dateUtc="2022-01-01T20:43:00Z"/>
  <w16cex:commentExtensible w16cex:durableId="257B49B8" w16cex:dateUtc="2022-01-01T20:44:00Z"/>
  <w16cex:commentExtensible w16cex:durableId="257B49CB" w16cex:dateUtc="2022-01-01T20:44:00Z"/>
  <w16cex:commentExtensible w16cex:durableId="257B49E5" w16cex:dateUtc="2022-01-01T20:45:00Z"/>
  <w16cex:commentExtensible w16cex:durableId="257B49FB" w16cex:dateUtc="2022-01-01T20:45:00Z"/>
  <w16cex:commentExtensible w16cex:durableId="257B4A2F" w16cex:dateUtc="2022-01-01T20:46:00Z"/>
  <w16cex:commentExtensible w16cex:durableId="257B4A94" w16cex:dateUtc="2022-01-01T20:48:00Z"/>
  <w16cex:commentExtensible w16cex:durableId="257B4AD1" w16cex:dateUtc="2022-01-01T20:49:00Z"/>
  <w16cex:commentExtensible w16cex:durableId="257B4AE5" w16cex:dateUtc="2022-01-01T20:49:00Z"/>
  <w16cex:commentExtensible w16cex:durableId="257B4C38" w16cex:dateUtc="2022-01-01T20:55:00Z"/>
  <w16cex:commentExtensible w16cex:durableId="257B557F" w16cex:dateUtc="2022-01-01T21:34:00Z"/>
  <w16cex:commentExtensible w16cex:durableId="257B4EB2" w16cex:dateUtc="2022-01-01T21:05:00Z"/>
  <w16cex:commentExtensible w16cex:durableId="257B4EAA" w16cex:dateUtc="2022-01-01T21:05:00Z"/>
  <w16cex:commentExtensible w16cex:durableId="257B4F0A" w16cex:dateUtc="2022-01-01T21:07:00Z"/>
  <w16cex:commentExtensible w16cex:durableId="257B5198" w16cex:dateUtc="2022-01-01T21:18:00Z"/>
  <w16cex:commentExtensible w16cex:durableId="257B52BD" w16cex:dateUtc="2022-01-01T21:22:00Z"/>
  <w16cex:commentExtensible w16cex:durableId="257B52DC" w16cex:dateUtc="2022-01-01T21:23:00Z"/>
  <w16cex:commentExtensible w16cex:durableId="257B536A" w16cex:dateUtc="2022-01-01T21:25:00Z"/>
  <w16cex:commentExtensible w16cex:durableId="257B53B1" w16cex:dateUtc="2022-01-01T21:26:00Z"/>
  <w16cex:commentExtensible w16cex:durableId="257B5496" w16cex:dateUtc="2022-01-01T21:30:00Z"/>
  <w16cex:commentExtensible w16cex:durableId="257B55FF" w16cex:dateUtc="2022-01-01T21:36:00Z"/>
  <w16cex:commentExtensible w16cex:durableId="257B566D" w16cex:dateUtc="2022-01-01T21:38:00Z"/>
  <w16cex:commentExtensible w16cex:durableId="257B56CE" w16cex:dateUtc="2022-01-01T21:40:00Z"/>
  <w16cex:commentExtensible w16cex:durableId="257B5728" w16cex:dateUtc="2022-01-01T21:41:00Z"/>
  <w16cex:commentExtensible w16cex:durableId="257B5739" w16cex:dateUtc="2022-01-01T21:42:00Z"/>
  <w16cex:commentExtensible w16cex:durableId="257B592A" w16cex:dateUtc="2022-01-01T21:50:00Z"/>
  <w16cex:commentExtensible w16cex:durableId="257B57D8" w16cex:dateUtc="2022-01-01T21:44:00Z"/>
  <w16cex:commentExtensible w16cex:durableId="257B5832" w16cex:dateUtc="2022-01-01T21:46:00Z"/>
  <w16cex:commentExtensible w16cex:durableId="257B5886" w16cex:dateUtc="2022-01-01T21:47:00Z"/>
  <w16cex:commentExtensible w16cex:durableId="257B5F4A" w16cex:dateUtc="2022-01-01T22:16:00Z"/>
  <w16cex:commentExtensible w16cex:durableId="257B6155" w16cex:dateUtc="2022-01-01T22:25:00Z"/>
  <w16cex:commentExtensible w16cex:durableId="257B5FEC" w16cex:dateUtc="2022-01-01T22:19:00Z"/>
  <w16cex:commentExtensible w16cex:durableId="257B6071" w16cex:dateUtc="2022-01-01T22:21:00Z"/>
  <w16cex:commentExtensible w16cex:durableId="257B6077" w16cex:dateUtc="2022-01-01T22:21:00Z"/>
  <w16cex:commentExtensible w16cex:durableId="257B62C4" w16cex:dateUtc="2022-01-01T22:31:00Z"/>
  <w16cex:commentExtensible w16cex:durableId="257B6370" w16cex:dateUtc="2022-01-01T22:34:00Z"/>
  <w16cex:commentExtensible w16cex:durableId="257B64A4" w16cex:dateUtc="2022-01-01T22:39:00Z"/>
  <w16cex:commentExtensible w16cex:durableId="257B6776" w16cex:dateUtc="2022-01-01T22:51:00Z"/>
  <w16cex:commentExtensible w16cex:durableId="257B67FA" w16cex:dateUtc="2022-01-01T22:53:00Z"/>
  <w16cex:commentExtensible w16cex:durableId="257B688A" w16cex:dateUtc="2022-01-01T22:55:00Z"/>
  <w16cex:commentExtensible w16cex:durableId="257B6919" w16cex:dateUtc="2022-01-01T22:58:00Z"/>
  <w16cex:commentExtensible w16cex:durableId="257B6A1A" w16cex:dateUtc="2022-01-01T23:02:00Z"/>
  <w16cex:commentExtensible w16cex:durableId="257B6AD6" w16cex:dateUtc="2022-01-01T23:05:00Z"/>
  <w16cex:commentExtensible w16cex:durableId="257B6AFA" w16cex:dateUtc="2022-01-01T23:06:00Z"/>
  <w16cex:commentExtensible w16cex:durableId="257B6BE7" w16cex:dateUtc="2022-01-01T23:10:00Z"/>
  <w16cex:commentExtensible w16cex:durableId="257B6C65" w16cex:dateUtc="2022-01-01T23:12:00Z"/>
  <w16cex:commentExtensible w16cex:durableId="257B6C8D" w16cex:dateUtc="2022-01-01T23:13:00Z"/>
  <w16cex:commentExtensible w16cex:durableId="257B6E0F" w16cex:dateUtc="2022-01-01T23:19:00Z"/>
  <w16cex:commentExtensible w16cex:durableId="257B6E76" w16cex:dateUtc="2022-01-01T23:21:00Z"/>
  <w16cex:commentExtensible w16cex:durableId="257B6F5A" w16cex:dateUtc="2022-01-01T23:24:00Z"/>
  <w16cex:commentExtensible w16cex:durableId="257B6F6E" w16cex:dateUtc="2022-01-01T23:25:00Z"/>
  <w16cex:commentExtensible w16cex:durableId="257B6F91" w16cex:dateUtc="2022-01-01T23:25:00Z"/>
  <w16cex:commentExtensible w16cex:durableId="257B7056" w16cex:dateUtc="2022-01-01T23:29:00Z"/>
  <w16cex:commentExtensible w16cex:durableId="257B7080" w16cex:dateUtc="2022-01-01T23:29:00Z"/>
  <w16cex:commentExtensible w16cex:durableId="257B713D" w16cex:dateUtc="2022-01-01T23:33:00Z"/>
  <w16cex:commentExtensible w16cex:durableId="257B7126" w16cex:dateUtc="2022-01-01T23:32:00Z"/>
  <w16cex:commentExtensible w16cex:durableId="257B7396" w16cex:dateUtc="2022-01-01T23:43:00Z"/>
  <w16cex:commentExtensible w16cex:durableId="257B7692" w16cex:dateUtc="2022-01-01T23:55:00Z"/>
  <w16cex:commentExtensible w16cex:durableId="257B76DD" w16cex:dateUtc="2022-01-01T23:57:00Z"/>
  <w16cex:commentExtensible w16cex:durableId="257B778E" w16cex:dateUtc="2022-01-01T23:59:00Z"/>
  <w16cex:commentExtensible w16cex:durableId="257B77FA" w16cex:dateUtc="2022-01-02T00:01:00Z"/>
  <w16cex:commentExtensible w16cex:durableId="257B789D" w16cex:dateUtc="2022-01-02T00:04:00Z"/>
  <w16cex:commentExtensible w16cex:durableId="257B78DF" w16cex:dateUtc="2022-01-02T00:05:00Z"/>
  <w16cex:commentExtensible w16cex:durableId="257B7912" w16cex:dateUtc="2022-01-02T00:06:00Z"/>
  <w16cex:commentExtensible w16cex:durableId="257B78F9" w16cex:dateUtc="2022-01-02T00:06:00Z"/>
  <w16cex:commentExtensible w16cex:durableId="257B7977" w16cex:dateUtc="2022-01-02T00:08:00Z"/>
  <w16cex:commentExtensible w16cex:durableId="257B79CD" w16cex:dateUtc="2022-01-02T00:09:00Z"/>
  <w16cex:commentExtensible w16cex:durableId="257B799D" w16cex:dateUtc="2022-01-02T00:08:00Z"/>
  <w16cex:commentExtensible w16cex:durableId="257B7BE5" w16cex:dateUtc="2022-01-02T00:18:00Z"/>
  <w16cex:commentExtensible w16cex:durableId="257B7C03" w16cex:dateUtc="2022-01-02T00:18:00Z"/>
  <w16cex:commentExtensible w16cex:durableId="257B7C5D" w16cex:dateUtc="2022-01-02T00:20:00Z"/>
  <w16cex:commentExtensible w16cex:durableId="257B7D4A" w16cex:dateUtc="2022-01-02T00:24:00Z"/>
  <w16cex:commentExtensible w16cex:durableId="257B7D97" w16cex:dateUtc="2022-01-02T00:25:00Z"/>
  <w16cex:commentExtensible w16cex:durableId="257B7DE4" w16cex:dateUtc="2022-01-02T00:27:00Z"/>
  <w16cex:commentExtensible w16cex:durableId="257B7E22" w16cex:dateUtc="2022-01-02T00:28:00Z"/>
  <w16cex:commentExtensible w16cex:durableId="257B7E7D" w16cex:dateUtc="2022-01-02T00:29:00Z"/>
  <w16cex:commentExtensible w16cex:durableId="257B7F0F" w16cex:dateUtc="2022-01-02T00:31:00Z"/>
  <w16cex:commentExtensible w16cex:durableId="257B8009" w16cex:dateUtc="2022-01-02T00:36:00Z"/>
  <w16cex:commentExtensible w16cex:durableId="257B8179" w16cex:dateUtc="2022-01-02T00:42:00Z"/>
  <w16cex:commentExtensible w16cex:durableId="257B819C" w16cex:dateUtc="2022-01-02T00:42:00Z"/>
  <w16cex:commentExtensible w16cex:durableId="257B81B1" w16cex:dateUtc="2022-01-02T00:43:00Z"/>
  <w16cex:commentExtensible w16cex:durableId="257B8217" w16cex:dateUtc="2022-01-02T00:44:00Z"/>
  <w16cex:commentExtensible w16cex:durableId="257B81EE" w16cex:dateUtc="2022-01-02T00:44:00Z"/>
  <w16cex:commentExtensible w16cex:durableId="257B8288" w16cex:dateUtc="2022-01-02T00:46:00Z"/>
  <w16cex:commentExtensible w16cex:durableId="257B8294" w16cex:dateUtc="2022-01-02T00:47:00Z"/>
  <w16cex:commentExtensible w16cex:durableId="257B82D0" w16cex:dateUtc="2022-01-02T00:48:00Z"/>
  <w16cex:commentExtensible w16cex:durableId="257B833D" w16cex:dateUtc="2022-01-02T00:49:00Z"/>
  <w16cex:commentExtensible w16cex:durableId="257B8399" w16cex:dateUtc="2022-01-02T00:51:00Z"/>
  <w16cex:commentExtensible w16cex:durableId="257B8378" w16cex:dateUtc="2022-01-02T00:50:00Z"/>
  <w16cex:commentExtensible w16cex:durableId="257B8428" w16cex:dateUtc="2022-01-02T0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DA413D" w16cid:durableId="257956F3"/>
  <w16cid:commentId w16cid:paraId="198A9713" w16cid:durableId="257957E0"/>
  <w16cid:commentId w16cid:paraId="5FEA4F66" w16cid:durableId="25795873"/>
  <w16cid:commentId w16cid:paraId="29668985" w16cid:durableId="2579675A"/>
  <w16cid:commentId w16cid:paraId="7A7C37DA" w16cid:durableId="25796783"/>
  <w16cid:commentId w16cid:paraId="7F9774A2" w16cid:durableId="2579592E"/>
  <w16cid:commentId w16cid:paraId="7EBB34BB" w16cid:durableId="257967F0"/>
  <w16cid:commentId w16cid:paraId="016CB86F" w16cid:durableId="25796813"/>
  <w16cid:commentId w16cid:paraId="7D744981" w16cid:durableId="25796854"/>
  <w16cid:commentId w16cid:paraId="120C9CA9" w16cid:durableId="2579692B"/>
  <w16cid:commentId w16cid:paraId="4BCAAFB8" w16cid:durableId="257968B0"/>
  <w16cid:commentId w16cid:paraId="771046A4" w16cid:durableId="257969FE"/>
  <w16cid:commentId w16cid:paraId="6BE37EE4" w16cid:durableId="25796A05"/>
  <w16cid:commentId w16cid:paraId="2309508B" w16cid:durableId="257969E5"/>
  <w16cid:commentId w16cid:paraId="480DCAB2" w16cid:durableId="25796B28"/>
  <w16cid:commentId w16cid:paraId="37BD2A0C" w16cid:durableId="25796B4B"/>
  <w16cid:commentId w16cid:paraId="6E6C211E" w16cid:durableId="25796B6A"/>
  <w16cid:commentId w16cid:paraId="2E89FCC8" w16cid:durableId="25796C0E"/>
  <w16cid:commentId w16cid:paraId="2189FB0E" w16cid:durableId="25796C3C"/>
  <w16cid:commentId w16cid:paraId="451D83A5" w16cid:durableId="25796C63"/>
  <w16cid:commentId w16cid:paraId="0D47EEF0" w16cid:durableId="25796CB0"/>
  <w16cid:commentId w16cid:paraId="3CD7A67C" w16cid:durableId="25796CF2"/>
  <w16cid:commentId w16cid:paraId="3F726F4F" w16cid:durableId="25796D4C"/>
  <w16cid:commentId w16cid:paraId="1FFF9811" w16cid:durableId="25796DF0"/>
  <w16cid:commentId w16cid:paraId="6CEAC568" w16cid:durableId="25796EB3"/>
  <w16cid:commentId w16cid:paraId="4F862455" w16cid:durableId="25796F09"/>
  <w16cid:commentId w16cid:paraId="790AACB3" w16cid:durableId="25796F7D"/>
  <w16cid:commentId w16cid:paraId="521E510F" w16cid:durableId="25796FDE"/>
  <w16cid:commentId w16cid:paraId="2FC81932" w16cid:durableId="257970A2"/>
  <w16cid:commentId w16cid:paraId="70E31E70" w16cid:durableId="257970E5"/>
  <w16cid:commentId w16cid:paraId="332520D8" w16cid:durableId="25797138"/>
  <w16cid:commentId w16cid:paraId="104062D4" w16cid:durableId="2579714B"/>
  <w16cid:commentId w16cid:paraId="476171A0" w16cid:durableId="257971A0"/>
  <w16cid:commentId w16cid:paraId="7E740508" w16cid:durableId="257971ED"/>
  <w16cid:commentId w16cid:paraId="2AAB2F05" w16cid:durableId="257972C1"/>
  <w16cid:commentId w16cid:paraId="5FE4510A" w16cid:durableId="25797350"/>
  <w16cid:commentId w16cid:paraId="69E2F5BF" w16cid:durableId="25797407"/>
  <w16cid:commentId w16cid:paraId="01DAF9E0" w16cid:durableId="25797428"/>
  <w16cid:commentId w16cid:paraId="46F17563" w16cid:durableId="2579749C"/>
  <w16cid:commentId w16cid:paraId="3CF28FAB" w16cid:durableId="2579751E"/>
  <w16cid:commentId w16cid:paraId="5B412C9E" w16cid:durableId="257975C5"/>
  <w16cid:commentId w16cid:paraId="6C2C1B97" w16cid:durableId="25797686"/>
  <w16cid:commentId w16cid:paraId="44C67CC1" w16cid:durableId="2579771F"/>
  <w16cid:commentId w16cid:paraId="3D460C90" w16cid:durableId="25797701"/>
  <w16cid:commentId w16cid:paraId="7786CFED" w16cid:durableId="25797830"/>
  <w16cid:commentId w16cid:paraId="502F4876" w16cid:durableId="25797B38"/>
  <w16cid:commentId w16cid:paraId="434AD2C2" w16cid:durableId="25797C13"/>
  <w16cid:commentId w16cid:paraId="607A9F8E" w16cid:durableId="257B45DD"/>
  <w16cid:commentId w16cid:paraId="52A7D536" w16cid:durableId="257B46DE"/>
  <w16cid:commentId w16cid:paraId="69558B55" w16cid:durableId="257B4711"/>
  <w16cid:commentId w16cid:paraId="6FC91C05" w16cid:durableId="257B480A"/>
  <w16cid:commentId w16cid:paraId="145205B3" w16cid:durableId="257B4897"/>
  <w16cid:commentId w16cid:paraId="3E975CF5" w16cid:durableId="257B48AB"/>
  <w16cid:commentId w16cid:paraId="3D46E496" w16cid:durableId="257B48C7"/>
  <w16cid:commentId w16cid:paraId="6A9D7E26" w16cid:durableId="257B493E"/>
  <w16cid:commentId w16cid:paraId="37B99FAF" w16cid:durableId="257B4958"/>
  <w16cid:commentId w16cid:paraId="1FC40DB6" w16cid:durableId="257B499C"/>
  <w16cid:commentId w16cid:paraId="60CE6942" w16cid:durableId="257B49B8"/>
  <w16cid:commentId w16cid:paraId="5C66D3A1" w16cid:durableId="257B49CB"/>
  <w16cid:commentId w16cid:paraId="207C2E50" w16cid:durableId="257B49E5"/>
  <w16cid:commentId w16cid:paraId="29023145" w16cid:durableId="257B49FB"/>
  <w16cid:commentId w16cid:paraId="6516206F" w16cid:durableId="257B4A2F"/>
  <w16cid:commentId w16cid:paraId="2B2E4B1C" w16cid:durableId="257B4A94"/>
  <w16cid:commentId w16cid:paraId="0B039694" w16cid:durableId="257B4AD1"/>
  <w16cid:commentId w16cid:paraId="7420317D" w16cid:durableId="257B4AE5"/>
  <w16cid:commentId w16cid:paraId="52820DD8" w16cid:durableId="257B4C38"/>
  <w16cid:commentId w16cid:paraId="5B681D24" w16cid:durableId="257B557F"/>
  <w16cid:commentId w16cid:paraId="3B1D71E5" w16cid:durableId="257B4EB2"/>
  <w16cid:commentId w16cid:paraId="4C3E49ED" w16cid:durableId="257B4EAA"/>
  <w16cid:commentId w16cid:paraId="1BF5879F" w16cid:durableId="257B4F0A"/>
  <w16cid:commentId w16cid:paraId="7F1837A9" w16cid:durableId="257B5198"/>
  <w16cid:commentId w16cid:paraId="77790CBB" w16cid:durableId="257B52BD"/>
  <w16cid:commentId w16cid:paraId="4D9213C3" w16cid:durableId="257B52DC"/>
  <w16cid:commentId w16cid:paraId="78D6E2F2" w16cid:durableId="257B536A"/>
  <w16cid:commentId w16cid:paraId="5B9DE047" w16cid:durableId="257B53B1"/>
  <w16cid:commentId w16cid:paraId="5718A9F3" w16cid:durableId="257B5496"/>
  <w16cid:commentId w16cid:paraId="27B642A4" w16cid:durableId="257B55FF"/>
  <w16cid:commentId w16cid:paraId="38F86F20" w16cid:durableId="257B566D"/>
  <w16cid:commentId w16cid:paraId="02472AE2" w16cid:durableId="257B56CE"/>
  <w16cid:commentId w16cid:paraId="459E25DA" w16cid:durableId="257B5728"/>
  <w16cid:commentId w16cid:paraId="2F1E7655" w16cid:durableId="257B5739"/>
  <w16cid:commentId w16cid:paraId="15022C29" w16cid:durableId="257B592A"/>
  <w16cid:commentId w16cid:paraId="61D19DAF" w16cid:durableId="257B57D8"/>
  <w16cid:commentId w16cid:paraId="2FF92C8C" w16cid:durableId="257B5832"/>
  <w16cid:commentId w16cid:paraId="28F96B2B" w16cid:durableId="257B5886"/>
  <w16cid:commentId w16cid:paraId="2704F01A" w16cid:durableId="257B5F4A"/>
  <w16cid:commentId w16cid:paraId="34C03E7D" w16cid:durableId="257B6155"/>
  <w16cid:commentId w16cid:paraId="28F26BC0" w16cid:durableId="257B5FEC"/>
  <w16cid:commentId w16cid:paraId="606AF00B" w16cid:durableId="257B6071"/>
  <w16cid:commentId w16cid:paraId="38E028C4" w16cid:durableId="257B6077"/>
  <w16cid:commentId w16cid:paraId="3DD7C58D" w16cid:durableId="257B62C4"/>
  <w16cid:commentId w16cid:paraId="7675222F" w16cid:durableId="257B6370"/>
  <w16cid:commentId w16cid:paraId="14E835E2" w16cid:durableId="257B64A4"/>
  <w16cid:commentId w16cid:paraId="3C93FDF4" w16cid:durableId="257B6776"/>
  <w16cid:commentId w16cid:paraId="136E4BE5" w16cid:durableId="257B67FA"/>
  <w16cid:commentId w16cid:paraId="32C45249" w16cid:durableId="257B688A"/>
  <w16cid:commentId w16cid:paraId="22DB76BA" w16cid:durableId="257B6919"/>
  <w16cid:commentId w16cid:paraId="0805DB9B" w16cid:durableId="257B6A1A"/>
  <w16cid:commentId w16cid:paraId="38BC9D95" w16cid:durableId="257B6AD6"/>
  <w16cid:commentId w16cid:paraId="63CBB3A8" w16cid:durableId="257B6AFA"/>
  <w16cid:commentId w16cid:paraId="18C7BDCE" w16cid:durableId="257B6BE7"/>
  <w16cid:commentId w16cid:paraId="3F9EEBC7" w16cid:durableId="257B6C65"/>
  <w16cid:commentId w16cid:paraId="7AA7E35A" w16cid:durableId="257B6C8D"/>
  <w16cid:commentId w16cid:paraId="0C27B54E" w16cid:durableId="257B6E0F"/>
  <w16cid:commentId w16cid:paraId="73C79CB6" w16cid:durableId="257B6E76"/>
  <w16cid:commentId w16cid:paraId="4830CAD5" w16cid:durableId="257B6F5A"/>
  <w16cid:commentId w16cid:paraId="51A33849" w16cid:durableId="257B6F6E"/>
  <w16cid:commentId w16cid:paraId="6E1CD6F2" w16cid:durableId="257B6F91"/>
  <w16cid:commentId w16cid:paraId="679C71BE" w16cid:durableId="257B7056"/>
  <w16cid:commentId w16cid:paraId="7438BFDE" w16cid:durableId="257B7080"/>
  <w16cid:commentId w16cid:paraId="23AE4FB8" w16cid:durableId="257B713D"/>
  <w16cid:commentId w16cid:paraId="7D52825C" w16cid:durableId="257B7126"/>
  <w16cid:commentId w16cid:paraId="521B4C94" w16cid:durableId="257B7396"/>
  <w16cid:commentId w16cid:paraId="62E850D5" w16cid:durableId="257B7692"/>
  <w16cid:commentId w16cid:paraId="01A08D22" w16cid:durableId="257B76DD"/>
  <w16cid:commentId w16cid:paraId="578F50F2" w16cid:durableId="257B778E"/>
  <w16cid:commentId w16cid:paraId="6CF00BF9" w16cid:durableId="257B77FA"/>
  <w16cid:commentId w16cid:paraId="61066CAA" w16cid:durableId="257B789D"/>
  <w16cid:commentId w16cid:paraId="36A27FCE" w16cid:durableId="257B78DF"/>
  <w16cid:commentId w16cid:paraId="02D50C70" w16cid:durableId="257B7912"/>
  <w16cid:commentId w16cid:paraId="2553F83A" w16cid:durableId="257B78F9"/>
  <w16cid:commentId w16cid:paraId="18AB8D76" w16cid:durableId="257B7977"/>
  <w16cid:commentId w16cid:paraId="737DABC6" w16cid:durableId="257B79CD"/>
  <w16cid:commentId w16cid:paraId="7F298A8F" w16cid:durableId="257B799D"/>
  <w16cid:commentId w16cid:paraId="6D6CD9B9" w16cid:durableId="257B7BE5"/>
  <w16cid:commentId w16cid:paraId="316E16A8" w16cid:durableId="257B7C03"/>
  <w16cid:commentId w16cid:paraId="7575CF41" w16cid:durableId="257B7C5D"/>
  <w16cid:commentId w16cid:paraId="6A1B6FF3" w16cid:durableId="257B7D4A"/>
  <w16cid:commentId w16cid:paraId="41470617" w16cid:durableId="257B7D97"/>
  <w16cid:commentId w16cid:paraId="3E689ED6" w16cid:durableId="257B7DE4"/>
  <w16cid:commentId w16cid:paraId="71190B26" w16cid:durableId="257B7E22"/>
  <w16cid:commentId w16cid:paraId="10D156C6" w16cid:durableId="257B7E7D"/>
  <w16cid:commentId w16cid:paraId="0AAB900A" w16cid:durableId="257B7F0F"/>
  <w16cid:commentId w16cid:paraId="15FD8101" w16cid:durableId="257B8009"/>
  <w16cid:commentId w16cid:paraId="138E390C" w16cid:durableId="257B8179"/>
  <w16cid:commentId w16cid:paraId="7BFD6678" w16cid:durableId="257B819C"/>
  <w16cid:commentId w16cid:paraId="370D19FD" w16cid:durableId="257B81B1"/>
  <w16cid:commentId w16cid:paraId="151AA6FC" w16cid:durableId="257B8217"/>
  <w16cid:commentId w16cid:paraId="1E588DE1" w16cid:durableId="257B81EE"/>
  <w16cid:commentId w16cid:paraId="2D4189A3" w16cid:durableId="257B8288"/>
  <w16cid:commentId w16cid:paraId="26968FC6" w16cid:durableId="257B8294"/>
  <w16cid:commentId w16cid:paraId="56DF2B33" w16cid:durableId="257B82D0"/>
  <w16cid:commentId w16cid:paraId="746D204F" w16cid:durableId="257B833D"/>
  <w16cid:commentId w16cid:paraId="04AD1E55" w16cid:durableId="257B8399"/>
  <w16cid:commentId w16cid:paraId="1EBF36FB" w16cid:durableId="257B8378"/>
  <w16cid:commentId w16cid:paraId="341C9F71" w16cid:durableId="257B84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6975" w14:textId="77777777" w:rsidR="00176667" w:rsidRDefault="00176667" w:rsidP="00A77460">
      <w:r>
        <w:separator/>
      </w:r>
    </w:p>
  </w:endnote>
  <w:endnote w:type="continuationSeparator" w:id="0">
    <w:p w14:paraId="751864A3" w14:textId="77777777" w:rsidR="00176667" w:rsidRDefault="00176667" w:rsidP="00A7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402823055"/>
      <w:docPartObj>
        <w:docPartGallery w:val="Page Numbers (Bottom of Page)"/>
        <w:docPartUnique/>
      </w:docPartObj>
    </w:sdtPr>
    <w:sdtEndPr>
      <w:rPr>
        <w:rStyle w:val="Sidetall"/>
      </w:rPr>
    </w:sdtEndPr>
    <w:sdtContent>
      <w:p w14:paraId="6A509B26" w14:textId="57784159" w:rsidR="00070AF2" w:rsidRDefault="00070AF2" w:rsidP="00070AF2">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585C5C5F" w14:textId="77777777" w:rsidR="00070AF2" w:rsidRDefault="00070AF2" w:rsidP="002B03AB">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801585357"/>
      <w:docPartObj>
        <w:docPartGallery w:val="Page Numbers (Bottom of Page)"/>
        <w:docPartUnique/>
      </w:docPartObj>
    </w:sdtPr>
    <w:sdtEndPr>
      <w:rPr>
        <w:rStyle w:val="Sidetall"/>
      </w:rPr>
    </w:sdtEndPr>
    <w:sdtContent>
      <w:p w14:paraId="603739EE" w14:textId="53FFE149" w:rsidR="00070AF2" w:rsidRDefault="00070AF2" w:rsidP="00070AF2">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sidR="00A07259">
          <w:rPr>
            <w:rStyle w:val="Sidetall"/>
            <w:noProof/>
          </w:rPr>
          <w:t>1</w:t>
        </w:r>
        <w:r>
          <w:rPr>
            <w:rStyle w:val="Sidetall"/>
          </w:rPr>
          <w:fldChar w:fldCharType="end"/>
        </w:r>
      </w:p>
    </w:sdtContent>
  </w:sdt>
  <w:p w14:paraId="405A3886" w14:textId="77777777" w:rsidR="00070AF2" w:rsidRDefault="00070AF2" w:rsidP="002B03AB">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E5CE" w14:textId="77777777" w:rsidR="00176667" w:rsidRDefault="00176667" w:rsidP="00A77460">
      <w:r>
        <w:separator/>
      </w:r>
    </w:p>
  </w:footnote>
  <w:footnote w:type="continuationSeparator" w:id="0">
    <w:p w14:paraId="4C290007" w14:textId="77777777" w:rsidR="00176667" w:rsidRDefault="00176667" w:rsidP="00A7746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825"/>
    <w:rsid w:val="0000069F"/>
    <w:rsid w:val="00001E11"/>
    <w:rsid w:val="000045E5"/>
    <w:rsid w:val="000048BB"/>
    <w:rsid w:val="00004C9C"/>
    <w:rsid w:val="00004E1C"/>
    <w:rsid w:val="0000518D"/>
    <w:rsid w:val="00005DA6"/>
    <w:rsid w:val="00007541"/>
    <w:rsid w:val="000122DD"/>
    <w:rsid w:val="00012CDF"/>
    <w:rsid w:val="00013C57"/>
    <w:rsid w:val="00013E39"/>
    <w:rsid w:val="000143B8"/>
    <w:rsid w:val="00017C63"/>
    <w:rsid w:val="00017FE8"/>
    <w:rsid w:val="00020C58"/>
    <w:rsid w:val="00020D18"/>
    <w:rsid w:val="00020F6E"/>
    <w:rsid w:val="00021441"/>
    <w:rsid w:val="0002336B"/>
    <w:rsid w:val="000257F3"/>
    <w:rsid w:val="00025E84"/>
    <w:rsid w:val="00031D95"/>
    <w:rsid w:val="00032F71"/>
    <w:rsid w:val="00035629"/>
    <w:rsid w:val="00035D14"/>
    <w:rsid w:val="000368CB"/>
    <w:rsid w:val="0003768F"/>
    <w:rsid w:val="00037751"/>
    <w:rsid w:val="00037916"/>
    <w:rsid w:val="00037D7A"/>
    <w:rsid w:val="00040AD1"/>
    <w:rsid w:val="00041C18"/>
    <w:rsid w:val="0004254C"/>
    <w:rsid w:val="000430A8"/>
    <w:rsid w:val="0004398A"/>
    <w:rsid w:val="00045A74"/>
    <w:rsid w:val="0004627B"/>
    <w:rsid w:val="00047AE2"/>
    <w:rsid w:val="000500EA"/>
    <w:rsid w:val="00050D2D"/>
    <w:rsid w:val="00050F97"/>
    <w:rsid w:val="00051B6E"/>
    <w:rsid w:val="00052CFF"/>
    <w:rsid w:val="0005339F"/>
    <w:rsid w:val="000536A1"/>
    <w:rsid w:val="000550D2"/>
    <w:rsid w:val="00055801"/>
    <w:rsid w:val="00060092"/>
    <w:rsid w:val="00060FE2"/>
    <w:rsid w:val="000615F2"/>
    <w:rsid w:val="0006237F"/>
    <w:rsid w:val="000650A1"/>
    <w:rsid w:val="00070AF2"/>
    <w:rsid w:val="000710B0"/>
    <w:rsid w:val="000723A7"/>
    <w:rsid w:val="0007387A"/>
    <w:rsid w:val="00073F8C"/>
    <w:rsid w:val="0007465A"/>
    <w:rsid w:val="00075570"/>
    <w:rsid w:val="00075F3B"/>
    <w:rsid w:val="00076685"/>
    <w:rsid w:val="0007748A"/>
    <w:rsid w:val="00077BD3"/>
    <w:rsid w:val="0008133E"/>
    <w:rsid w:val="00081495"/>
    <w:rsid w:val="000820F2"/>
    <w:rsid w:val="000826C1"/>
    <w:rsid w:val="00082989"/>
    <w:rsid w:val="000840B6"/>
    <w:rsid w:val="000846CE"/>
    <w:rsid w:val="00085B42"/>
    <w:rsid w:val="0008687A"/>
    <w:rsid w:val="00086BFA"/>
    <w:rsid w:val="00087C8E"/>
    <w:rsid w:val="00091992"/>
    <w:rsid w:val="00091C1B"/>
    <w:rsid w:val="00091CD1"/>
    <w:rsid w:val="00092AF4"/>
    <w:rsid w:val="000937A7"/>
    <w:rsid w:val="00093E29"/>
    <w:rsid w:val="000944EA"/>
    <w:rsid w:val="000946C3"/>
    <w:rsid w:val="00096ABF"/>
    <w:rsid w:val="00097051"/>
    <w:rsid w:val="000A0D0A"/>
    <w:rsid w:val="000A11B4"/>
    <w:rsid w:val="000A123D"/>
    <w:rsid w:val="000A1616"/>
    <w:rsid w:val="000A17B6"/>
    <w:rsid w:val="000A4B3E"/>
    <w:rsid w:val="000A6354"/>
    <w:rsid w:val="000A7279"/>
    <w:rsid w:val="000A75B9"/>
    <w:rsid w:val="000B0FCD"/>
    <w:rsid w:val="000B1DFB"/>
    <w:rsid w:val="000B29CE"/>
    <w:rsid w:val="000B4021"/>
    <w:rsid w:val="000B4DA9"/>
    <w:rsid w:val="000B53FA"/>
    <w:rsid w:val="000B5864"/>
    <w:rsid w:val="000B66AA"/>
    <w:rsid w:val="000B7339"/>
    <w:rsid w:val="000B7952"/>
    <w:rsid w:val="000B7F03"/>
    <w:rsid w:val="000C005E"/>
    <w:rsid w:val="000C3C03"/>
    <w:rsid w:val="000C3F35"/>
    <w:rsid w:val="000C486D"/>
    <w:rsid w:val="000C55DB"/>
    <w:rsid w:val="000C6358"/>
    <w:rsid w:val="000D479B"/>
    <w:rsid w:val="000D5495"/>
    <w:rsid w:val="000D66D5"/>
    <w:rsid w:val="000D67B8"/>
    <w:rsid w:val="000D6CC5"/>
    <w:rsid w:val="000E116F"/>
    <w:rsid w:val="000E2627"/>
    <w:rsid w:val="000E5C64"/>
    <w:rsid w:val="000E616C"/>
    <w:rsid w:val="000E7C11"/>
    <w:rsid w:val="000F0917"/>
    <w:rsid w:val="000F160E"/>
    <w:rsid w:val="000F236D"/>
    <w:rsid w:val="000F2B57"/>
    <w:rsid w:val="000F3400"/>
    <w:rsid w:val="000F3EBE"/>
    <w:rsid w:val="000F5424"/>
    <w:rsid w:val="000F5F59"/>
    <w:rsid w:val="000F6705"/>
    <w:rsid w:val="000F700A"/>
    <w:rsid w:val="000F7128"/>
    <w:rsid w:val="000F7D8E"/>
    <w:rsid w:val="00102ED4"/>
    <w:rsid w:val="001035EC"/>
    <w:rsid w:val="00104C6A"/>
    <w:rsid w:val="00107618"/>
    <w:rsid w:val="001114A0"/>
    <w:rsid w:val="00112487"/>
    <w:rsid w:val="00112B81"/>
    <w:rsid w:val="00114030"/>
    <w:rsid w:val="00114901"/>
    <w:rsid w:val="001158B5"/>
    <w:rsid w:val="0011590D"/>
    <w:rsid w:val="00117AFB"/>
    <w:rsid w:val="00117C6A"/>
    <w:rsid w:val="00120EAB"/>
    <w:rsid w:val="00124849"/>
    <w:rsid w:val="00125DA9"/>
    <w:rsid w:val="00127494"/>
    <w:rsid w:val="00127C0E"/>
    <w:rsid w:val="001314E1"/>
    <w:rsid w:val="00131D31"/>
    <w:rsid w:val="00133506"/>
    <w:rsid w:val="00133B12"/>
    <w:rsid w:val="001346B6"/>
    <w:rsid w:val="00134FA0"/>
    <w:rsid w:val="0013515D"/>
    <w:rsid w:val="001351AC"/>
    <w:rsid w:val="001358A6"/>
    <w:rsid w:val="00135BB1"/>
    <w:rsid w:val="00136D25"/>
    <w:rsid w:val="00137EF7"/>
    <w:rsid w:val="001407F6"/>
    <w:rsid w:val="00140A54"/>
    <w:rsid w:val="00141228"/>
    <w:rsid w:val="001412CE"/>
    <w:rsid w:val="001421BC"/>
    <w:rsid w:val="00143E19"/>
    <w:rsid w:val="00144CBF"/>
    <w:rsid w:val="00147012"/>
    <w:rsid w:val="001475C6"/>
    <w:rsid w:val="00147A49"/>
    <w:rsid w:val="00147DBD"/>
    <w:rsid w:val="00150108"/>
    <w:rsid w:val="001507E8"/>
    <w:rsid w:val="00150DC4"/>
    <w:rsid w:val="0015259F"/>
    <w:rsid w:val="001525A2"/>
    <w:rsid w:val="0015332D"/>
    <w:rsid w:val="00153BF0"/>
    <w:rsid w:val="001549AC"/>
    <w:rsid w:val="001566F9"/>
    <w:rsid w:val="00157E16"/>
    <w:rsid w:val="00163E6F"/>
    <w:rsid w:val="00165479"/>
    <w:rsid w:val="00166519"/>
    <w:rsid w:val="001670BF"/>
    <w:rsid w:val="00171828"/>
    <w:rsid w:val="001718A8"/>
    <w:rsid w:val="001727EC"/>
    <w:rsid w:val="001745F1"/>
    <w:rsid w:val="0017652A"/>
    <w:rsid w:val="00176667"/>
    <w:rsid w:val="00177A86"/>
    <w:rsid w:val="00177CE3"/>
    <w:rsid w:val="001813AE"/>
    <w:rsid w:val="001816EB"/>
    <w:rsid w:val="0018278E"/>
    <w:rsid w:val="0018399A"/>
    <w:rsid w:val="001841BB"/>
    <w:rsid w:val="00185CB8"/>
    <w:rsid w:val="00186902"/>
    <w:rsid w:val="00186A73"/>
    <w:rsid w:val="00186D6C"/>
    <w:rsid w:val="00191C48"/>
    <w:rsid w:val="001922DB"/>
    <w:rsid w:val="001935EA"/>
    <w:rsid w:val="00194155"/>
    <w:rsid w:val="0019691F"/>
    <w:rsid w:val="0019758F"/>
    <w:rsid w:val="00197DC7"/>
    <w:rsid w:val="001A08FB"/>
    <w:rsid w:val="001A3383"/>
    <w:rsid w:val="001A37EE"/>
    <w:rsid w:val="001A6324"/>
    <w:rsid w:val="001A7878"/>
    <w:rsid w:val="001B085A"/>
    <w:rsid w:val="001B3124"/>
    <w:rsid w:val="001B3BF5"/>
    <w:rsid w:val="001B3F23"/>
    <w:rsid w:val="001B4FC3"/>
    <w:rsid w:val="001B50AE"/>
    <w:rsid w:val="001B61E0"/>
    <w:rsid w:val="001B6911"/>
    <w:rsid w:val="001C0917"/>
    <w:rsid w:val="001C0D6C"/>
    <w:rsid w:val="001C3ED5"/>
    <w:rsid w:val="001C45ED"/>
    <w:rsid w:val="001C45F1"/>
    <w:rsid w:val="001C6344"/>
    <w:rsid w:val="001C6B5D"/>
    <w:rsid w:val="001C70F4"/>
    <w:rsid w:val="001C7A59"/>
    <w:rsid w:val="001C7B1B"/>
    <w:rsid w:val="001D05C6"/>
    <w:rsid w:val="001D3003"/>
    <w:rsid w:val="001D33E8"/>
    <w:rsid w:val="001D48A5"/>
    <w:rsid w:val="001D56DD"/>
    <w:rsid w:val="001D5AB8"/>
    <w:rsid w:val="001D5B1E"/>
    <w:rsid w:val="001D5D5B"/>
    <w:rsid w:val="001D6DD3"/>
    <w:rsid w:val="001E1B8A"/>
    <w:rsid w:val="001E277B"/>
    <w:rsid w:val="001E5086"/>
    <w:rsid w:val="001E551C"/>
    <w:rsid w:val="001E5587"/>
    <w:rsid w:val="001E65C6"/>
    <w:rsid w:val="001E6C1D"/>
    <w:rsid w:val="001E7A7D"/>
    <w:rsid w:val="001F1876"/>
    <w:rsid w:val="001F2A1C"/>
    <w:rsid w:val="001F2AA0"/>
    <w:rsid w:val="001F345A"/>
    <w:rsid w:val="001F3708"/>
    <w:rsid w:val="001F4612"/>
    <w:rsid w:val="001F4E38"/>
    <w:rsid w:val="001F5044"/>
    <w:rsid w:val="001F5F23"/>
    <w:rsid w:val="001F62C0"/>
    <w:rsid w:val="001F7A98"/>
    <w:rsid w:val="00202A9C"/>
    <w:rsid w:val="00204215"/>
    <w:rsid w:val="00204506"/>
    <w:rsid w:val="00204808"/>
    <w:rsid w:val="002073FC"/>
    <w:rsid w:val="00207692"/>
    <w:rsid w:val="002101D5"/>
    <w:rsid w:val="00212069"/>
    <w:rsid w:val="00212430"/>
    <w:rsid w:val="00213DA7"/>
    <w:rsid w:val="00214DA7"/>
    <w:rsid w:val="00216029"/>
    <w:rsid w:val="00216470"/>
    <w:rsid w:val="00216BD3"/>
    <w:rsid w:val="00216CC7"/>
    <w:rsid w:val="0021720C"/>
    <w:rsid w:val="00220E81"/>
    <w:rsid w:val="002224A0"/>
    <w:rsid w:val="002247BF"/>
    <w:rsid w:val="00224903"/>
    <w:rsid w:val="00225A28"/>
    <w:rsid w:val="00226DC7"/>
    <w:rsid w:val="00227B92"/>
    <w:rsid w:val="00230DED"/>
    <w:rsid w:val="00231420"/>
    <w:rsid w:val="0023152F"/>
    <w:rsid w:val="0023168B"/>
    <w:rsid w:val="00232394"/>
    <w:rsid w:val="00233662"/>
    <w:rsid w:val="002348CA"/>
    <w:rsid w:val="00235BD5"/>
    <w:rsid w:val="00235C28"/>
    <w:rsid w:val="00237295"/>
    <w:rsid w:val="0023776D"/>
    <w:rsid w:val="00240316"/>
    <w:rsid w:val="002412C1"/>
    <w:rsid w:val="00241695"/>
    <w:rsid w:val="00242B25"/>
    <w:rsid w:val="002430FD"/>
    <w:rsid w:val="002434F9"/>
    <w:rsid w:val="00243AB9"/>
    <w:rsid w:val="00244977"/>
    <w:rsid w:val="002451E5"/>
    <w:rsid w:val="00251FAF"/>
    <w:rsid w:val="0025293B"/>
    <w:rsid w:val="00254E1C"/>
    <w:rsid w:val="002553C5"/>
    <w:rsid w:val="00256FDA"/>
    <w:rsid w:val="00257859"/>
    <w:rsid w:val="00260341"/>
    <w:rsid w:val="00261A3D"/>
    <w:rsid w:val="00261B44"/>
    <w:rsid w:val="00262716"/>
    <w:rsid w:val="00265B93"/>
    <w:rsid w:val="00266A54"/>
    <w:rsid w:val="00270E7A"/>
    <w:rsid w:val="002718D9"/>
    <w:rsid w:val="00271B83"/>
    <w:rsid w:val="00272776"/>
    <w:rsid w:val="00274446"/>
    <w:rsid w:val="002762F7"/>
    <w:rsid w:val="00277716"/>
    <w:rsid w:val="002806FE"/>
    <w:rsid w:val="002807FE"/>
    <w:rsid w:val="00280B74"/>
    <w:rsid w:val="002812C3"/>
    <w:rsid w:val="002816B1"/>
    <w:rsid w:val="0028197F"/>
    <w:rsid w:val="002823D6"/>
    <w:rsid w:val="00285204"/>
    <w:rsid w:val="00285864"/>
    <w:rsid w:val="0028718B"/>
    <w:rsid w:val="00287B7F"/>
    <w:rsid w:val="002901E6"/>
    <w:rsid w:val="00290739"/>
    <w:rsid w:val="00294173"/>
    <w:rsid w:val="0029443F"/>
    <w:rsid w:val="00294B8B"/>
    <w:rsid w:val="00295A10"/>
    <w:rsid w:val="00295A5A"/>
    <w:rsid w:val="00297263"/>
    <w:rsid w:val="00297AC8"/>
    <w:rsid w:val="00297FD2"/>
    <w:rsid w:val="002A0AFF"/>
    <w:rsid w:val="002A0CB8"/>
    <w:rsid w:val="002A149E"/>
    <w:rsid w:val="002A1581"/>
    <w:rsid w:val="002A2FB0"/>
    <w:rsid w:val="002A55C9"/>
    <w:rsid w:val="002A70C5"/>
    <w:rsid w:val="002A72F9"/>
    <w:rsid w:val="002A7907"/>
    <w:rsid w:val="002B03AB"/>
    <w:rsid w:val="002B0FDB"/>
    <w:rsid w:val="002B1438"/>
    <w:rsid w:val="002B1F67"/>
    <w:rsid w:val="002B20F0"/>
    <w:rsid w:val="002B2408"/>
    <w:rsid w:val="002B3696"/>
    <w:rsid w:val="002B4B36"/>
    <w:rsid w:val="002B6479"/>
    <w:rsid w:val="002B65C9"/>
    <w:rsid w:val="002B7E9D"/>
    <w:rsid w:val="002C02A1"/>
    <w:rsid w:val="002C30E9"/>
    <w:rsid w:val="002C351F"/>
    <w:rsid w:val="002C42B2"/>
    <w:rsid w:val="002C4F35"/>
    <w:rsid w:val="002C583A"/>
    <w:rsid w:val="002C7DF5"/>
    <w:rsid w:val="002D0D0C"/>
    <w:rsid w:val="002D101F"/>
    <w:rsid w:val="002D1B90"/>
    <w:rsid w:val="002D1BCF"/>
    <w:rsid w:val="002D3367"/>
    <w:rsid w:val="002D367C"/>
    <w:rsid w:val="002D4CDD"/>
    <w:rsid w:val="002D61AA"/>
    <w:rsid w:val="002D624F"/>
    <w:rsid w:val="002D69B9"/>
    <w:rsid w:val="002D7CDB"/>
    <w:rsid w:val="002E2A04"/>
    <w:rsid w:val="002E3E76"/>
    <w:rsid w:val="002E41F8"/>
    <w:rsid w:val="002E4454"/>
    <w:rsid w:val="002E5EC7"/>
    <w:rsid w:val="002E6CFD"/>
    <w:rsid w:val="002E6F25"/>
    <w:rsid w:val="002E71C7"/>
    <w:rsid w:val="002E7699"/>
    <w:rsid w:val="002E7A6B"/>
    <w:rsid w:val="002F173D"/>
    <w:rsid w:val="002F19C0"/>
    <w:rsid w:val="002F1CBA"/>
    <w:rsid w:val="002F1E47"/>
    <w:rsid w:val="002F20D2"/>
    <w:rsid w:val="002F3B38"/>
    <w:rsid w:val="002F4002"/>
    <w:rsid w:val="002F40FF"/>
    <w:rsid w:val="002F55FD"/>
    <w:rsid w:val="002F7F71"/>
    <w:rsid w:val="00300CC3"/>
    <w:rsid w:val="003013B2"/>
    <w:rsid w:val="0030230B"/>
    <w:rsid w:val="00302DFB"/>
    <w:rsid w:val="00303616"/>
    <w:rsid w:val="0030392E"/>
    <w:rsid w:val="00304E51"/>
    <w:rsid w:val="003068FF"/>
    <w:rsid w:val="00306C40"/>
    <w:rsid w:val="00307902"/>
    <w:rsid w:val="003117EA"/>
    <w:rsid w:val="00312BA8"/>
    <w:rsid w:val="003139DE"/>
    <w:rsid w:val="0031443C"/>
    <w:rsid w:val="0031764D"/>
    <w:rsid w:val="00320CA6"/>
    <w:rsid w:val="00321EEC"/>
    <w:rsid w:val="003227B2"/>
    <w:rsid w:val="00323DCC"/>
    <w:rsid w:val="00324365"/>
    <w:rsid w:val="00324C13"/>
    <w:rsid w:val="003253B9"/>
    <w:rsid w:val="00325DCD"/>
    <w:rsid w:val="0032602A"/>
    <w:rsid w:val="003316CE"/>
    <w:rsid w:val="003329C8"/>
    <w:rsid w:val="003334D8"/>
    <w:rsid w:val="003357DD"/>
    <w:rsid w:val="00335BD7"/>
    <w:rsid w:val="00335C2A"/>
    <w:rsid w:val="00335C8C"/>
    <w:rsid w:val="00335CE3"/>
    <w:rsid w:val="0033645A"/>
    <w:rsid w:val="00336BFC"/>
    <w:rsid w:val="00336D38"/>
    <w:rsid w:val="0033702E"/>
    <w:rsid w:val="00337F85"/>
    <w:rsid w:val="0034095E"/>
    <w:rsid w:val="00340EC4"/>
    <w:rsid w:val="003424F1"/>
    <w:rsid w:val="0034317B"/>
    <w:rsid w:val="00344FA4"/>
    <w:rsid w:val="003459DD"/>
    <w:rsid w:val="00347971"/>
    <w:rsid w:val="00347A7C"/>
    <w:rsid w:val="00350499"/>
    <w:rsid w:val="003505BD"/>
    <w:rsid w:val="00350DF4"/>
    <w:rsid w:val="00351240"/>
    <w:rsid w:val="0035211A"/>
    <w:rsid w:val="003525A6"/>
    <w:rsid w:val="00353318"/>
    <w:rsid w:val="00353C79"/>
    <w:rsid w:val="0035471B"/>
    <w:rsid w:val="003578E8"/>
    <w:rsid w:val="00361A98"/>
    <w:rsid w:val="00364136"/>
    <w:rsid w:val="00364DF1"/>
    <w:rsid w:val="0036581F"/>
    <w:rsid w:val="00365EE2"/>
    <w:rsid w:val="00365FAD"/>
    <w:rsid w:val="00367AF9"/>
    <w:rsid w:val="00370CA7"/>
    <w:rsid w:val="00371A96"/>
    <w:rsid w:val="0037248F"/>
    <w:rsid w:val="00372500"/>
    <w:rsid w:val="00373BB5"/>
    <w:rsid w:val="003773ED"/>
    <w:rsid w:val="00377B66"/>
    <w:rsid w:val="00377F87"/>
    <w:rsid w:val="0038014C"/>
    <w:rsid w:val="00380F73"/>
    <w:rsid w:val="00381ACE"/>
    <w:rsid w:val="00382A14"/>
    <w:rsid w:val="00382D4D"/>
    <w:rsid w:val="00382E4A"/>
    <w:rsid w:val="00383DEA"/>
    <w:rsid w:val="003861EE"/>
    <w:rsid w:val="00390575"/>
    <w:rsid w:val="00390A9D"/>
    <w:rsid w:val="00390E68"/>
    <w:rsid w:val="00390E91"/>
    <w:rsid w:val="003910CA"/>
    <w:rsid w:val="0039244A"/>
    <w:rsid w:val="00393345"/>
    <w:rsid w:val="00393A9D"/>
    <w:rsid w:val="003962EC"/>
    <w:rsid w:val="0039645E"/>
    <w:rsid w:val="003A00DE"/>
    <w:rsid w:val="003A2044"/>
    <w:rsid w:val="003A3522"/>
    <w:rsid w:val="003A4067"/>
    <w:rsid w:val="003A4618"/>
    <w:rsid w:val="003A57FA"/>
    <w:rsid w:val="003A63E6"/>
    <w:rsid w:val="003A7072"/>
    <w:rsid w:val="003A750E"/>
    <w:rsid w:val="003A7795"/>
    <w:rsid w:val="003A7BF7"/>
    <w:rsid w:val="003B0BB3"/>
    <w:rsid w:val="003B1D0D"/>
    <w:rsid w:val="003B1E36"/>
    <w:rsid w:val="003B272E"/>
    <w:rsid w:val="003B53D2"/>
    <w:rsid w:val="003B5864"/>
    <w:rsid w:val="003B60F1"/>
    <w:rsid w:val="003B6A86"/>
    <w:rsid w:val="003C0436"/>
    <w:rsid w:val="003C18E2"/>
    <w:rsid w:val="003C2619"/>
    <w:rsid w:val="003C3062"/>
    <w:rsid w:val="003C3DA6"/>
    <w:rsid w:val="003C4C15"/>
    <w:rsid w:val="003C4FA6"/>
    <w:rsid w:val="003C55E5"/>
    <w:rsid w:val="003D0C75"/>
    <w:rsid w:val="003D15C4"/>
    <w:rsid w:val="003D3DF9"/>
    <w:rsid w:val="003D4CA7"/>
    <w:rsid w:val="003D55DB"/>
    <w:rsid w:val="003D5EF8"/>
    <w:rsid w:val="003D71DD"/>
    <w:rsid w:val="003D763B"/>
    <w:rsid w:val="003D78FA"/>
    <w:rsid w:val="003E234F"/>
    <w:rsid w:val="003E3C02"/>
    <w:rsid w:val="003E47C7"/>
    <w:rsid w:val="003E53AB"/>
    <w:rsid w:val="003E5DA2"/>
    <w:rsid w:val="003E63E0"/>
    <w:rsid w:val="003E6BFC"/>
    <w:rsid w:val="003E72FE"/>
    <w:rsid w:val="003E7555"/>
    <w:rsid w:val="003E7619"/>
    <w:rsid w:val="003F03DE"/>
    <w:rsid w:val="003F12A5"/>
    <w:rsid w:val="003F188D"/>
    <w:rsid w:val="003F26B4"/>
    <w:rsid w:val="003F3E23"/>
    <w:rsid w:val="003F5C57"/>
    <w:rsid w:val="003F6C53"/>
    <w:rsid w:val="003F711A"/>
    <w:rsid w:val="003F77AA"/>
    <w:rsid w:val="00400A74"/>
    <w:rsid w:val="00401026"/>
    <w:rsid w:val="00401CB3"/>
    <w:rsid w:val="004025BD"/>
    <w:rsid w:val="0040338E"/>
    <w:rsid w:val="00403A60"/>
    <w:rsid w:val="00403DC3"/>
    <w:rsid w:val="00405126"/>
    <w:rsid w:val="004063C5"/>
    <w:rsid w:val="0040666D"/>
    <w:rsid w:val="00406EE4"/>
    <w:rsid w:val="00413A3E"/>
    <w:rsid w:val="00414782"/>
    <w:rsid w:val="00414B75"/>
    <w:rsid w:val="00415A9B"/>
    <w:rsid w:val="004224C3"/>
    <w:rsid w:val="004248D5"/>
    <w:rsid w:val="004248F9"/>
    <w:rsid w:val="00427EC2"/>
    <w:rsid w:val="00433234"/>
    <w:rsid w:val="004343D0"/>
    <w:rsid w:val="004353DC"/>
    <w:rsid w:val="00435BA9"/>
    <w:rsid w:val="00436102"/>
    <w:rsid w:val="00436DB0"/>
    <w:rsid w:val="0043735C"/>
    <w:rsid w:val="00437B95"/>
    <w:rsid w:val="00440D6E"/>
    <w:rsid w:val="00441BDC"/>
    <w:rsid w:val="00445D5B"/>
    <w:rsid w:val="00445ED4"/>
    <w:rsid w:val="00446BAB"/>
    <w:rsid w:val="0044750C"/>
    <w:rsid w:val="004506D4"/>
    <w:rsid w:val="00450A89"/>
    <w:rsid w:val="004510E7"/>
    <w:rsid w:val="00451D61"/>
    <w:rsid w:val="004528FE"/>
    <w:rsid w:val="004532B2"/>
    <w:rsid w:val="00455435"/>
    <w:rsid w:val="00455655"/>
    <w:rsid w:val="004559E2"/>
    <w:rsid w:val="0045675D"/>
    <w:rsid w:val="00456967"/>
    <w:rsid w:val="00457270"/>
    <w:rsid w:val="00460813"/>
    <w:rsid w:val="00461252"/>
    <w:rsid w:val="00461A6C"/>
    <w:rsid w:val="00461EE4"/>
    <w:rsid w:val="00462757"/>
    <w:rsid w:val="00462AB2"/>
    <w:rsid w:val="004635EF"/>
    <w:rsid w:val="00463AED"/>
    <w:rsid w:val="00467B04"/>
    <w:rsid w:val="00472293"/>
    <w:rsid w:val="00472D8B"/>
    <w:rsid w:val="00474721"/>
    <w:rsid w:val="00474F41"/>
    <w:rsid w:val="00475271"/>
    <w:rsid w:val="0047535C"/>
    <w:rsid w:val="004754A0"/>
    <w:rsid w:val="00475E0F"/>
    <w:rsid w:val="00480525"/>
    <w:rsid w:val="00481658"/>
    <w:rsid w:val="00482BD4"/>
    <w:rsid w:val="00483C0F"/>
    <w:rsid w:val="0048409F"/>
    <w:rsid w:val="00484E6E"/>
    <w:rsid w:val="00487B7C"/>
    <w:rsid w:val="004955EA"/>
    <w:rsid w:val="004965EB"/>
    <w:rsid w:val="0049660E"/>
    <w:rsid w:val="004A06C7"/>
    <w:rsid w:val="004A1F9C"/>
    <w:rsid w:val="004A3178"/>
    <w:rsid w:val="004A3582"/>
    <w:rsid w:val="004A5BA8"/>
    <w:rsid w:val="004A66E7"/>
    <w:rsid w:val="004A66F1"/>
    <w:rsid w:val="004A7357"/>
    <w:rsid w:val="004A765F"/>
    <w:rsid w:val="004A777F"/>
    <w:rsid w:val="004A7BEC"/>
    <w:rsid w:val="004B1956"/>
    <w:rsid w:val="004B2587"/>
    <w:rsid w:val="004B30C9"/>
    <w:rsid w:val="004B3569"/>
    <w:rsid w:val="004B4484"/>
    <w:rsid w:val="004B48FC"/>
    <w:rsid w:val="004B7830"/>
    <w:rsid w:val="004B7D5F"/>
    <w:rsid w:val="004C05C7"/>
    <w:rsid w:val="004C2987"/>
    <w:rsid w:val="004C3E87"/>
    <w:rsid w:val="004C4F07"/>
    <w:rsid w:val="004C5135"/>
    <w:rsid w:val="004C576A"/>
    <w:rsid w:val="004C60DC"/>
    <w:rsid w:val="004C6B51"/>
    <w:rsid w:val="004C6D36"/>
    <w:rsid w:val="004D043C"/>
    <w:rsid w:val="004D1169"/>
    <w:rsid w:val="004D150B"/>
    <w:rsid w:val="004D1974"/>
    <w:rsid w:val="004D2767"/>
    <w:rsid w:val="004D2C2A"/>
    <w:rsid w:val="004D3559"/>
    <w:rsid w:val="004D3A41"/>
    <w:rsid w:val="004D3BC0"/>
    <w:rsid w:val="004D443F"/>
    <w:rsid w:val="004D54E3"/>
    <w:rsid w:val="004D58EF"/>
    <w:rsid w:val="004D5FEB"/>
    <w:rsid w:val="004D7390"/>
    <w:rsid w:val="004D7E91"/>
    <w:rsid w:val="004E0B02"/>
    <w:rsid w:val="004E0F52"/>
    <w:rsid w:val="004E263E"/>
    <w:rsid w:val="004E2867"/>
    <w:rsid w:val="004E31C5"/>
    <w:rsid w:val="004E4A2A"/>
    <w:rsid w:val="004E5B48"/>
    <w:rsid w:val="004E7ED0"/>
    <w:rsid w:val="004F0700"/>
    <w:rsid w:val="004F0949"/>
    <w:rsid w:val="004F1C5F"/>
    <w:rsid w:val="004F1D41"/>
    <w:rsid w:val="004F2B13"/>
    <w:rsid w:val="004F2F38"/>
    <w:rsid w:val="004F33D1"/>
    <w:rsid w:val="004F376F"/>
    <w:rsid w:val="004F3C77"/>
    <w:rsid w:val="004F3F22"/>
    <w:rsid w:val="004F44D4"/>
    <w:rsid w:val="004F4517"/>
    <w:rsid w:val="004F580C"/>
    <w:rsid w:val="00501506"/>
    <w:rsid w:val="00501C00"/>
    <w:rsid w:val="00502DCD"/>
    <w:rsid w:val="00503C8B"/>
    <w:rsid w:val="00504713"/>
    <w:rsid w:val="0050472A"/>
    <w:rsid w:val="00505442"/>
    <w:rsid w:val="005057D9"/>
    <w:rsid w:val="00505D13"/>
    <w:rsid w:val="00506147"/>
    <w:rsid w:val="00507B11"/>
    <w:rsid w:val="0051093C"/>
    <w:rsid w:val="00510962"/>
    <w:rsid w:val="00510B02"/>
    <w:rsid w:val="00512245"/>
    <w:rsid w:val="005129ED"/>
    <w:rsid w:val="00513861"/>
    <w:rsid w:val="00513877"/>
    <w:rsid w:val="00513F90"/>
    <w:rsid w:val="00514BCF"/>
    <w:rsid w:val="005153F5"/>
    <w:rsid w:val="005159E2"/>
    <w:rsid w:val="005168D3"/>
    <w:rsid w:val="00517459"/>
    <w:rsid w:val="00520080"/>
    <w:rsid w:val="005201AD"/>
    <w:rsid w:val="005212DB"/>
    <w:rsid w:val="00521703"/>
    <w:rsid w:val="005231AE"/>
    <w:rsid w:val="00523665"/>
    <w:rsid w:val="00523A80"/>
    <w:rsid w:val="00523C48"/>
    <w:rsid w:val="00526754"/>
    <w:rsid w:val="00527825"/>
    <w:rsid w:val="005300B0"/>
    <w:rsid w:val="0053023E"/>
    <w:rsid w:val="005305F7"/>
    <w:rsid w:val="00530DA3"/>
    <w:rsid w:val="00531B76"/>
    <w:rsid w:val="005339B8"/>
    <w:rsid w:val="00533B6F"/>
    <w:rsid w:val="00534A55"/>
    <w:rsid w:val="00535DA9"/>
    <w:rsid w:val="00535ECB"/>
    <w:rsid w:val="00536442"/>
    <w:rsid w:val="00536D04"/>
    <w:rsid w:val="005400BB"/>
    <w:rsid w:val="0054058D"/>
    <w:rsid w:val="0054098C"/>
    <w:rsid w:val="00540D1D"/>
    <w:rsid w:val="00543BF5"/>
    <w:rsid w:val="005517C3"/>
    <w:rsid w:val="00553CB4"/>
    <w:rsid w:val="005553B4"/>
    <w:rsid w:val="00555572"/>
    <w:rsid w:val="00555593"/>
    <w:rsid w:val="005555A9"/>
    <w:rsid w:val="00556193"/>
    <w:rsid w:val="005602F6"/>
    <w:rsid w:val="00561044"/>
    <w:rsid w:val="00561266"/>
    <w:rsid w:val="005614F0"/>
    <w:rsid w:val="00561BE7"/>
    <w:rsid w:val="00562024"/>
    <w:rsid w:val="00562BE1"/>
    <w:rsid w:val="005630DE"/>
    <w:rsid w:val="0056374F"/>
    <w:rsid w:val="00563B2D"/>
    <w:rsid w:val="00563D9D"/>
    <w:rsid w:val="0056694C"/>
    <w:rsid w:val="00566DBB"/>
    <w:rsid w:val="00570653"/>
    <w:rsid w:val="00570A30"/>
    <w:rsid w:val="00571B4C"/>
    <w:rsid w:val="00571C84"/>
    <w:rsid w:val="00572793"/>
    <w:rsid w:val="0057521B"/>
    <w:rsid w:val="0057633B"/>
    <w:rsid w:val="005766CD"/>
    <w:rsid w:val="005766E2"/>
    <w:rsid w:val="00576F96"/>
    <w:rsid w:val="0058094F"/>
    <w:rsid w:val="00581C09"/>
    <w:rsid w:val="00582F7B"/>
    <w:rsid w:val="00586413"/>
    <w:rsid w:val="00586AFC"/>
    <w:rsid w:val="00586BB5"/>
    <w:rsid w:val="00587572"/>
    <w:rsid w:val="005876BE"/>
    <w:rsid w:val="0059205B"/>
    <w:rsid w:val="005927AF"/>
    <w:rsid w:val="00594E45"/>
    <w:rsid w:val="00594ED5"/>
    <w:rsid w:val="005955C0"/>
    <w:rsid w:val="00595CD6"/>
    <w:rsid w:val="005A6936"/>
    <w:rsid w:val="005A7638"/>
    <w:rsid w:val="005A7C85"/>
    <w:rsid w:val="005A7ECB"/>
    <w:rsid w:val="005B0C37"/>
    <w:rsid w:val="005B115A"/>
    <w:rsid w:val="005B1B8E"/>
    <w:rsid w:val="005B2822"/>
    <w:rsid w:val="005B32A3"/>
    <w:rsid w:val="005B3407"/>
    <w:rsid w:val="005B39F7"/>
    <w:rsid w:val="005B3EF3"/>
    <w:rsid w:val="005B4DEA"/>
    <w:rsid w:val="005B5461"/>
    <w:rsid w:val="005B586A"/>
    <w:rsid w:val="005B64EE"/>
    <w:rsid w:val="005B748D"/>
    <w:rsid w:val="005B75E8"/>
    <w:rsid w:val="005C2C22"/>
    <w:rsid w:val="005C3374"/>
    <w:rsid w:val="005C563B"/>
    <w:rsid w:val="005D0A13"/>
    <w:rsid w:val="005D4F21"/>
    <w:rsid w:val="005D6B32"/>
    <w:rsid w:val="005E0C35"/>
    <w:rsid w:val="005E12CA"/>
    <w:rsid w:val="005E1781"/>
    <w:rsid w:val="005E1DA2"/>
    <w:rsid w:val="005E228C"/>
    <w:rsid w:val="005E29A0"/>
    <w:rsid w:val="005E4D84"/>
    <w:rsid w:val="005E6483"/>
    <w:rsid w:val="005E66B2"/>
    <w:rsid w:val="005F09E8"/>
    <w:rsid w:val="005F0D16"/>
    <w:rsid w:val="005F1857"/>
    <w:rsid w:val="005F44AA"/>
    <w:rsid w:val="005F4B40"/>
    <w:rsid w:val="005F55C0"/>
    <w:rsid w:val="005F674E"/>
    <w:rsid w:val="005F6BF7"/>
    <w:rsid w:val="005F6C1D"/>
    <w:rsid w:val="005F702A"/>
    <w:rsid w:val="00600425"/>
    <w:rsid w:val="0060065A"/>
    <w:rsid w:val="00600B8A"/>
    <w:rsid w:val="006011FA"/>
    <w:rsid w:val="006031A0"/>
    <w:rsid w:val="00603BED"/>
    <w:rsid w:val="00603E00"/>
    <w:rsid w:val="0060476C"/>
    <w:rsid w:val="0060649A"/>
    <w:rsid w:val="006074EB"/>
    <w:rsid w:val="00607E04"/>
    <w:rsid w:val="00612E78"/>
    <w:rsid w:val="00614083"/>
    <w:rsid w:val="00614CEF"/>
    <w:rsid w:val="00616FF7"/>
    <w:rsid w:val="006220C3"/>
    <w:rsid w:val="00623C7F"/>
    <w:rsid w:val="00624A1B"/>
    <w:rsid w:val="006252B3"/>
    <w:rsid w:val="006278F1"/>
    <w:rsid w:val="00630455"/>
    <w:rsid w:val="00630E4C"/>
    <w:rsid w:val="00631DF3"/>
    <w:rsid w:val="00632897"/>
    <w:rsid w:val="00632FE4"/>
    <w:rsid w:val="006363E3"/>
    <w:rsid w:val="0063689A"/>
    <w:rsid w:val="00640227"/>
    <w:rsid w:val="0064454E"/>
    <w:rsid w:val="00644FC9"/>
    <w:rsid w:val="00646521"/>
    <w:rsid w:val="0064674B"/>
    <w:rsid w:val="00651877"/>
    <w:rsid w:val="00652E40"/>
    <w:rsid w:val="00653766"/>
    <w:rsid w:val="0065420E"/>
    <w:rsid w:val="00657DC6"/>
    <w:rsid w:val="006602FE"/>
    <w:rsid w:val="0066145C"/>
    <w:rsid w:val="006644C3"/>
    <w:rsid w:val="0066679A"/>
    <w:rsid w:val="0066772E"/>
    <w:rsid w:val="00670069"/>
    <w:rsid w:val="0067057B"/>
    <w:rsid w:val="00672BD0"/>
    <w:rsid w:val="00672C79"/>
    <w:rsid w:val="00672DEE"/>
    <w:rsid w:val="00673385"/>
    <w:rsid w:val="00674EE8"/>
    <w:rsid w:val="00674F0A"/>
    <w:rsid w:val="00676256"/>
    <w:rsid w:val="00676A5B"/>
    <w:rsid w:val="00677872"/>
    <w:rsid w:val="00677AD3"/>
    <w:rsid w:val="00681165"/>
    <w:rsid w:val="00681240"/>
    <w:rsid w:val="006819E3"/>
    <w:rsid w:val="00682623"/>
    <w:rsid w:val="0068326C"/>
    <w:rsid w:val="00683828"/>
    <w:rsid w:val="00684CF6"/>
    <w:rsid w:val="00685739"/>
    <w:rsid w:val="00685B63"/>
    <w:rsid w:val="006865AD"/>
    <w:rsid w:val="00686DA7"/>
    <w:rsid w:val="00686F33"/>
    <w:rsid w:val="006871D3"/>
    <w:rsid w:val="00687440"/>
    <w:rsid w:val="00687883"/>
    <w:rsid w:val="0069084C"/>
    <w:rsid w:val="00690AFC"/>
    <w:rsid w:val="00691E86"/>
    <w:rsid w:val="00692108"/>
    <w:rsid w:val="00692C41"/>
    <w:rsid w:val="00695B8C"/>
    <w:rsid w:val="00697328"/>
    <w:rsid w:val="006A2CE1"/>
    <w:rsid w:val="006A35ED"/>
    <w:rsid w:val="006A4769"/>
    <w:rsid w:val="006A4B2B"/>
    <w:rsid w:val="006A6660"/>
    <w:rsid w:val="006A690C"/>
    <w:rsid w:val="006A7DC5"/>
    <w:rsid w:val="006B095D"/>
    <w:rsid w:val="006B0B2D"/>
    <w:rsid w:val="006B1217"/>
    <w:rsid w:val="006B2C50"/>
    <w:rsid w:val="006B2E12"/>
    <w:rsid w:val="006B3E3F"/>
    <w:rsid w:val="006B4A1B"/>
    <w:rsid w:val="006B5436"/>
    <w:rsid w:val="006B6BC6"/>
    <w:rsid w:val="006B6D5B"/>
    <w:rsid w:val="006B7846"/>
    <w:rsid w:val="006C015E"/>
    <w:rsid w:val="006C098B"/>
    <w:rsid w:val="006C30A0"/>
    <w:rsid w:val="006C3469"/>
    <w:rsid w:val="006C34E9"/>
    <w:rsid w:val="006C363D"/>
    <w:rsid w:val="006C3A23"/>
    <w:rsid w:val="006C449D"/>
    <w:rsid w:val="006C5170"/>
    <w:rsid w:val="006C5BAB"/>
    <w:rsid w:val="006C6EE6"/>
    <w:rsid w:val="006C721E"/>
    <w:rsid w:val="006D0E42"/>
    <w:rsid w:val="006D197B"/>
    <w:rsid w:val="006D2B89"/>
    <w:rsid w:val="006D2C0C"/>
    <w:rsid w:val="006D3347"/>
    <w:rsid w:val="006D3CD0"/>
    <w:rsid w:val="006D3E03"/>
    <w:rsid w:val="006D4012"/>
    <w:rsid w:val="006D46EA"/>
    <w:rsid w:val="006D530E"/>
    <w:rsid w:val="006D5A3F"/>
    <w:rsid w:val="006D5EBD"/>
    <w:rsid w:val="006E0B1E"/>
    <w:rsid w:val="006E2522"/>
    <w:rsid w:val="006E3E7A"/>
    <w:rsid w:val="006E567F"/>
    <w:rsid w:val="006E5E05"/>
    <w:rsid w:val="006E7492"/>
    <w:rsid w:val="006F0692"/>
    <w:rsid w:val="006F0D80"/>
    <w:rsid w:val="006F1163"/>
    <w:rsid w:val="006F179B"/>
    <w:rsid w:val="006F17D4"/>
    <w:rsid w:val="006F31C7"/>
    <w:rsid w:val="006F6107"/>
    <w:rsid w:val="006F754D"/>
    <w:rsid w:val="006F75BC"/>
    <w:rsid w:val="00700821"/>
    <w:rsid w:val="00701DF9"/>
    <w:rsid w:val="00702561"/>
    <w:rsid w:val="00702CD8"/>
    <w:rsid w:val="007044C9"/>
    <w:rsid w:val="00704CBC"/>
    <w:rsid w:val="00706BD5"/>
    <w:rsid w:val="007071B1"/>
    <w:rsid w:val="00713923"/>
    <w:rsid w:val="00714A68"/>
    <w:rsid w:val="007153C0"/>
    <w:rsid w:val="00716666"/>
    <w:rsid w:val="00716A69"/>
    <w:rsid w:val="00716A9A"/>
    <w:rsid w:val="007171D8"/>
    <w:rsid w:val="00720DF2"/>
    <w:rsid w:val="00721BEF"/>
    <w:rsid w:val="0072293E"/>
    <w:rsid w:val="007229B5"/>
    <w:rsid w:val="00723DB0"/>
    <w:rsid w:val="00724189"/>
    <w:rsid w:val="007246B0"/>
    <w:rsid w:val="0072482F"/>
    <w:rsid w:val="00725DA1"/>
    <w:rsid w:val="00726A20"/>
    <w:rsid w:val="00727BB8"/>
    <w:rsid w:val="0073053D"/>
    <w:rsid w:val="00731445"/>
    <w:rsid w:val="007329E5"/>
    <w:rsid w:val="007340FF"/>
    <w:rsid w:val="0073451A"/>
    <w:rsid w:val="00734E96"/>
    <w:rsid w:val="00735002"/>
    <w:rsid w:val="007370F4"/>
    <w:rsid w:val="007378B1"/>
    <w:rsid w:val="00740A12"/>
    <w:rsid w:val="00741122"/>
    <w:rsid w:val="0074173F"/>
    <w:rsid w:val="0074183D"/>
    <w:rsid w:val="00742123"/>
    <w:rsid w:val="0074411E"/>
    <w:rsid w:val="00744902"/>
    <w:rsid w:val="00745816"/>
    <w:rsid w:val="00750CCE"/>
    <w:rsid w:val="00750EA8"/>
    <w:rsid w:val="007522A6"/>
    <w:rsid w:val="00753981"/>
    <w:rsid w:val="00755363"/>
    <w:rsid w:val="00755D3B"/>
    <w:rsid w:val="0075629D"/>
    <w:rsid w:val="00756C4F"/>
    <w:rsid w:val="007579C3"/>
    <w:rsid w:val="00760843"/>
    <w:rsid w:val="00761069"/>
    <w:rsid w:val="00762803"/>
    <w:rsid w:val="00762D9A"/>
    <w:rsid w:val="00763352"/>
    <w:rsid w:val="007635F5"/>
    <w:rsid w:val="00763FF7"/>
    <w:rsid w:val="007644E8"/>
    <w:rsid w:val="00764C56"/>
    <w:rsid w:val="007662DA"/>
    <w:rsid w:val="00766FDC"/>
    <w:rsid w:val="0077053C"/>
    <w:rsid w:val="00770CFE"/>
    <w:rsid w:val="00770DD5"/>
    <w:rsid w:val="007711AF"/>
    <w:rsid w:val="00771F5A"/>
    <w:rsid w:val="00772691"/>
    <w:rsid w:val="0077392A"/>
    <w:rsid w:val="0077516F"/>
    <w:rsid w:val="007755DD"/>
    <w:rsid w:val="00780253"/>
    <w:rsid w:val="00781362"/>
    <w:rsid w:val="00782016"/>
    <w:rsid w:val="00782B4F"/>
    <w:rsid w:val="00782F1B"/>
    <w:rsid w:val="00784437"/>
    <w:rsid w:val="00787DB6"/>
    <w:rsid w:val="00790C9E"/>
    <w:rsid w:val="00791FE0"/>
    <w:rsid w:val="00792809"/>
    <w:rsid w:val="00796A8B"/>
    <w:rsid w:val="00797B8B"/>
    <w:rsid w:val="007A0410"/>
    <w:rsid w:val="007A4CD8"/>
    <w:rsid w:val="007A6050"/>
    <w:rsid w:val="007A6359"/>
    <w:rsid w:val="007A6D8E"/>
    <w:rsid w:val="007A7C1B"/>
    <w:rsid w:val="007B093D"/>
    <w:rsid w:val="007B0F6D"/>
    <w:rsid w:val="007B1559"/>
    <w:rsid w:val="007B2511"/>
    <w:rsid w:val="007B2EF5"/>
    <w:rsid w:val="007B5E18"/>
    <w:rsid w:val="007B6048"/>
    <w:rsid w:val="007B7FC3"/>
    <w:rsid w:val="007C03EC"/>
    <w:rsid w:val="007C0493"/>
    <w:rsid w:val="007C226D"/>
    <w:rsid w:val="007C4E46"/>
    <w:rsid w:val="007C5BA6"/>
    <w:rsid w:val="007C6231"/>
    <w:rsid w:val="007C6504"/>
    <w:rsid w:val="007C6B4F"/>
    <w:rsid w:val="007C7C56"/>
    <w:rsid w:val="007C7D61"/>
    <w:rsid w:val="007D0DF8"/>
    <w:rsid w:val="007D1CDC"/>
    <w:rsid w:val="007D2045"/>
    <w:rsid w:val="007D36A2"/>
    <w:rsid w:val="007D4790"/>
    <w:rsid w:val="007D502D"/>
    <w:rsid w:val="007D5B79"/>
    <w:rsid w:val="007D5F2F"/>
    <w:rsid w:val="007D6B5F"/>
    <w:rsid w:val="007D754F"/>
    <w:rsid w:val="007E0BA0"/>
    <w:rsid w:val="007E22B6"/>
    <w:rsid w:val="007E6176"/>
    <w:rsid w:val="007E635F"/>
    <w:rsid w:val="007E6514"/>
    <w:rsid w:val="007E756E"/>
    <w:rsid w:val="007E7A61"/>
    <w:rsid w:val="007F02C1"/>
    <w:rsid w:val="007F09F6"/>
    <w:rsid w:val="007F12E2"/>
    <w:rsid w:val="007F17E7"/>
    <w:rsid w:val="007F183B"/>
    <w:rsid w:val="007F6642"/>
    <w:rsid w:val="007F6CC0"/>
    <w:rsid w:val="007F7C91"/>
    <w:rsid w:val="00801C0F"/>
    <w:rsid w:val="0080220F"/>
    <w:rsid w:val="00802A54"/>
    <w:rsid w:val="00803CBD"/>
    <w:rsid w:val="008049A0"/>
    <w:rsid w:val="00805A42"/>
    <w:rsid w:val="0080630C"/>
    <w:rsid w:val="00806717"/>
    <w:rsid w:val="00806966"/>
    <w:rsid w:val="0080715E"/>
    <w:rsid w:val="00807F17"/>
    <w:rsid w:val="008101D8"/>
    <w:rsid w:val="00810B23"/>
    <w:rsid w:val="00810DCE"/>
    <w:rsid w:val="00813030"/>
    <w:rsid w:val="00817327"/>
    <w:rsid w:val="00821CC9"/>
    <w:rsid w:val="00821D85"/>
    <w:rsid w:val="00821FDD"/>
    <w:rsid w:val="0082238F"/>
    <w:rsid w:val="00823AA6"/>
    <w:rsid w:val="00823E45"/>
    <w:rsid w:val="00824061"/>
    <w:rsid w:val="00825550"/>
    <w:rsid w:val="008265F1"/>
    <w:rsid w:val="008276C6"/>
    <w:rsid w:val="00827707"/>
    <w:rsid w:val="008301DC"/>
    <w:rsid w:val="00830217"/>
    <w:rsid w:val="00834317"/>
    <w:rsid w:val="0083443C"/>
    <w:rsid w:val="008347E2"/>
    <w:rsid w:val="00835299"/>
    <w:rsid w:val="0083581D"/>
    <w:rsid w:val="00835B43"/>
    <w:rsid w:val="00835C4E"/>
    <w:rsid w:val="00835F75"/>
    <w:rsid w:val="008360E8"/>
    <w:rsid w:val="00840BCC"/>
    <w:rsid w:val="0084216B"/>
    <w:rsid w:val="00842522"/>
    <w:rsid w:val="00843815"/>
    <w:rsid w:val="00843E5C"/>
    <w:rsid w:val="00844CA6"/>
    <w:rsid w:val="0084509B"/>
    <w:rsid w:val="00845296"/>
    <w:rsid w:val="00847011"/>
    <w:rsid w:val="008478DF"/>
    <w:rsid w:val="00850C13"/>
    <w:rsid w:val="00850F4A"/>
    <w:rsid w:val="008549C7"/>
    <w:rsid w:val="00854EE0"/>
    <w:rsid w:val="00856036"/>
    <w:rsid w:val="0085664A"/>
    <w:rsid w:val="00857046"/>
    <w:rsid w:val="00862AC2"/>
    <w:rsid w:val="0086323D"/>
    <w:rsid w:val="00863809"/>
    <w:rsid w:val="0086504E"/>
    <w:rsid w:val="00865C54"/>
    <w:rsid w:val="008677D5"/>
    <w:rsid w:val="008700C8"/>
    <w:rsid w:val="008713D6"/>
    <w:rsid w:val="0087151F"/>
    <w:rsid w:val="00873274"/>
    <w:rsid w:val="00873872"/>
    <w:rsid w:val="008739B0"/>
    <w:rsid w:val="0087500A"/>
    <w:rsid w:val="0087634D"/>
    <w:rsid w:val="008775FC"/>
    <w:rsid w:val="00880BB1"/>
    <w:rsid w:val="00881023"/>
    <w:rsid w:val="00881F51"/>
    <w:rsid w:val="00881FAA"/>
    <w:rsid w:val="008821E9"/>
    <w:rsid w:val="0088493A"/>
    <w:rsid w:val="008857F6"/>
    <w:rsid w:val="00885810"/>
    <w:rsid w:val="008858C2"/>
    <w:rsid w:val="00886CF3"/>
    <w:rsid w:val="00895AD5"/>
    <w:rsid w:val="00895B98"/>
    <w:rsid w:val="008969C8"/>
    <w:rsid w:val="00896D5F"/>
    <w:rsid w:val="00897600"/>
    <w:rsid w:val="00897D0A"/>
    <w:rsid w:val="008A0956"/>
    <w:rsid w:val="008A0E7F"/>
    <w:rsid w:val="008A2633"/>
    <w:rsid w:val="008A26A8"/>
    <w:rsid w:val="008A2BE1"/>
    <w:rsid w:val="008A37BC"/>
    <w:rsid w:val="008A3922"/>
    <w:rsid w:val="008A3B2C"/>
    <w:rsid w:val="008A54E1"/>
    <w:rsid w:val="008A6DC1"/>
    <w:rsid w:val="008B1E09"/>
    <w:rsid w:val="008B2AA8"/>
    <w:rsid w:val="008C0CDC"/>
    <w:rsid w:val="008C34DA"/>
    <w:rsid w:val="008C4CEE"/>
    <w:rsid w:val="008C7CBA"/>
    <w:rsid w:val="008C7F95"/>
    <w:rsid w:val="008D06A3"/>
    <w:rsid w:val="008D1799"/>
    <w:rsid w:val="008D19E0"/>
    <w:rsid w:val="008D2400"/>
    <w:rsid w:val="008D2F0E"/>
    <w:rsid w:val="008D30AE"/>
    <w:rsid w:val="008D3218"/>
    <w:rsid w:val="008D3A29"/>
    <w:rsid w:val="008D4177"/>
    <w:rsid w:val="008D60FE"/>
    <w:rsid w:val="008D63CF"/>
    <w:rsid w:val="008D74B9"/>
    <w:rsid w:val="008E04E5"/>
    <w:rsid w:val="008E0BA9"/>
    <w:rsid w:val="008E243E"/>
    <w:rsid w:val="008E3BEE"/>
    <w:rsid w:val="008E5718"/>
    <w:rsid w:val="008E7673"/>
    <w:rsid w:val="008F166D"/>
    <w:rsid w:val="008F1C6D"/>
    <w:rsid w:val="008F573A"/>
    <w:rsid w:val="008F61E7"/>
    <w:rsid w:val="00901478"/>
    <w:rsid w:val="009014E7"/>
    <w:rsid w:val="009018AE"/>
    <w:rsid w:val="00901985"/>
    <w:rsid w:val="0090218D"/>
    <w:rsid w:val="00902553"/>
    <w:rsid w:val="0090530E"/>
    <w:rsid w:val="00905400"/>
    <w:rsid w:val="00905A2C"/>
    <w:rsid w:val="0091426B"/>
    <w:rsid w:val="00914704"/>
    <w:rsid w:val="00915934"/>
    <w:rsid w:val="009166B6"/>
    <w:rsid w:val="009178C8"/>
    <w:rsid w:val="00922734"/>
    <w:rsid w:val="009234C6"/>
    <w:rsid w:val="00924F26"/>
    <w:rsid w:val="00924F9D"/>
    <w:rsid w:val="009275C0"/>
    <w:rsid w:val="00927BBD"/>
    <w:rsid w:val="00927CB6"/>
    <w:rsid w:val="0093057D"/>
    <w:rsid w:val="009321CE"/>
    <w:rsid w:val="00932A48"/>
    <w:rsid w:val="00934605"/>
    <w:rsid w:val="009348E4"/>
    <w:rsid w:val="00936448"/>
    <w:rsid w:val="00936B8F"/>
    <w:rsid w:val="009373C2"/>
    <w:rsid w:val="00940B1A"/>
    <w:rsid w:val="00941FD6"/>
    <w:rsid w:val="0094233C"/>
    <w:rsid w:val="009473CD"/>
    <w:rsid w:val="00950048"/>
    <w:rsid w:val="00950459"/>
    <w:rsid w:val="00951A33"/>
    <w:rsid w:val="00952716"/>
    <w:rsid w:val="00952E67"/>
    <w:rsid w:val="0095332C"/>
    <w:rsid w:val="009533D2"/>
    <w:rsid w:val="00953B63"/>
    <w:rsid w:val="00953DF3"/>
    <w:rsid w:val="00955CDF"/>
    <w:rsid w:val="0095700B"/>
    <w:rsid w:val="00957E23"/>
    <w:rsid w:val="009618B4"/>
    <w:rsid w:val="00962376"/>
    <w:rsid w:val="0096341F"/>
    <w:rsid w:val="0096518A"/>
    <w:rsid w:val="0096566D"/>
    <w:rsid w:val="0096733F"/>
    <w:rsid w:val="00967A89"/>
    <w:rsid w:val="0097016A"/>
    <w:rsid w:val="00971381"/>
    <w:rsid w:val="00972E48"/>
    <w:rsid w:val="00974D2F"/>
    <w:rsid w:val="009752A5"/>
    <w:rsid w:val="00975467"/>
    <w:rsid w:val="009755E0"/>
    <w:rsid w:val="00976141"/>
    <w:rsid w:val="009771A5"/>
    <w:rsid w:val="00977BFC"/>
    <w:rsid w:val="00977F76"/>
    <w:rsid w:val="00982D78"/>
    <w:rsid w:val="009830DF"/>
    <w:rsid w:val="00983572"/>
    <w:rsid w:val="00984B52"/>
    <w:rsid w:val="00985338"/>
    <w:rsid w:val="009853D4"/>
    <w:rsid w:val="00985446"/>
    <w:rsid w:val="00986D3C"/>
    <w:rsid w:val="00987FCF"/>
    <w:rsid w:val="00990603"/>
    <w:rsid w:val="009914D7"/>
    <w:rsid w:val="00992046"/>
    <w:rsid w:val="00993302"/>
    <w:rsid w:val="00993565"/>
    <w:rsid w:val="00993AA8"/>
    <w:rsid w:val="009952E4"/>
    <w:rsid w:val="009963D1"/>
    <w:rsid w:val="009A02A5"/>
    <w:rsid w:val="009A0EC3"/>
    <w:rsid w:val="009A1D34"/>
    <w:rsid w:val="009A225E"/>
    <w:rsid w:val="009A3D5A"/>
    <w:rsid w:val="009A4018"/>
    <w:rsid w:val="009A7FD5"/>
    <w:rsid w:val="009B00ED"/>
    <w:rsid w:val="009B121E"/>
    <w:rsid w:val="009B22BC"/>
    <w:rsid w:val="009B5819"/>
    <w:rsid w:val="009B5B88"/>
    <w:rsid w:val="009B6454"/>
    <w:rsid w:val="009B6A58"/>
    <w:rsid w:val="009C1351"/>
    <w:rsid w:val="009C56F6"/>
    <w:rsid w:val="009C5A26"/>
    <w:rsid w:val="009C6249"/>
    <w:rsid w:val="009C644E"/>
    <w:rsid w:val="009C6646"/>
    <w:rsid w:val="009C6FF6"/>
    <w:rsid w:val="009D0153"/>
    <w:rsid w:val="009D074E"/>
    <w:rsid w:val="009D08F1"/>
    <w:rsid w:val="009D18AF"/>
    <w:rsid w:val="009D23BD"/>
    <w:rsid w:val="009D55CC"/>
    <w:rsid w:val="009D6C8D"/>
    <w:rsid w:val="009D7FCA"/>
    <w:rsid w:val="009E11C3"/>
    <w:rsid w:val="009E1230"/>
    <w:rsid w:val="009E2BDD"/>
    <w:rsid w:val="009E3EFB"/>
    <w:rsid w:val="009E43D8"/>
    <w:rsid w:val="009E4AF1"/>
    <w:rsid w:val="009E4CDB"/>
    <w:rsid w:val="009E63AB"/>
    <w:rsid w:val="009F03DB"/>
    <w:rsid w:val="009F105E"/>
    <w:rsid w:val="009F3E11"/>
    <w:rsid w:val="009F4007"/>
    <w:rsid w:val="009F692B"/>
    <w:rsid w:val="009F75F5"/>
    <w:rsid w:val="009F797D"/>
    <w:rsid w:val="00A0003B"/>
    <w:rsid w:val="00A00067"/>
    <w:rsid w:val="00A0139B"/>
    <w:rsid w:val="00A02262"/>
    <w:rsid w:val="00A03694"/>
    <w:rsid w:val="00A03CCC"/>
    <w:rsid w:val="00A0488B"/>
    <w:rsid w:val="00A05EA2"/>
    <w:rsid w:val="00A05EAC"/>
    <w:rsid w:val="00A064D3"/>
    <w:rsid w:val="00A06D9C"/>
    <w:rsid w:val="00A07259"/>
    <w:rsid w:val="00A10535"/>
    <w:rsid w:val="00A1186C"/>
    <w:rsid w:val="00A1189D"/>
    <w:rsid w:val="00A133E8"/>
    <w:rsid w:val="00A14467"/>
    <w:rsid w:val="00A168F7"/>
    <w:rsid w:val="00A1784D"/>
    <w:rsid w:val="00A200F3"/>
    <w:rsid w:val="00A22783"/>
    <w:rsid w:val="00A22E86"/>
    <w:rsid w:val="00A24D9D"/>
    <w:rsid w:val="00A25E25"/>
    <w:rsid w:val="00A268FA"/>
    <w:rsid w:val="00A26E28"/>
    <w:rsid w:val="00A27C9D"/>
    <w:rsid w:val="00A30B4E"/>
    <w:rsid w:val="00A31EAD"/>
    <w:rsid w:val="00A32266"/>
    <w:rsid w:val="00A415A9"/>
    <w:rsid w:val="00A44C41"/>
    <w:rsid w:val="00A46AF0"/>
    <w:rsid w:val="00A47E6E"/>
    <w:rsid w:val="00A47EDC"/>
    <w:rsid w:val="00A5209D"/>
    <w:rsid w:val="00A53056"/>
    <w:rsid w:val="00A53533"/>
    <w:rsid w:val="00A5366F"/>
    <w:rsid w:val="00A536AF"/>
    <w:rsid w:val="00A5424C"/>
    <w:rsid w:val="00A54783"/>
    <w:rsid w:val="00A55F71"/>
    <w:rsid w:val="00A57256"/>
    <w:rsid w:val="00A57BBA"/>
    <w:rsid w:val="00A57DE8"/>
    <w:rsid w:val="00A60BCB"/>
    <w:rsid w:val="00A6271B"/>
    <w:rsid w:val="00A6330C"/>
    <w:rsid w:val="00A63FBA"/>
    <w:rsid w:val="00A650C8"/>
    <w:rsid w:val="00A65117"/>
    <w:rsid w:val="00A65551"/>
    <w:rsid w:val="00A65C63"/>
    <w:rsid w:val="00A66DD2"/>
    <w:rsid w:val="00A71236"/>
    <w:rsid w:val="00A71EA2"/>
    <w:rsid w:val="00A75499"/>
    <w:rsid w:val="00A75A6F"/>
    <w:rsid w:val="00A75E68"/>
    <w:rsid w:val="00A762CF"/>
    <w:rsid w:val="00A77412"/>
    <w:rsid w:val="00A77460"/>
    <w:rsid w:val="00A8127F"/>
    <w:rsid w:val="00A82286"/>
    <w:rsid w:val="00A82805"/>
    <w:rsid w:val="00A84F77"/>
    <w:rsid w:val="00A85998"/>
    <w:rsid w:val="00A8613B"/>
    <w:rsid w:val="00A90DC2"/>
    <w:rsid w:val="00A92592"/>
    <w:rsid w:val="00A94D33"/>
    <w:rsid w:val="00A973A6"/>
    <w:rsid w:val="00AA21C2"/>
    <w:rsid w:val="00AA2B67"/>
    <w:rsid w:val="00AA30F9"/>
    <w:rsid w:val="00AA321B"/>
    <w:rsid w:val="00AA34CE"/>
    <w:rsid w:val="00AA3758"/>
    <w:rsid w:val="00AA53B0"/>
    <w:rsid w:val="00AA7B17"/>
    <w:rsid w:val="00AB0308"/>
    <w:rsid w:val="00AB2E78"/>
    <w:rsid w:val="00AB4D79"/>
    <w:rsid w:val="00AB4DD6"/>
    <w:rsid w:val="00AB7759"/>
    <w:rsid w:val="00AC0550"/>
    <w:rsid w:val="00AC0E2E"/>
    <w:rsid w:val="00AC0F49"/>
    <w:rsid w:val="00AC0FF4"/>
    <w:rsid w:val="00AC25AB"/>
    <w:rsid w:val="00AC26C2"/>
    <w:rsid w:val="00AC3D9F"/>
    <w:rsid w:val="00AC4202"/>
    <w:rsid w:val="00AC55D1"/>
    <w:rsid w:val="00AC5D90"/>
    <w:rsid w:val="00AC66CD"/>
    <w:rsid w:val="00AC6832"/>
    <w:rsid w:val="00AC6C60"/>
    <w:rsid w:val="00AD0CC2"/>
    <w:rsid w:val="00AD100E"/>
    <w:rsid w:val="00AD1FE8"/>
    <w:rsid w:val="00AD21A4"/>
    <w:rsid w:val="00AD2CD9"/>
    <w:rsid w:val="00AD3866"/>
    <w:rsid w:val="00AD476C"/>
    <w:rsid w:val="00AD4EE3"/>
    <w:rsid w:val="00AD51E0"/>
    <w:rsid w:val="00AD5207"/>
    <w:rsid w:val="00AE126E"/>
    <w:rsid w:val="00AE138C"/>
    <w:rsid w:val="00AE3834"/>
    <w:rsid w:val="00AE4174"/>
    <w:rsid w:val="00AE69F5"/>
    <w:rsid w:val="00AE7D6A"/>
    <w:rsid w:val="00AF1BB2"/>
    <w:rsid w:val="00AF216D"/>
    <w:rsid w:val="00AF2C5E"/>
    <w:rsid w:val="00AF3CA9"/>
    <w:rsid w:val="00AF4DAF"/>
    <w:rsid w:val="00AF66FF"/>
    <w:rsid w:val="00AF700D"/>
    <w:rsid w:val="00B00F08"/>
    <w:rsid w:val="00B0195C"/>
    <w:rsid w:val="00B02AA7"/>
    <w:rsid w:val="00B02D36"/>
    <w:rsid w:val="00B02E64"/>
    <w:rsid w:val="00B031E9"/>
    <w:rsid w:val="00B04A1D"/>
    <w:rsid w:val="00B04A82"/>
    <w:rsid w:val="00B05E5D"/>
    <w:rsid w:val="00B06D8D"/>
    <w:rsid w:val="00B0708B"/>
    <w:rsid w:val="00B10075"/>
    <w:rsid w:val="00B1161B"/>
    <w:rsid w:val="00B126B9"/>
    <w:rsid w:val="00B12EB3"/>
    <w:rsid w:val="00B13140"/>
    <w:rsid w:val="00B146E9"/>
    <w:rsid w:val="00B15ED0"/>
    <w:rsid w:val="00B17340"/>
    <w:rsid w:val="00B17480"/>
    <w:rsid w:val="00B174C0"/>
    <w:rsid w:val="00B17638"/>
    <w:rsid w:val="00B17C18"/>
    <w:rsid w:val="00B17EA6"/>
    <w:rsid w:val="00B20CB9"/>
    <w:rsid w:val="00B20CE7"/>
    <w:rsid w:val="00B22B5A"/>
    <w:rsid w:val="00B23CEE"/>
    <w:rsid w:val="00B257A0"/>
    <w:rsid w:val="00B26064"/>
    <w:rsid w:val="00B27A18"/>
    <w:rsid w:val="00B27D03"/>
    <w:rsid w:val="00B30882"/>
    <w:rsid w:val="00B30BC3"/>
    <w:rsid w:val="00B30E57"/>
    <w:rsid w:val="00B31837"/>
    <w:rsid w:val="00B3341E"/>
    <w:rsid w:val="00B33DB7"/>
    <w:rsid w:val="00B35E49"/>
    <w:rsid w:val="00B41DFA"/>
    <w:rsid w:val="00B431C8"/>
    <w:rsid w:val="00B43224"/>
    <w:rsid w:val="00B43DE0"/>
    <w:rsid w:val="00B444B9"/>
    <w:rsid w:val="00B4461D"/>
    <w:rsid w:val="00B44EF7"/>
    <w:rsid w:val="00B45E92"/>
    <w:rsid w:val="00B46768"/>
    <w:rsid w:val="00B46BED"/>
    <w:rsid w:val="00B4704A"/>
    <w:rsid w:val="00B47512"/>
    <w:rsid w:val="00B47513"/>
    <w:rsid w:val="00B47C38"/>
    <w:rsid w:val="00B529BC"/>
    <w:rsid w:val="00B54ADB"/>
    <w:rsid w:val="00B557B1"/>
    <w:rsid w:val="00B5650A"/>
    <w:rsid w:val="00B56983"/>
    <w:rsid w:val="00B56ABE"/>
    <w:rsid w:val="00B57E18"/>
    <w:rsid w:val="00B60A8B"/>
    <w:rsid w:val="00B60EA1"/>
    <w:rsid w:val="00B63D79"/>
    <w:rsid w:val="00B6674F"/>
    <w:rsid w:val="00B67FC2"/>
    <w:rsid w:val="00B70652"/>
    <w:rsid w:val="00B71AC9"/>
    <w:rsid w:val="00B71DBC"/>
    <w:rsid w:val="00B72914"/>
    <w:rsid w:val="00B7292A"/>
    <w:rsid w:val="00B7333A"/>
    <w:rsid w:val="00B737EB"/>
    <w:rsid w:val="00B73874"/>
    <w:rsid w:val="00B7409C"/>
    <w:rsid w:val="00B74CCB"/>
    <w:rsid w:val="00B75076"/>
    <w:rsid w:val="00B753E1"/>
    <w:rsid w:val="00B805C7"/>
    <w:rsid w:val="00B82544"/>
    <w:rsid w:val="00B834A3"/>
    <w:rsid w:val="00B83FEA"/>
    <w:rsid w:val="00B84346"/>
    <w:rsid w:val="00B86880"/>
    <w:rsid w:val="00B86EAD"/>
    <w:rsid w:val="00B871BD"/>
    <w:rsid w:val="00B87965"/>
    <w:rsid w:val="00B90133"/>
    <w:rsid w:val="00B914F7"/>
    <w:rsid w:val="00B93376"/>
    <w:rsid w:val="00B93505"/>
    <w:rsid w:val="00B94B55"/>
    <w:rsid w:val="00B9557E"/>
    <w:rsid w:val="00B95A5B"/>
    <w:rsid w:val="00B95D19"/>
    <w:rsid w:val="00B96530"/>
    <w:rsid w:val="00BA017D"/>
    <w:rsid w:val="00BA0FB5"/>
    <w:rsid w:val="00BA1592"/>
    <w:rsid w:val="00BA24CF"/>
    <w:rsid w:val="00BA2A2A"/>
    <w:rsid w:val="00BA4FB2"/>
    <w:rsid w:val="00BA5FD7"/>
    <w:rsid w:val="00BA6BF8"/>
    <w:rsid w:val="00BB0400"/>
    <w:rsid w:val="00BB0CB2"/>
    <w:rsid w:val="00BB2A37"/>
    <w:rsid w:val="00BB3953"/>
    <w:rsid w:val="00BB5EBA"/>
    <w:rsid w:val="00BB6208"/>
    <w:rsid w:val="00BB6A05"/>
    <w:rsid w:val="00BB7068"/>
    <w:rsid w:val="00BB72F5"/>
    <w:rsid w:val="00BC0694"/>
    <w:rsid w:val="00BC06FA"/>
    <w:rsid w:val="00BC159E"/>
    <w:rsid w:val="00BC199C"/>
    <w:rsid w:val="00BC2B5A"/>
    <w:rsid w:val="00BC2FB5"/>
    <w:rsid w:val="00BC4316"/>
    <w:rsid w:val="00BC479C"/>
    <w:rsid w:val="00BC4BA2"/>
    <w:rsid w:val="00BC4D70"/>
    <w:rsid w:val="00BC65A3"/>
    <w:rsid w:val="00BC65F1"/>
    <w:rsid w:val="00BD13F7"/>
    <w:rsid w:val="00BD45F2"/>
    <w:rsid w:val="00BD58F7"/>
    <w:rsid w:val="00BD64D3"/>
    <w:rsid w:val="00BD661D"/>
    <w:rsid w:val="00BE00BA"/>
    <w:rsid w:val="00BE040F"/>
    <w:rsid w:val="00BE14CF"/>
    <w:rsid w:val="00BE163C"/>
    <w:rsid w:val="00BE2A9D"/>
    <w:rsid w:val="00BE44E2"/>
    <w:rsid w:val="00BE6CF8"/>
    <w:rsid w:val="00BE71BF"/>
    <w:rsid w:val="00BE7402"/>
    <w:rsid w:val="00BE7EDF"/>
    <w:rsid w:val="00BE7FC1"/>
    <w:rsid w:val="00BF1059"/>
    <w:rsid w:val="00BF2B5F"/>
    <w:rsid w:val="00BF3667"/>
    <w:rsid w:val="00BF3962"/>
    <w:rsid w:val="00BF6666"/>
    <w:rsid w:val="00BF7349"/>
    <w:rsid w:val="00BF75B5"/>
    <w:rsid w:val="00BF7D78"/>
    <w:rsid w:val="00C00853"/>
    <w:rsid w:val="00C00FA2"/>
    <w:rsid w:val="00C046D4"/>
    <w:rsid w:val="00C06511"/>
    <w:rsid w:val="00C1147E"/>
    <w:rsid w:val="00C117B2"/>
    <w:rsid w:val="00C11B53"/>
    <w:rsid w:val="00C11B63"/>
    <w:rsid w:val="00C12156"/>
    <w:rsid w:val="00C12185"/>
    <w:rsid w:val="00C12DB7"/>
    <w:rsid w:val="00C1363E"/>
    <w:rsid w:val="00C13839"/>
    <w:rsid w:val="00C15099"/>
    <w:rsid w:val="00C175F7"/>
    <w:rsid w:val="00C20D5C"/>
    <w:rsid w:val="00C22B36"/>
    <w:rsid w:val="00C233C0"/>
    <w:rsid w:val="00C25390"/>
    <w:rsid w:val="00C30E1A"/>
    <w:rsid w:val="00C31BA4"/>
    <w:rsid w:val="00C31FA6"/>
    <w:rsid w:val="00C325E4"/>
    <w:rsid w:val="00C3292A"/>
    <w:rsid w:val="00C34C50"/>
    <w:rsid w:val="00C34DCC"/>
    <w:rsid w:val="00C3575E"/>
    <w:rsid w:val="00C409BA"/>
    <w:rsid w:val="00C41055"/>
    <w:rsid w:val="00C411F2"/>
    <w:rsid w:val="00C427FA"/>
    <w:rsid w:val="00C43CC3"/>
    <w:rsid w:val="00C44CFB"/>
    <w:rsid w:val="00C45472"/>
    <w:rsid w:val="00C45A1D"/>
    <w:rsid w:val="00C4688F"/>
    <w:rsid w:val="00C4758D"/>
    <w:rsid w:val="00C478AA"/>
    <w:rsid w:val="00C50125"/>
    <w:rsid w:val="00C5062E"/>
    <w:rsid w:val="00C50C39"/>
    <w:rsid w:val="00C538C2"/>
    <w:rsid w:val="00C54B9B"/>
    <w:rsid w:val="00C55F03"/>
    <w:rsid w:val="00C567FF"/>
    <w:rsid w:val="00C572CA"/>
    <w:rsid w:val="00C62DA8"/>
    <w:rsid w:val="00C63369"/>
    <w:rsid w:val="00C63C38"/>
    <w:rsid w:val="00C71789"/>
    <w:rsid w:val="00C71CFF"/>
    <w:rsid w:val="00C726CF"/>
    <w:rsid w:val="00C75AD9"/>
    <w:rsid w:val="00C75F8C"/>
    <w:rsid w:val="00C76A15"/>
    <w:rsid w:val="00C76ED2"/>
    <w:rsid w:val="00C775A2"/>
    <w:rsid w:val="00C80B59"/>
    <w:rsid w:val="00C81B0C"/>
    <w:rsid w:val="00C82374"/>
    <w:rsid w:val="00C83BAF"/>
    <w:rsid w:val="00C84847"/>
    <w:rsid w:val="00C84CCB"/>
    <w:rsid w:val="00C877E4"/>
    <w:rsid w:val="00C87B83"/>
    <w:rsid w:val="00C90A02"/>
    <w:rsid w:val="00C90DDE"/>
    <w:rsid w:val="00C93449"/>
    <w:rsid w:val="00C93831"/>
    <w:rsid w:val="00C93FBA"/>
    <w:rsid w:val="00C9440C"/>
    <w:rsid w:val="00C94454"/>
    <w:rsid w:val="00CA016E"/>
    <w:rsid w:val="00CA12BB"/>
    <w:rsid w:val="00CA17D3"/>
    <w:rsid w:val="00CA1828"/>
    <w:rsid w:val="00CA1AAD"/>
    <w:rsid w:val="00CA2CC0"/>
    <w:rsid w:val="00CA2EA3"/>
    <w:rsid w:val="00CA367B"/>
    <w:rsid w:val="00CA4585"/>
    <w:rsid w:val="00CA47E2"/>
    <w:rsid w:val="00CA521E"/>
    <w:rsid w:val="00CA5A38"/>
    <w:rsid w:val="00CA6212"/>
    <w:rsid w:val="00CB0B49"/>
    <w:rsid w:val="00CB3532"/>
    <w:rsid w:val="00CB37B6"/>
    <w:rsid w:val="00CB433A"/>
    <w:rsid w:val="00CB6AEE"/>
    <w:rsid w:val="00CB7C33"/>
    <w:rsid w:val="00CC0DC4"/>
    <w:rsid w:val="00CC0F96"/>
    <w:rsid w:val="00CC2472"/>
    <w:rsid w:val="00CC4592"/>
    <w:rsid w:val="00CC5012"/>
    <w:rsid w:val="00CC5DFE"/>
    <w:rsid w:val="00CC5EBD"/>
    <w:rsid w:val="00CC681E"/>
    <w:rsid w:val="00CC75D4"/>
    <w:rsid w:val="00CD0434"/>
    <w:rsid w:val="00CD276D"/>
    <w:rsid w:val="00CD31B9"/>
    <w:rsid w:val="00CD36DE"/>
    <w:rsid w:val="00CD59CE"/>
    <w:rsid w:val="00CD5AB8"/>
    <w:rsid w:val="00CD5C99"/>
    <w:rsid w:val="00CD5CAE"/>
    <w:rsid w:val="00CD5CC4"/>
    <w:rsid w:val="00CD5D59"/>
    <w:rsid w:val="00CD6059"/>
    <w:rsid w:val="00CD681C"/>
    <w:rsid w:val="00CD6CD5"/>
    <w:rsid w:val="00CD7043"/>
    <w:rsid w:val="00CE0966"/>
    <w:rsid w:val="00CE0DB1"/>
    <w:rsid w:val="00CE1B0B"/>
    <w:rsid w:val="00CE2115"/>
    <w:rsid w:val="00CE23C4"/>
    <w:rsid w:val="00CE2991"/>
    <w:rsid w:val="00CE3088"/>
    <w:rsid w:val="00CE3C60"/>
    <w:rsid w:val="00CE4974"/>
    <w:rsid w:val="00CE6318"/>
    <w:rsid w:val="00CE64B6"/>
    <w:rsid w:val="00CE71D9"/>
    <w:rsid w:val="00CE7A14"/>
    <w:rsid w:val="00CF0245"/>
    <w:rsid w:val="00CF2A5C"/>
    <w:rsid w:val="00CF384F"/>
    <w:rsid w:val="00CF662C"/>
    <w:rsid w:val="00D00AD5"/>
    <w:rsid w:val="00D00B5B"/>
    <w:rsid w:val="00D02BE1"/>
    <w:rsid w:val="00D02EDE"/>
    <w:rsid w:val="00D033CA"/>
    <w:rsid w:val="00D03BDC"/>
    <w:rsid w:val="00D03FD1"/>
    <w:rsid w:val="00D06219"/>
    <w:rsid w:val="00D0659D"/>
    <w:rsid w:val="00D06826"/>
    <w:rsid w:val="00D113E9"/>
    <w:rsid w:val="00D129DA"/>
    <w:rsid w:val="00D135E9"/>
    <w:rsid w:val="00D14D32"/>
    <w:rsid w:val="00D14F3B"/>
    <w:rsid w:val="00D172A8"/>
    <w:rsid w:val="00D200B2"/>
    <w:rsid w:val="00D21314"/>
    <w:rsid w:val="00D213F9"/>
    <w:rsid w:val="00D2193C"/>
    <w:rsid w:val="00D22198"/>
    <w:rsid w:val="00D245AA"/>
    <w:rsid w:val="00D24B96"/>
    <w:rsid w:val="00D24DBC"/>
    <w:rsid w:val="00D24F1B"/>
    <w:rsid w:val="00D254A5"/>
    <w:rsid w:val="00D26115"/>
    <w:rsid w:val="00D270DC"/>
    <w:rsid w:val="00D31353"/>
    <w:rsid w:val="00D31436"/>
    <w:rsid w:val="00D31A0C"/>
    <w:rsid w:val="00D31A5A"/>
    <w:rsid w:val="00D3208C"/>
    <w:rsid w:val="00D33125"/>
    <w:rsid w:val="00D3377C"/>
    <w:rsid w:val="00D346BF"/>
    <w:rsid w:val="00D34BC1"/>
    <w:rsid w:val="00D3707B"/>
    <w:rsid w:val="00D37311"/>
    <w:rsid w:val="00D4099E"/>
    <w:rsid w:val="00D41E2A"/>
    <w:rsid w:val="00D43260"/>
    <w:rsid w:val="00D434D1"/>
    <w:rsid w:val="00D4399B"/>
    <w:rsid w:val="00D44711"/>
    <w:rsid w:val="00D45432"/>
    <w:rsid w:val="00D4644B"/>
    <w:rsid w:val="00D46AAC"/>
    <w:rsid w:val="00D52821"/>
    <w:rsid w:val="00D54987"/>
    <w:rsid w:val="00D549B7"/>
    <w:rsid w:val="00D55D0B"/>
    <w:rsid w:val="00D560FA"/>
    <w:rsid w:val="00D561C3"/>
    <w:rsid w:val="00D602F1"/>
    <w:rsid w:val="00D60D1C"/>
    <w:rsid w:val="00D61340"/>
    <w:rsid w:val="00D61388"/>
    <w:rsid w:val="00D61844"/>
    <w:rsid w:val="00D61A5F"/>
    <w:rsid w:val="00D61BB2"/>
    <w:rsid w:val="00D63F76"/>
    <w:rsid w:val="00D6440E"/>
    <w:rsid w:val="00D64B9A"/>
    <w:rsid w:val="00D660FD"/>
    <w:rsid w:val="00D66F0D"/>
    <w:rsid w:val="00D672F0"/>
    <w:rsid w:val="00D676F5"/>
    <w:rsid w:val="00D67849"/>
    <w:rsid w:val="00D67869"/>
    <w:rsid w:val="00D67D40"/>
    <w:rsid w:val="00D71268"/>
    <w:rsid w:val="00D72300"/>
    <w:rsid w:val="00D73803"/>
    <w:rsid w:val="00D74E4D"/>
    <w:rsid w:val="00D74ED2"/>
    <w:rsid w:val="00D75215"/>
    <w:rsid w:val="00D75515"/>
    <w:rsid w:val="00D76312"/>
    <w:rsid w:val="00D76361"/>
    <w:rsid w:val="00D807D3"/>
    <w:rsid w:val="00D807F5"/>
    <w:rsid w:val="00D808BE"/>
    <w:rsid w:val="00D815DC"/>
    <w:rsid w:val="00D8179D"/>
    <w:rsid w:val="00D8204A"/>
    <w:rsid w:val="00D82248"/>
    <w:rsid w:val="00D82A42"/>
    <w:rsid w:val="00D867B4"/>
    <w:rsid w:val="00D92900"/>
    <w:rsid w:val="00D94459"/>
    <w:rsid w:val="00D951CB"/>
    <w:rsid w:val="00D96651"/>
    <w:rsid w:val="00D9743B"/>
    <w:rsid w:val="00DA0423"/>
    <w:rsid w:val="00DA148A"/>
    <w:rsid w:val="00DA15DD"/>
    <w:rsid w:val="00DA357C"/>
    <w:rsid w:val="00DA3C53"/>
    <w:rsid w:val="00DA42B8"/>
    <w:rsid w:val="00DA4DC9"/>
    <w:rsid w:val="00DA53ED"/>
    <w:rsid w:val="00DA61C5"/>
    <w:rsid w:val="00DA716B"/>
    <w:rsid w:val="00DA7B75"/>
    <w:rsid w:val="00DB2C28"/>
    <w:rsid w:val="00DB3E42"/>
    <w:rsid w:val="00DB445C"/>
    <w:rsid w:val="00DB7F58"/>
    <w:rsid w:val="00DC1027"/>
    <w:rsid w:val="00DC15D7"/>
    <w:rsid w:val="00DC283D"/>
    <w:rsid w:val="00DC35FB"/>
    <w:rsid w:val="00DC3B6C"/>
    <w:rsid w:val="00DC3CE8"/>
    <w:rsid w:val="00DC4564"/>
    <w:rsid w:val="00DC551F"/>
    <w:rsid w:val="00DC6723"/>
    <w:rsid w:val="00DD191B"/>
    <w:rsid w:val="00DD1A60"/>
    <w:rsid w:val="00DD1D6D"/>
    <w:rsid w:val="00DD31DC"/>
    <w:rsid w:val="00DD336A"/>
    <w:rsid w:val="00DE0110"/>
    <w:rsid w:val="00DE059A"/>
    <w:rsid w:val="00DE05AB"/>
    <w:rsid w:val="00DE10DA"/>
    <w:rsid w:val="00DE3A57"/>
    <w:rsid w:val="00DF0BAF"/>
    <w:rsid w:val="00DF3B04"/>
    <w:rsid w:val="00DF4A4F"/>
    <w:rsid w:val="00DF724A"/>
    <w:rsid w:val="00DF7509"/>
    <w:rsid w:val="00DF7E16"/>
    <w:rsid w:val="00DF7F4F"/>
    <w:rsid w:val="00E000C4"/>
    <w:rsid w:val="00E0190A"/>
    <w:rsid w:val="00E02834"/>
    <w:rsid w:val="00E03FC1"/>
    <w:rsid w:val="00E044AB"/>
    <w:rsid w:val="00E07200"/>
    <w:rsid w:val="00E07625"/>
    <w:rsid w:val="00E10158"/>
    <w:rsid w:val="00E11213"/>
    <w:rsid w:val="00E12F9A"/>
    <w:rsid w:val="00E1356D"/>
    <w:rsid w:val="00E163F0"/>
    <w:rsid w:val="00E164DC"/>
    <w:rsid w:val="00E1774F"/>
    <w:rsid w:val="00E203E8"/>
    <w:rsid w:val="00E21B46"/>
    <w:rsid w:val="00E21C49"/>
    <w:rsid w:val="00E23B9F"/>
    <w:rsid w:val="00E25337"/>
    <w:rsid w:val="00E25A23"/>
    <w:rsid w:val="00E2671B"/>
    <w:rsid w:val="00E26D8C"/>
    <w:rsid w:val="00E316D3"/>
    <w:rsid w:val="00E317CC"/>
    <w:rsid w:val="00E33088"/>
    <w:rsid w:val="00E33CDD"/>
    <w:rsid w:val="00E34A33"/>
    <w:rsid w:val="00E3542C"/>
    <w:rsid w:val="00E36C76"/>
    <w:rsid w:val="00E37805"/>
    <w:rsid w:val="00E41B0A"/>
    <w:rsid w:val="00E41C95"/>
    <w:rsid w:val="00E43B23"/>
    <w:rsid w:val="00E43E86"/>
    <w:rsid w:val="00E44AC5"/>
    <w:rsid w:val="00E46321"/>
    <w:rsid w:val="00E4752F"/>
    <w:rsid w:val="00E515C6"/>
    <w:rsid w:val="00E51FE2"/>
    <w:rsid w:val="00E52822"/>
    <w:rsid w:val="00E53281"/>
    <w:rsid w:val="00E53962"/>
    <w:rsid w:val="00E55411"/>
    <w:rsid w:val="00E5591F"/>
    <w:rsid w:val="00E56491"/>
    <w:rsid w:val="00E57215"/>
    <w:rsid w:val="00E61347"/>
    <w:rsid w:val="00E614EC"/>
    <w:rsid w:val="00E62BA8"/>
    <w:rsid w:val="00E65F44"/>
    <w:rsid w:val="00E65FB3"/>
    <w:rsid w:val="00E670A8"/>
    <w:rsid w:val="00E67133"/>
    <w:rsid w:val="00E6715E"/>
    <w:rsid w:val="00E67C19"/>
    <w:rsid w:val="00E717DE"/>
    <w:rsid w:val="00E71823"/>
    <w:rsid w:val="00E719A6"/>
    <w:rsid w:val="00E71B74"/>
    <w:rsid w:val="00E7495F"/>
    <w:rsid w:val="00E74D92"/>
    <w:rsid w:val="00E771C7"/>
    <w:rsid w:val="00E77775"/>
    <w:rsid w:val="00E81403"/>
    <w:rsid w:val="00E841AC"/>
    <w:rsid w:val="00E84CC0"/>
    <w:rsid w:val="00E84D22"/>
    <w:rsid w:val="00E86E78"/>
    <w:rsid w:val="00E870FE"/>
    <w:rsid w:val="00E90153"/>
    <w:rsid w:val="00E90469"/>
    <w:rsid w:val="00E91FC2"/>
    <w:rsid w:val="00E92958"/>
    <w:rsid w:val="00E944AC"/>
    <w:rsid w:val="00E946F2"/>
    <w:rsid w:val="00E95E69"/>
    <w:rsid w:val="00E95F09"/>
    <w:rsid w:val="00E97437"/>
    <w:rsid w:val="00EA1267"/>
    <w:rsid w:val="00EA1C54"/>
    <w:rsid w:val="00EA206E"/>
    <w:rsid w:val="00EA2543"/>
    <w:rsid w:val="00EA3A3C"/>
    <w:rsid w:val="00EA4BFC"/>
    <w:rsid w:val="00EA58DB"/>
    <w:rsid w:val="00EA63C2"/>
    <w:rsid w:val="00EA659E"/>
    <w:rsid w:val="00EB0801"/>
    <w:rsid w:val="00EB2E25"/>
    <w:rsid w:val="00EB3486"/>
    <w:rsid w:val="00EB444A"/>
    <w:rsid w:val="00EB62E8"/>
    <w:rsid w:val="00EC134D"/>
    <w:rsid w:val="00EC223B"/>
    <w:rsid w:val="00EC2970"/>
    <w:rsid w:val="00EC49B0"/>
    <w:rsid w:val="00EC67CC"/>
    <w:rsid w:val="00EC6886"/>
    <w:rsid w:val="00EC7131"/>
    <w:rsid w:val="00EC7752"/>
    <w:rsid w:val="00EC7812"/>
    <w:rsid w:val="00EC7F92"/>
    <w:rsid w:val="00ED2C49"/>
    <w:rsid w:val="00ED2EA8"/>
    <w:rsid w:val="00ED66E7"/>
    <w:rsid w:val="00ED67A0"/>
    <w:rsid w:val="00ED6F0E"/>
    <w:rsid w:val="00ED79BF"/>
    <w:rsid w:val="00EE0709"/>
    <w:rsid w:val="00EE0C5C"/>
    <w:rsid w:val="00EE13EB"/>
    <w:rsid w:val="00EE1DAE"/>
    <w:rsid w:val="00EE2207"/>
    <w:rsid w:val="00EE2375"/>
    <w:rsid w:val="00EE23DF"/>
    <w:rsid w:val="00EE2F50"/>
    <w:rsid w:val="00EE33B6"/>
    <w:rsid w:val="00EE382A"/>
    <w:rsid w:val="00EE4B52"/>
    <w:rsid w:val="00EE518F"/>
    <w:rsid w:val="00EE6C47"/>
    <w:rsid w:val="00EE6D10"/>
    <w:rsid w:val="00EE7924"/>
    <w:rsid w:val="00EE7B9C"/>
    <w:rsid w:val="00EE7E06"/>
    <w:rsid w:val="00EF19C7"/>
    <w:rsid w:val="00EF2855"/>
    <w:rsid w:val="00EF285C"/>
    <w:rsid w:val="00EF399C"/>
    <w:rsid w:val="00EF3ED5"/>
    <w:rsid w:val="00EF52B5"/>
    <w:rsid w:val="00EF6B28"/>
    <w:rsid w:val="00EF7BA1"/>
    <w:rsid w:val="00EF7BE4"/>
    <w:rsid w:val="00F00F99"/>
    <w:rsid w:val="00F01533"/>
    <w:rsid w:val="00F01C99"/>
    <w:rsid w:val="00F020B4"/>
    <w:rsid w:val="00F039D1"/>
    <w:rsid w:val="00F04194"/>
    <w:rsid w:val="00F04701"/>
    <w:rsid w:val="00F04C3A"/>
    <w:rsid w:val="00F04C8F"/>
    <w:rsid w:val="00F065E1"/>
    <w:rsid w:val="00F0684B"/>
    <w:rsid w:val="00F078EB"/>
    <w:rsid w:val="00F108FD"/>
    <w:rsid w:val="00F11EDF"/>
    <w:rsid w:val="00F138EF"/>
    <w:rsid w:val="00F14409"/>
    <w:rsid w:val="00F146C6"/>
    <w:rsid w:val="00F14F53"/>
    <w:rsid w:val="00F154AA"/>
    <w:rsid w:val="00F15C73"/>
    <w:rsid w:val="00F17FE4"/>
    <w:rsid w:val="00F2741F"/>
    <w:rsid w:val="00F3196D"/>
    <w:rsid w:val="00F31989"/>
    <w:rsid w:val="00F322DD"/>
    <w:rsid w:val="00F32E54"/>
    <w:rsid w:val="00F34204"/>
    <w:rsid w:val="00F3465F"/>
    <w:rsid w:val="00F353AF"/>
    <w:rsid w:val="00F3624D"/>
    <w:rsid w:val="00F36823"/>
    <w:rsid w:val="00F37B77"/>
    <w:rsid w:val="00F40875"/>
    <w:rsid w:val="00F413E3"/>
    <w:rsid w:val="00F41823"/>
    <w:rsid w:val="00F43B7D"/>
    <w:rsid w:val="00F44000"/>
    <w:rsid w:val="00F442E7"/>
    <w:rsid w:val="00F446DC"/>
    <w:rsid w:val="00F447CB"/>
    <w:rsid w:val="00F45821"/>
    <w:rsid w:val="00F46014"/>
    <w:rsid w:val="00F5270A"/>
    <w:rsid w:val="00F546E2"/>
    <w:rsid w:val="00F55617"/>
    <w:rsid w:val="00F611AC"/>
    <w:rsid w:val="00F6174E"/>
    <w:rsid w:val="00F61909"/>
    <w:rsid w:val="00F624B9"/>
    <w:rsid w:val="00F63CBB"/>
    <w:rsid w:val="00F64DFA"/>
    <w:rsid w:val="00F65E77"/>
    <w:rsid w:val="00F6787E"/>
    <w:rsid w:val="00F701BA"/>
    <w:rsid w:val="00F7039F"/>
    <w:rsid w:val="00F71606"/>
    <w:rsid w:val="00F72223"/>
    <w:rsid w:val="00F75FBB"/>
    <w:rsid w:val="00F760DA"/>
    <w:rsid w:val="00F76C4B"/>
    <w:rsid w:val="00F76F8D"/>
    <w:rsid w:val="00F776F4"/>
    <w:rsid w:val="00F800BC"/>
    <w:rsid w:val="00F816AE"/>
    <w:rsid w:val="00F819F8"/>
    <w:rsid w:val="00F82B57"/>
    <w:rsid w:val="00F83718"/>
    <w:rsid w:val="00F84FCD"/>
    <w:rsid w:val="00F857E2"/>
    <w:rsid w:val="00F85D10"/>
    <w:rsid w:val="00F8624F"/>
    <w:rsid w:val="00F869FA"/>
    <w:rsid w:val="00F86C39"/>
    <w:rsid w:val="00F90433"/>
    <w:rsid w:val="00F914D1"/>
    <w:rsid w:val="00F91781"/>
    <w:rsid w:val="00F96076"/>
    <w:rsid w:val="00FA1421"/>
    <w:rsid w:val="00FA1B51"/>
    <w:rsid w:val="00FA2268"/>
    <w:rsid w:val="00FA3D81"/>
    <w:rsid w:val="00FA447D"/>
    <w:rsid w:val="00FA4889"/>
    <w:rsid w:val="00FA4AEE"/>
    <w:rsid w:val="00FA71CF"/>
    <w:rsid w:val="00FA7C32"/>
    <w:rsid w:val="00FB021C"/>
    <w:rsid w:val="00FB0C33"/>
    <w:rsid w:val="00FB1415"/>
    <w:rsid w:val="00FB2003"/>
    <w:rsid w:val="00FB3A69"/>
    <w:rsid w:val="00FB5725"/>
    <w:rsid w:val="00FB5FA4"/>
    <w:rsid w:val="00FB6E53"/>
    <w:rsid w:val="00FB7D74"/>
    <w:rsid w:val="00FC1D07"/>
    <w:rsid w:val="00FC272D"/>
    <w:rsid w:val="00FC319C"/>
    <w:rsid w:val="00FC4E64"/>
    <w:rsid w:val="00FC52A6"/>
    <w:rsid w:val="00FC6C70"/>
    <w:rsid w:val="00FC7042"/>
    <w:rsid w:val="00FC76A4"/>
    <w:rsid w:val="00FD0E8C"/>
    <w:rsid w:val="00FD3239"/>
    <w:rsid w:val="00FD35F0"/>
    <w:rsid w:val="00FD38ED"/>
    <w:rsid w:val="00FD39A4"/>
    <w:rsid w:val="00FD430E"/>
    <w:rsid w:val="00FD4F5C"/>
    <w:rsid w:val="00FD596C"/>
    <w:rsid w:val="00FD5B7D"/>
    <w:rsid w:val="00FD6989"/>
    <w:rsid w:val="00FD6AB1"/>
    <w:rsid w:val="00FD6AC9"/>
    <w:rsid w:val="00FE0AE6"/>
    <w:rsid w:val="00FE15D3"/>
    <w:rsid w:val="00FE18D4"/>
    <w:rsid w:val="00FE235B"/>
    <w:rsid w:val="00FE267F"/>
    <w:rsid w:val="00FE51E6"/>
    <w:rsid w:val="00FF2FB0"/>
    <w:rsid w:val="00FF3029"/>
    <w:rsid w:val="00FF4DC6"/>
    <w:rsid w:val="00FF502C"/>
    <w:rsid w:val="00FF5B71"/>
    <w:rsid w:val="00FF5CB7"/>
    <w:rsid w:val="00FF5E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5D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750C"/>
  </w:style>
  <w:style w:type="paragraph" w:styleId="Overskrift1">
    <w:name w:val="heading 1"/>
    <w:basedOn w:val="Normal"/>
    <w:next w:val="Normal"/>
    <w:link w:val="Overskrift1Tegn"/>
    <w:uiPriority w:val="9"/>
    <w:qFormat/>
    <w:rsid w:val="00B04A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04A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B04A82"/>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unhideWhenUsed/>
    <w:qFormat/>
    <w:rsid w:val="00B04A82"/>
    <w:pPr>
      <w:keepNext/>
      <w:keepLines/>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B04A82"/>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527825"/>
    <w:pPr>
      <w:spacing w:before="100" w:beforeAutospacing="1" w:after="100" w:afterAutospacing="1"/>
    </w:pPr>
    <w:rPr>
      <w:rFonts w:ascii="Times New Roman" w:hAnsi="Times New Roman" w:cs="Times New Roman"/>
      <w:lang w:eastAsia="nb-NO"/>
    </w:rPr>
  </w:style>
  <w:style w:type="character" w:customStyle="1" w:styleId="textrun">
    <w:name w:val="textrun"/>
    <w:basedOn w:val="Standardskriftforavsnitt"/>
    <w:rsid w:val="00527825"/>
  </w:style>
  <w:style w:type="character" w:customStyle="1" w:styleId="normaltextrun">
    <w:name w:val="normaltextrun"/>
    <w:basedOn w:val="Standardskriftforavsnitt"/>
    <w:rsid w:val="00527825"/>
  </w:style>
  <w:style w:type="character" w:customStyle="1" w:styleId="eop">
    <w:name w:val="eop"/>
    <w:basedOn w:val="Standardskriftforavsnitt"/>
    <w:rsid w:val="00527825"/>
  </w:style>
  <w:style w:type="character" w:customStyle="1" w:styleId="contextualspellingandgrammarerror">
    <w:name w:val="contextualspellingandgrammarerror"/>
    <w:basedOn w:val="Standardskriftforavsnitt"/>
    <w:rsid w:val="00527825"/>
  </w:style>
  <w:style w:type="character" w:customStyle="1" w:styleId="spellingerror">
    <w:name w:val="spellingerror"/>
    <w:basedOn w:val="Standardskriftforavsnitt"/>
    <w:rsid w:val="00527825"/>
  </w:style>
  <w:style w:type="character" w:customStyle="1" w:styleId="advancedproofingissue">
    <w:name w:val="advancedproofingissue"/>
    <w:basedOn w:val="Standardskriftforavsnitt"/>
    <w:rsid w:val="00527825"/>
  </w:style>
  <w:style w:type="character" w:customStyle="1" w:styleId="linebreakblob">
    <w:name w:val="linebreakblob"/>
    <w:basedOn w:val="Standardskriftforavsnitt"/>
    <w:rsid w:val="00527825"/>
  </w:style>
  <w:style w:type="character" w:customStyle="1" w:styleId="bcx0">
    <w:name w:val="bcx0"/>
    <w:basedOn w:val="Standardskriftforavsnitt"/>
    <w:rsid w:val="00527825"/>
  </w:style>
  <w:style w:type="character" w:styleId="Hyperkobling">
    <w:name w:val="Hyperlink"/>
    <w:basedOn w:val="Standardskriftforavsnitt"/>
    <w:uiPriority w:val="99"/>
    <w:semiHidden/>
    <w:unhideWhenUsed/>
    <w:rsid w:val="00527825"/>
    <w:rPr>
      <w:color w:val="0000FF"/>
      <w:u w:val="single"/>
    </w:rPr>
  </w:style>
  <w:style w:type="character" w:styleId="Fulgthyperkobling">
    <w:name w:val="FollowedHyperlink"/>
    <w:basedOn w:val="Standardskriftforavsnitt"/>
    <w:uiPriority w:val="99"/>
    <w:semiHidden/>
    <w:unhideWhenUsed/>
    <w:rsid w:val="00527825"/>
    <w:rPr>
      <w:color w:val="800080"/>
      <w:u w:val="single"/>
    </w:rPr>
  </w:style>
  <w:style w:type="paragraph" w:styleId="Topptekst">
    <w:name w:val="header"/>
    <w:basedOn w:val="Normal"/>
    <w:link w:val="TopptekstTegn"/>
    <w:uiPriority w:val="99"/>
    <w:unhideWhenUsed/>
    <w:rsid w:val="00A77460"/>
    <w:pPr>
      <w:tabs>
        <w:tab w:val="center" w:pos="4536"/>
        <w:tab w:val="right" w:pos="9072"/>
      </w:tabs>
    </w:pPr>
  </w:style>
  <w:style w:type="character" w:customStyle="1" w:styleId="TopptekstTegn">
    <w:name w:val="Topptekst Tegn"/>
    <w:basedOn w:val="Standardskriftforavsnitt"/>
    <w:link w:val="Topptekst"/>
    <w:uiPriority w:val="99"/>
    <w:rsid w:val="00A77460"/>
  </w:style>
  <w:style w:type="paragraph" w:styleId="Bunntekst">
    <w:name w:val="footer"/>
    <w:basedOn w:val="Normal"/>
    <w:link w:val="BunntekstTegn"/>
    <w:uiPriority w:val="99"/>
    <w:unhideWhenUsed/>
    <w:rsid w:val="00A77460"/>
    <w:pPr>
      <w:tabs>
        <w:tab w:val="center" w:pos="4536"/>
        <w:tab w:val="right" w:pos="9072"/>
      </w:tabs>
    </w:pPr>
  </w:style>
  <w:style w:type="character" w:customStyle="1" w:styleId="BunntekstTegn">
    <w:name w:val="Bunntekst Tegn"/>
    <w:basedOn w:val="Standardskriftforavsnitt"/>
    <w:link w:val="Bunntekst"/>
    <w:uiPriority w:val="99"/>
    <w:rsid w:val="00A77460"/>
  </w:style>
  <w:style w:type="character" w:styleId="Merknadsreferanse">
    <w:name w:val="annotation reference"/>
    <w:basedOn w:val="Standardskriftforavsnitt"/>
    <w:uiPriority w:val="99"/>
    <w:semiHidden/>
    <w:unhideWhenUsed/>
    <w:rsid w:val="002B03AB"/>
    <w:rPr>
      <w:sz w:val="16"/>
      <w:szCs w:val="16"/>
    </w:rPr>
  </w:style>
  <w:style w:type="paragraph" w:styleId="Merknadstekst">
    <w:name w:val="annotation text"/>
    <w:basedOn w:val="Normal"/>
    <w:link w:val="MerknadstekstTegn"/>
    <w:uiPriority w:val="99"/>
    <w:semiHidden/>
    <w:unhideWhenUsed/>
    <w:rsid w:val="002B03AB"/>
    <w:rPr>
      <w:sz w:val="20"/>
      <w:szCs w:val="20"/>
    </w:rPr>
  </w:style>
  <w:style w:type="character" w:customStyle="1" w:styleId="MerknadstekstTegn">
    <w:name w:val="Merknadstekst Tegn"/>
    <w:basedOn w:val="Standardskriftforavsnitt"/>
    <w:link w:val="Merknadstekst"/>
    <w:uiPriority w:val="99"/>
    <w:semiHidden/>
    <w:rsid w:val="002B03AB"/>
    <w:rPr>
      <w:sz w:val="20"/>
      <w:szCs w:val="20"/>
    </w:rPr>
  </w:style>
  <w:style w:type="paragraph" w:styleId="Kommentaremne">
    <w:name w:val="annotation subject"/>
    <w:basedOn w:val="Merknadstekst"/>
    <w:next w:val="Merknadstekst"/>
    <w:link w:val="KommentaremneTegn"/>
    <w:uiPriority w:val="99"/>
    <w:semiHidden/>
    <w:unhideWhenUsed/>
    <w:rsid w:val="002B03AB"/>
    <w:rPr>
      <w:b/>
      <w:bCs/>
    </w:rPr>
  </w:style>
  <w:style w:type="character" w:customStyle="1" w:styleId="KommentaremneTegn">
    <w:name w:val="Kommentaremne Tegn"/>
    <w:basedOn w:val="MerknadstekstTegn"/>
    <w:link w:val="Kommentaremne"/>
    <w:uiPriority w:val="99"/>
    <w:semiHidden/>
    <w:rsid w:val="002B03AB"/>
    <w:rPr>
      <w:b/>
      <w:bCs/>
      <w:sz w:val="20"/>
      <w:szCs w:val="20"/>
    </w:rPr>
  </w:style>
  <w:style w:type="paragraph" w:styleId="Bobletekst">
    <w:name w:val="Balloon Text"/>
    <w:basedOn w:val="Normal"/>
    <w:link w:val="BobletekstTegn"/>
    <w:uiPriority w:val="99"/>
    <w:semiHidden/>
    <w:unhideWhenUsed/>
    <w:rsid w:val="002B03AB"/>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2B03AB"/>
    <w:rPr>
      <w:rFonts w:ascii="Times New Roman" w:hAnsi="Times New Roman" w:cs="Times New Roman"/>
      <w:sz w:val="18"/>
      <w:szCs w:val="18"/>
    </w:rPr>
  </w:style>
  <w:style w:type="character" w:styleId="Sidetall">
    <w:name w:val="page number"/>
    <w:basedOn w:val="Standardskriftforavsnitt"/>
    <w:uiPriority w:val="99"/>
    <w:semiHidden/>
    <w:unhideWhenUsed/>
    <w:rsid w:val="002B03AB"/>
  </w:style>
  <w:style w:type="table" w:styleId="Tabellrutenett">
    <w:name w:val="Table Grid"/>
    <w:basedOn w:val="Vanligtabell"/>
    <w:uiPriority w:val="39"/>
    <w:rsid w:val="0007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B04A8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B04A82"/>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B04A82"/>
    <w:rPr>
      <w:rFonts w:asciiTheme="majorHAnsi" w:eastAsiaTheme="majorEastAsia" w:hAnsiTheme="majorHAnsi" w:cstheme="majorBidi"/>
      <w:color w:val="1F3763" w:themeColor="accent1" w:themeShade="7F"/>
    </w:rPr>
  </w:style>
  <w:style w:type="character" w:customStyle="1" w:styleId="Overskrift4Tegn">
    <w:name w:val="Overskrift 4 Tegn"/>
    <w:basedOn w:val="Standardskriftforavsnitt"/>
    <w:link w:val="Overskrift4"/>
    <w:uiPriority w:val="9"/>
    <w:rsid w:val="00B04A82"/>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rsid w:val="00B04A82"/>
    <w:rPr>
      <w:rFonts w:asciiTheme="majorHAnsi" w:eastAsiaTheme="majorEastAsia" w:hAnsiTheme="majorHAnsi" w:cstheme="majorBidi"/>
      <w:color w:val="2F5496" w:themeColor="accent1" w:themeShade="BF"/>
    </w:rPr>
  </w:style>
  <w:style w:type="paragraph" w:styleId="Liste">
    <w:name w:val="List"/>
    <w:basedOn w:val="Normal"/>
    <w:uiPriority w:val="99"/>
    <w:unhideWhenUsed/>
    <w:rsid w:val="00B04A82"/>
    <w:pPr>
      <w:ind w:left="283" w:hanging="283"/>
      <w:contextualSpacing/>
    </w:pPr>
  </w:style>
  <w:style w:type="paragraph" w:styleId="Bildetekst">
    <w:name w:val="caption"/>
    <w:basedOn w:val="Normal"/>
    <w:next w:val="Normal"/>
    <w:uiPriority w:val="35"/>
    <w:unhideWhenUsed/>
    <w:qFormat/>
    <w:rsid w:val="00B04A82"/>
    <w:pPr>
      <w:spacing w:after="200"/>
    </w:pPr>
    <w:rPr>
      <w:i/>
      <w:iCs/>
      <w:color w:val="44546A" w:themeColor="text2"/>
      <w:sz w:val="18"/>
      <w:szCs w:val="18"/>
    </w:rPr>
  </w:style>
  <w:style w:type="paragraph" w:styleId="Brdtekst">
    <w:name w:val="Body Text"/>
    <w:basedOn w:val="Normal"/>
    <w:link w:val="BrdtekstTegn"/>
    <w:uiPriority w:val="99"/>
    <w:unhideWhenUsed/>
    <w:rsid w:val="00B04A82"/>
    <w:pPr>
      <w:spacing w:after="120"/>
    </w:pPr>
  </w:style>
  <w:style w:type="character" w:customStyle="1" w:styleId="BrdtekstTegn">
    <w:name w:val="Brødtekst Tegn"/>
    <w:basedOn w:val="Standardskriftforavsnitt"/>
    <w:link w:val="Brdtekst"/>
    <w:uiPriority w:val="99"/>
    <w:rsid w:val="00B04A82"/>
  </w:style>
  <w:style w:type="paragraph" w:styleId="Brdtekstinnrykk">
    <w:name w:val="Body Text Indent"/>
    <w:basedOn w:val="Normal"/>
    <w:link w:val="BrdtekstinnrykkTegn"/>
    <w:uiPriority w:val="99"/>
    <w:semiHidden/>
    <w:unhideWhenUsed/>
    <w:rsid w:val="00B04A82"/>
    <w:pPr>
      <w:spacing w:after="120"/>
      <w:ind w:left="283"/>
    </w:pPr>
  </w:style>
  <w:style w:type="character" w:customStyle="1" w:styleId="BrdtekstinnrykkTegn">
    <w:name w:val="Brødtekstinnrykk Tegn"/>
    <w:basedOn w:val="Standardskriftforavsnitt"/>
    <w:link w:val="Brdtekstinnrykk"/>
    <w:uiPriority w:val="99"/>
    <w:semiHidden/>
    <w:rsid w:val="00B04A82"/>
  </w:style>
  <w:style w:type="paragraph" w:styleId="Brdtekst-frsteinnrykk2">
    <w:name w:val="Body Text First Indent 2"/>
    <w:basedOn w:val="Brdtekstinnrykk"/>
    <w:link w:val="Brdtekst-frsteinnrykk2Tegn"/>
    <w:uiPriority w:val="99"/>
    <w:unhideWhenUsed/>
    <w:rsid w:val="00B04A82"/>
    <w:pPr>
      <w:spacing w:after="0"/>
      <w:ind w:left="360" w:firstLine="360"/>
    </w:pPr>
  </w:style>
  <w:style w:type="character" w:customStyle="1" w:styleId="Brdtekst-frsteinnrykk2Tegn">
    <w:name w:val="Brødtekst - første innrykk 2 Tegn"/>
    <w:basedOn w:val="BrdtekstinnrykkTegn"/>
    <w:link w:val="Brdtekst-frsteinnrykk2"/>
    <w:uiPriority w:val="99"/>
    <w:rsid w:val="00B0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7747">
      <w:bodyDiv w:val="1"/>
      <w:marLeft w:val="0"/>
      <w:marRight w:val="0"/>
      <w:marTop w:val="0"/>
      <w:marBottom w:val="0"/>
      <w:divBdr>
        <w:top w:val="none" w:sz="0" w:space="0" w:color="auto"/>
        <w:left w:val="none" w:sz="0" w:space="0" w:color="auto"/>
        <w:bottom w:val="none" w:sz="0" w:space="0" w:color="auto"/>
        <w:right w:val="none" w:sz="0" w:space="0" w:color="auto"/>
      </w:divBdr>
    </w:div>
    <w:div w:id="873999905">
      <w:bodyDiv w:val="1"/>
      <w:marLeft w:val="0"/>
      <w:marRight w:val="0"/>
      <w:marTop w:val="0"/>
      <w:marBottom w:val="0"/>
      <w:divBdr>
        <w:top w:val="none" w:sz="0" w:space="0" w:color="auto"/>
        <w:left w:val="none" w:sz="0" w:space="0" w:color="auto"/>
        <w:bottom w:val="none" w:sz="0" w:space="0" w:color="auto"/>
        <w:right w:val="none" w:sz="0" w:space="0" w:color="auto"/>
      </w:divBdr>
    </w:div>
    <w:div w:id="920257824">
      <w:bodyDiv w:val="1"/>
      <w:marLeft w:val="0"/>
      <w:marRight w:val="0"/>
      <w:marTop w:val="0"/>
      <w:marBottom w:val="0"/>
      <w:divBdr>
        <w:top w:val="none" w:sz="0" w:space="0" w:color="auto"/>
        <w:left w:val="none" w:sz="0" w:space="0" w:color="auto"/>
        <w:bottom w:val="none" w:sz="0" w:space="0" w:color="auto"/>
        <w:right w:val="none" w:sz="0" w:space="0" w:color="auto"/>
      </w:divBdr>
    </w:div>
    <w:div w:id="1181748075">
      <w:bodyDiv w:val="1"/>
      <w:marLeft w:val="0"/>
      <w:marRight w:val="0"/>
      <w:marTop w:val="0"/>
      <w:marBottom w:val="0"/>
      <w:divBdr>
        <w:top w:val="none" w:sz="0" w:space="0" w:color="auto"/>
        <w:left w:val="none" w:sz="0" w:space="0" w:color="auto"/>
        <w:bottom w:val="none" w:sz="0" w:space="0" w:color="auto"/>
        <w:right w:val="none" w:sz="0" w:space="0" w:color="auto"/>
      </w:divBdr>
    </w:div>
    <w:div w:id="1434285630">
      <w:bodyDiv w:val="1"/>
      <w:marLeft w:val="0"/>
      <w:marRight w:val="0"/>
      <w:marTop w:val="0"/>
      <w:marBottom w:val="0"/>
      <w:divBdr>
        <w:top w:val="none" w:sz="0" w:space="0" w:color="auto"/>
        <w:left w:val="none" w:sz="0" w:space="0" w:color="auto"/>
        <w:bottom w:val="none" w:sz="0" w:space="0" w:color="auto"/>
        <w:right w:val="none" w:sz="0" w:space="0" w:color="auto"/>
      </w:divBdr>
      <w:divsChild>
        <w:div w:id="1104881153">
          <w:marLeft w:val="0"/>
          <w:marRight w:val="0"/>
          <w:marTop w:val="0"/>
          <w:marBottom w:val="0"/>
          <w:divBdr>
            <w:top w:val="none" w:sz="0" w:space="0" w:color="auto"/>
            <w:left w:val="none" w:sz="0" w:space="0" w:color="auto"/>
            <w:bottom w:val="none" w:sz="0" w:space="0" w:color="auto"/>
            <w:right w:val="none" w:sz="0" w:space="0" w:color="auto"/>
          </w:divBdr>
        </w:div>
        <w:div w:id="155656388">
          <w:marLeft w:val="0"/>
          <w:marRight w:val="0"/>
          <w:marTop w:val="0"/>
          <w:marBottom w:val="0"/>
          <w:divBdr>
            <w:top w:val="none" w:sz="0" w:space="0" w:color="auto"/>
            <w:left w:val="none" w:sz="0" w:space="0" w:color="auto"/>
            <w:bottom w:val="none" w:sz="0" w:space="0" w:color="auto"/>
            <w:right w:val="none" w:sz="0" w:space="0" w:color="auto"/>
          </w:divBdr>
        </w:div>
        <w:div w:id="504981565">
          <w:marLeft w:val="0"/>
          <w:marRight w:val="0"/>
          <w:marTop w:val="0"/>
          <w:marBottom w:val="0"/>
          <w:divBdr>
            <w:top w:val="none" w:sz="0" w:space="0" w:color="auto"/>
            <w:left w:val="none" w:sz="0" w:space="0" w:color="auto"/>
            <w:bottom w:val="none" w:sz="0" w:space="0" w:color="auto"/>
            <w:right w:val="none" w:sz="0" w:space="0" w:color="auto"/>
          </w:divBdr>
        </w:div>
        <w:div w:id="397095209">
          <w:marLeft w:val="0"/>
          <w:marRight w:val="0"/>
          <w:marTop w:val="0"/>
          <w:marBottom w:val="0"/>
          <w:divBdr>
            <w:top w:val="none" w:sz="0" w:space="0" w:color="auto"/>
            <w:left w:val="none" w:sz="0" w:space="0" w:color="auto"/>
            <w:bottom w:val="none" w:sz="0" w:space="0" w:color="auto"/>
            <w:right w:val="none" w:sz="0" w:space="0" w:color="auto"/>
          </w:divBdr>
        </w:div>
        <w:div w:id="2062367209">
          <w:marLeft w:val="0"/>
          <w:marRight w:val="0"/>
          <w:marTop w:val="0"/>
          <w:marBottom w:val="0"/>
          <w:divBdr>
            <w:top w:val="none" w:sz="0" w:space="0" w:color="auto"/>
            <w:left w:val="none" w:sz="0" w:space="0" w:color="auto"/>
            <w:bottom w:val="none" w:sz="0" w:space="0" w:color="auto"/>
            <w:right w:val="none" w:sz="0" w:space="0" w:color="auto"/>
          </w:divBdr>
        </w:div>
        <w:div w:id="891845648">
          <w:marLeft w:val="0"/>
          <w:marRight w:val="0"/>
          <w:marTop w:val="0"/>
          <w:marBottom w:val="0"/>
          <w:divBdr>
            <w:top w:val="none" w:sz="0" w:space="0" w:color="auto"/>
            <w:left w:val="none" w:sz="0" w:space="0" w:color="auto"/>
            <w:bottom w:val="none" w:sz="0" w:space="0" w:color="auto"/>
            <w:right w:val="none" w:sz="0" w:space="0" w:color="auto"/>
          </w:divBdr>
        </w:div>
        <w:div w:id="581258199">
          <w:marLeft w:val="0"/>
          <w:marRight w:val="0"/>
          <w:marTop w:val="0"/>
          <w:marBottom w:val="0"/>
          <w:divBdr>
            <w:top w:val="none" w:sz="0" w:space="0" w:color="auto"/>
            <w:left w:val="none" w:sz="0" w:space="0" w:color="auto"/>
            <w:bottom w:val="none" w:sz="0" w:space="0" w:color="auto"/>
            <w:right w:val="none" w:sz="0" w:space="0" w:color="auto"/>
          </w:divBdr>
        </w:div>
        <w:div w:id="250163241">
          <w:marLeft w:val="0"/>
          <w:marRight w:val="0"/>
          <w:marTop w:val="0"/>
          <w:marBottom w:val="0"/>
          <w:divBdr>
            <w:top w:val="none" w:sz="0" w:space="0" w:color="auto"/>
            <w:left w:val="none" w:sz="0" w:space="0" w:color="auto"/>
            <w:bottom w:val="none" w:sz="0" w:space="0" w:color="auto"/>
            <w:right w:val="none" w:sz="0" w:space="0" w:color="auto"/>
          </w:divBdr>
        </w:div>
        <w:div w:id="720245991">
          <w:marLeft w:val="0"/>
          <w:marRight w:val="0"/>
          <w:marTop w:val="0"/>
          <w:marBottom w:val="0"/>
          <w:divBdr>
            <w:top w:val="none" w:sz="0" w:space="0" w:color="auto"/>
            <w:left w:val="none" w:sz="0" w:space="0" w:color="auto"/>
            <w:bottom w:val="none" w:sz="0" w:space="0" w:color="auto"/>
            <w:right w:val="none" w:sz="0" w:space="0" w:color="auto"/>
          </w:divBdr>
        </w:div>
        <w:div w:id="1976518291">
          <w:marLeft w:val="0"/>
          <w:marRight w:val="0"/>
          <w:marTop w:val="0"/>
          <w:marBottom w:val="0"/>
          <w:divBdr>
            <w:top w:val="none" w:sz="0" w:space="0" w:color="auto"/>
            <w:left w:val="none" w:sz="0" w:space="0" w:color="auto"/>
            <w:bottom w:val="none" w:sz="0" w:space="0" w:color="auto"/>
            <w:right w:val="none" w:sz="0" w:space="0" w:color="auto"/>
          </w:divBdr>
        </w:div>
        <w:div w:id="313343274">
          <w:marLeft w:val="0"/>
          <w:marRight w:val="0"/>
          <w:marTop w:val="0"/>
          <w:marBottom w:val="0"/>
          <w:divBdr>
            <w:top w:val="none" w:sz="0" w:space="0" w:color="auto"/>
            <w:left w:val="none" w:sz="0" w:space="0" w:color="auto"/>
            <w:bottom w:val="none" w:sz="0" w:space="0" w:color="auto"/>
            <w:right w:val="none" w:sz="0" w:space="0" w:color="auto"/>
          </w:divBdr>
        </w:div>
        <w:div w:id="2130707691">
          <w:marLeft w:val="0"/>
          <w:marRight w:val="0"/>
          <w:marTop w:val="0"/>
          <w:marBottom w:val="0"/>
          <w:divBdr>
            <w:top w:val="none" w:sz="0" w:space="0" w:color="auto"/>
            <w:left w:val="none" w:sz="0" w:space="0" w:color="auto"/>
            <w:bottom w:val="none" w:sz="0" w:space="0" w:color="auto"/>
            <w:right w:val="none" w:sz="0" w:space="0" w:color="auto"/>
          </w:divBdr>
        </w:div>
        <w:div w:id="669865903">
          <w:marLeft w:val="0"/>
          <w:marRight w:val="0"/>
          <w:marTop w:val="0"/>
          <w:marBottom w:val="0"/>
          <w:divBdr>
            <w:top w:val="none" w:sz="0" w:space="0" w:color="auto"/>
            <w:left w:val="none" w:sz="0" w:space="0" w:color="auto"/>
            <w:bottom w:val="none" w:sz="0" w:space="0" w:color="auto"/>
            <w:right w:val="none" w:sz="0" w:space="0" w:color="auto"/>
          </w:divBdr>
        </w:div>
        <w:div w:id="2097512386">
          <w:marLeft w:val="0"/>
          <w:marRight w:val="0"/>
          <w:marTop w:val="0"/>
          <w:marBottom w:val="0"/>
          <w:divBdr>
            <w:top w:val="none" w:sz="0" w:space="0" w:color="auto"/>
            <w:left w:val="none" w:sz="0" w:space="0" w:color="auto"/>
            <w:bottom w:val="none" w:sz="0" w:space="0" w:color="auto"/>
            <w:right w:val="none" w:sz="0" w:space="0" w:color="auto"/>
          </w:divBdr>
        </w:div>
        <w:div w:id="1820997068">
          <w:marLeft w:val="0"/>
          <w:marRight w:val="0"/>
          <w:marTop w:val="0"/>
          <w:marBottom w:val="0"/>
          <w:divBdr>
            <w:top w:val="none" w:sz="0" w:space="0" w:color="auto"/>
            <w:left w:val="none" w:sz="0" w:space="0" w:color="auto"/>
            <w:bottom w:val="none" w:sz="0" w:space="0" w:color="auto"/>
            <w:right w:val="none" w:sz="0" w:space="0" w:color="auto"/>
          </w:divBdr>
        </w:div>
        <w:div w:id="2049913851">
          <w:marLeft w:val="0"/>
          <w:marRight w:val="0"/>
          <w:marTop w:val="0"/>
          <w:marBottom w:val="0"/>
          <w:divBdr>
            <w:top w:val="none" w:sz="0" w:space="0" w:color="auto"/>
            <w:left w:val="none" w:sz="0" w:space="0" w:color="auto"/>
            <w:bottom w:val="none" w:sz="0" w:space="0" w:color="auto"/>
            <w:right w:val="none" w:sz="0" w:space="0" w:color="auto"/>
          </w:divBdr>
        </w:div>
        <w:div w:id="1257982842">
          <w:marLeft w:val="0"/>
          <w:marRight w:val="0"/>
          <w:marTop w:val="0"/>
          <w:marBottom w:val="0"/>
          <w:divBdr>
            <w:top w:val="none" w:sz="0" w:space="0" w:color="auto"/>
            <w:left w:val="none" w:sz="0" w:space="0" w:color="auto"/>
            <w:bottom w:val="none" w:sz="0" w:space="0" w:color="auto"/>
            <w:right w:val="none" w:sz="0" w:space="0" w:color="auto"/>
          </w:divBdr>
        </w:div>
        <w:div w:id="466901661">
          <w:marLeft w:val="0"/>
          <w:marRight w:val="0"/>
          <w:marTop w:val="0"/>
          <w:marBottom w:val="0"/>
          <w:divBdr>
            <w:top w:val="none" w:sz="0" w:space="0" w:color="auto"/>
            <w:left w:val="none" w:sz="0" w:space="0" w:color="auto"/>
            <w:bottom w:val="none" w:sz="0" w:space="0" w:color="auto"/>
            <w:right w:val="none" w:sz="0" w:space="0" w:color="auto"/>
          </w:divBdr>
        </w:div>
        <w:div w:id="1375811814">
          <w:marLeft w:val="0"/>
          <w:marRight w:val="0"/>
          <w:marTop w:val="0"/>
          <w:marBottom w:val="0"/>
          <w:divBdr>
            <w:top w:val="none" w:sz="0" w:space="0" w:color="auto"/>
            <w:left w:val="none" w:sz="0" w:space="0" w:color="auto"/>
            <w:bottom w:val="none" w:sz="0" w:space="0" w:color="auto"/>
            <w:right w:val="none" w:sz="0" w:space="0" w:color="auto"/>
          </w:divBdr>
        </w:div>
        <w:div w:id="1480851485">
          <w:marLeft w:val="0"/>
          <w:marRight w:val="0"/>
          <w:marTop w:val="0"/>
          <w:marBottom w:val="0"/>
          <w:divBdr>
            <w:top w:val="none" w:sz="0" w:space="0" w:color="auto"/>
            <w:left w:val="none" w:sz="0" w:space="0" w:color="auto"/>
            <w:bottom w:val="none" w:sz="0" w:space="0" w:color="auto"/>
            <w:right w:val="none" w:sz="0" w:space="0" w:color="auto"/>
          </w:divBdr>
        </w:div>
        <w:div w:id="1421294921">
          <w:marLeft w:val="0"/>
          <w:marRight w:val="0"/>
          <w:marTop w:val="0"/>
          <w:marBottom w:val="0"/>
          <w:divBdr>
            <w:top w:val="none" w:sz="0" w:space="0" w:color="auto"/>
            <w:left w:val="none" w:sz="0" w:space="0" w:color="auto"/>
            <w:bottom w:val="none" w:sz="0" w:space="0" w:color="auto"/>
            <w:right w:val="none" w:sz="0" w:space="0" w:color="auto"/>
          </w:divBdr>
        </w:div>
        <w:div w:id="1149249226">
          <w:marLeft w:val="0"/>
          <w:marRight w:val="0"/>
          <w:marTop w:val="0"/>
          <w:marBottom w:val="0"/>
          <w:divBdr>
            <w:top w:val="none" w:sz="0" w:space="0" w:color="auto"/>
            <w:left w:val="none" w:sz="0" w:space="0" w:color="auto"/>
            <w:bottom w:val="none" w:sz="0" w:space="0" w:color="auto"/>
            <w:right w:val="none" w:sz="0" w:space="0" w:color="auto"/>
          </w:divBdr>
        </w:div>
        <w:div w:id="392041372">
          <w:marLeft w:val="0"/>
          <w:marRight w:val="0"/>
          <w:marTop w:val="0"/>
          <w:marBottom w:val="0"/>
          <w:divBdr>
            <w:top w:val="none" w:sz="0" w:space="0" w:color="auto"/>
            <w:left w:val="none" w:sz="0" w:space="0" w:color="auto"/>
            <w:bottom w:val="none" w:sz="0" w:space="0" w:color="auto"/>
            <w:right w:val="none" w:sz="0" w:space="0" w:color="auto"/>
          </w:divBdr>
        </w:div>
        <w:div w:id="1194077832">
          <w:marLeft w:val="0"/>
          <w:marRight w:val="0"/>
          <w:marTop w:val="0"/>
          <w:marBottom w:val="0"/>
          <w:divBdr>
            <w:top w:val="none" w:sz="0" w:space="0" w:color="auto"/>
            <w:left w:val="none" w:sz="0" w:space="0" w:color="auto"/>
            <w:bottom w:val="none" w:sz="0" w:space="0" w:color="auto"/>
            <w:right w:val="none" w:sz="0" w:space="0" w:color="auto"/>
          </w:divBdr>
        </w:div>
        <w:div w:id="605843616">
          <w:marLeft w:val="0"/>
          <w:marRight w:val="0"/>
          <w:marTop w:val="0"/>
          <w:marBottom w:val="0"/>
          <w:divBdr>
            <w:top w:val="none" w:sz="0" w:space="0" w:color="auto"/>
            <w:left w:val="none" w:sz="0" w:space="0" w:color="auto"/>
            <w:bottom w:val="none" w:sz="0" w:space="0" w:color="auto"/>
            <w:right w:val="none" w:sz="0" w:space="0" w:color="auto"/>
          </w:divBdr>
        </w:div>
        <w:div w:id="1161002035">
          <w:marLeft w:val="0"/>
          <w:marRight w:val="0"/>
          <w:marTop w:val="0"/>
          <w:marBottom w:val="0"/>
          <w:divBdr>
            <w:top w:val="none" w:sz="0" w:space="0" w:color="auto"/>
            <w:left w:val="none" w:sz="0" w:space="0" w:color="auto"/>
            <w:bottom w:val="none" w:sz="0" w:space="0" w:color="auto"/>
            <w:right w:val="none" w:sz="0" w:space="0" w:color="auto"/>
          </w:divBdr>
        </w:div>
        <w:div w:id="1618444183">
          <w:marLeft w:val="0"/>
          <w:marRight w:val="0"/>
          <w:marTop w:val="0"/>
          <w:marBottom w:val="0"/>
          <w:divBdr>
            <w:top w:val="none" w:sz="0" w:space="0" w:color="auto"/>
            <w:left w:val="none" w:sz="0" w:space="0" w:color="auto"/>
            <w:bottom w:val="none" w:sz="0" w:space="0" w:color="auto"/>
            <w:right w:val="none" w:sz="0" w:space="0" w:color="auto"/>
          </w:divBdr>
        </w:div>
        <w:div w:id="64114108">
          <w:marLeft w:val="0"/>
          <w:marRight w:val="0"/>
          <w:marTop w:val="0"/>
          <w:marBottom w:val="0"/>
          <w:divBdr>
            <w:top w:val="none" w:sz="0" w:space="0" w:color="auto"/>
            <w:left w:val="none" w:sz="0" w:space="0" w:color="auto"/>
            <w:bottom w:val="none" w:sz="0" w:space="0" w:color="auto"/>
            <w:right w:val="none" w:sz="0" w:space="0" w:color="auto"/>
          </w:divBdr>
        </w:div>
        <w:div w:id="1395011147">
          <w:marLeft w:val="0"/>
          <w:marRight w:val="0"/>
          <w:marTop w:val="0"/>
          <w:marBottom w:val="0"/>
          <w:divBdr>
            <w:top w:val="none" w:sz="0" w:space="0" w:color="auto"/>
            <w:left w:val="none" w:sz="0" w:space="0" w:color="auto"/>
            <w:bottom w:val="none" w:sz="0" w:space="0" w:color="auto"/>
            <w:right w:val="none" w:sz="0" w:space="0" w:color="auto"/>
          </w:divBdr>
        </w:div>
        <w:div w:id="1996836909">
          <w:marLeft w:val="0"/>
          <w:marRight w:val="0"/>
          <w:marTop w:val="0"/>
          <w:marBottom w:val="0"/>
          <w:divBdr>
            <w:top w:val="none" w:sz="0" w:space="0" w:color="auto"/>
            <w:left w:val="none" w:sz="0" w:space="0" w:color="auto"/>
            <w:bottom w:val="none" w:sz="0" w:space="0" w:color="auto"/>
            <w:right w:val="none" w:sz="0" w:space="0" w:color="auto"/>
          </w:divBdr>
        </w:div>
        <w:div w:id="2135438875">
          <w:marLeft w:val="0"/>
          <w:marRight w:val="0"/>
          <w:marTop w:val="0"/>
          <w:marBottom w:val="0"/>
          <w:divBdr>
            <w:top w:val="none" w:sz="0" w:space="0" w:color="auto"/>
            <w:left w:val="none" w:sz="0" w:space="0" w:color="auto"/>
            <w:bottom w:val="none" w:sz="0" w:space="0" w:color="auto"/>
            <w:right w:val="none" w:sz="0" w:space="0" w:color="auto"/>
          </w:divBdr>
        </w:div>
        <w:div w:id="847714255">
          <w:marLeft w:val="0"/>
          <w:marRight w:val="0"/>
          <w:marTop w:val="0"/>
          <w:marBottom w:val="0"/>
          <w:divBdr>
            <w:top w:val="none" w:sz="0" w:space="0" w:color="auto"/>
            <w:left w:val="none" w:sz="0" w:space="0" w:color="auto"/>
            <w:bottom w:val="none" w:sz="0" w:space="0" w:color="auto"/>
            <w:right w:val="none" w:sz="0" w:space="0" w:color="auto"/>
          </w:divBdr>
        </w:div>
        <w:div w:id="11617989">
          <w:marLeft w:val="0"/>
          <w:marRight w:val="0"/>
          <w:marTop w:val="0"/>
          <w:marBottom w:val="0"/>
          <w:divBdr>
            <w:top w:val="none" w:sz="0" w:space="0" w:color="auto"/>
            <w:left w:val="none" w:sz="0" w:space="0" w:color="auto"/>
            <w:bottom w:val="none" w:sz="0" w:space="0" w:color="auto"/>
            <w:right w:val="none" w:sz="0" w:space="0" w:color="auto"/>
          </w:divBdr>
        </w:div>
        <w:div w:id="160239840">
          <w:marLeft w:val="0"/>
          <w:marRight w:val="0"/>
          <w:marTop w:val="0"/>
          <w:marBottom w:val="0"/>
          <w:divBdr>
            <w:top w:val="none" w:sz="0" w:space="0" w:color="auto"/>
            <w:left w:val="none" w:sz="0" w:space="0" w:color="auto"/>
            <w:bottom w:val="none" w:sz="0" w:space="0" w:color="auto"/>
            <w:right w:val="none" w:sz="0" w:space="0" w:color="auto"/>
          </w:divBdr>
        </w:div>
        <w:div w:id="1811822947">
          <w:marLeft w:val="0"/>
          <w:marRight w:val="0"/>
          <w:marTop w:val="0"/>
          <w:marBottom w:val="0"/>
          <w:divBdr>
            <w:top w:val="none" w:sz="0" w:space="0" w:color="auto"/>
            <w:left w:val="none" w:sz="0" w:space="0" w:color="auto"/>
            <w:bottom w:val="none" w:sz="0" w:space="0" w:color="auto"/>
            <w:right w:val="none" w:sz="0" w:space="0" w:color="auto"/>
          </w:divBdr>
        </w:div>
        <w:div w:id="562368736">
          <w:marLeft w:val="0"/>
          <w:marRight w:val="0"/>
          <w:marTop w:val="0"/>
          <w:marBottom w:val="0"/>
          <w:divBdr>
            <w:top w:val="none" w:sz="0" w:space="0" w:color="auto"/>
            <w:left w:val="none" w:sz="0" w:space="0" w:color="auto"/>
            <w:bottom w:val="none" w:sz="0" w:space="0" w:color="auto"/>
            <w:right w:val="none" w:sz="0" w:space="0" w:color="auto"/>
          </w:divBdr>
        </w:div>
        <w:div w:id="1772621771">
          <w:marLeft w:val="0"/>
          <w:marRight w:val="0"/>
          <w:marTop w:val="0"/>
          <w:marBottom w:val="0"/>
          <w:divBdr>
            <w:top w:val="none" w:sz="0" w:space="0" w:color="auto"/>
            <w:left w:val="none" w:sz="0" w:space="0" w:color="auto"/>
            <w:bottom w:val="none" w:sz="0" w:space="0" w:color="auto"/>
            <w:right w:val="none" w:sz="0" w:space="0" w:color="auto"/>
          </w:divBdr>
        </w:div>
        <w:div w:id="2016764480">
          <w:marLeft w:val="0"/>
          <w:marRight w:val="0"/>
          <w:marTop w:val="0"/>
          <w:marBottom w:val="0"/>
          <w:divBdr>
            <w:top w:val="none" w:sz="0" w:space="0" w:color="auto"/>
            <w:left w:val="none" w:sz="0" w:space="0" w:color="auto"/>
            <w:bottom w:val="none" w:sz="0" w:space="0" w:color="auto"/>
            <w:right w:val="none" w:sz="0" w:space="0" w:color="auto"/>
          </w:divBdr>
        </w:div>
        <w:div w:id="1637838035">
          <w:marLeft w:val="0"/>
          <w:marRight w:val="0"/>
          <w:marTop w:val="0"/>
          <w:marBottom w:val="0"/>
          <w:divBdr>
            <w:top w:val="none" w:sz="0" w:space="0" w:color="auto"/>
            <w:left w:val="none" w:sz="0" w:space="0" w:color="auto"/>
            <w:bottom w:val="none" w:sz="0" w:space="0" w:color="auto"/>
            <w:right w:val="none" w:sz="0" w:space="0" w:color="auto"/>
          </w:divBdr>
        </w:div>
        <w:div w:id="2106917898">
          <w:marLeft w:val="0"/>
          <w:marRight w:val="0"/>
          <w:marTop w:val="0"/>
          <w:marBottom w:val="0"/>
          <w:divBdr>
            <w:top w:val="none" w:sz="0" w:space="0" w:color="auto"/>
            <w:left w:val="none" w:sz="0" w:space="0" w:color="auto"/>
            <w:bottom w:val="none" w:sz="0" w:space="0" w:color="auto"/>
            <w:right w:val="none" w:sz="0" w:space="0" w:color="auto"/>
          </w:divBdr>
        </w:div>
        <w:div w:id="1787189414">
          <w:marLeft w:val="0"/>
          <w:marRight w:val="0"/>
          <w:marTop w:val="0"/>
          <w:marBottom w:val="0"/>
          <w:divBdr>
            <w:top w:val="none" w:sz="0" w:space="0" w:color="auto"/>
            <w:left w:val="none" w:sz="0" w:space="0" w:color="auto"/>
            <w:bottom w:val="none" w:sz="0" w:space="0" w:color="auto"/>
            <w:right w:val="none" w:sz="0" w:space="0" w:color="auto"/>
          </w:divBdr>
        </w:div>
        <w:div w:id="2032147063">
          <w:marLeft w:val="0"/>
          <w:marRight w:val="0"/>
          <w:marTop w:val="0"/>
          <w:marBottom w:val="0"/>
          <w:divBdr>
            <w:top w:val="none" w:sz="0" w:space="0" w:color="auto"/>
            <w:left w:val="none" w:sz="0" w:space="0" w:color="auto"/>
            <w:bottom w:val="none" w:sz="0" w:space="0" w:color="auto"/>
            <w:right w:val="none" w:sz="0" w:space="0" w:color="auto"/>
          </w:divBdr>
        </w:div>
        <w:div w:id="1644234162">
          <w:marLeft w:val="0"/>
          <w:marRight w:val="0"/>
          <w:marTop w:val="0"/>
          <w:marBottom w:val="0"/>
          <w:divBdr>
            <w:top w:val="none" w:sz="0" w:space="0" w:color="auto"/>
            <w:left w:val="none" w:sz="0" w:space="0" w:color="auto"/>
            <w:bottom w:val="none" w:sz="0" w:space="0" w:color="auto"/>
            <w:right w:val="none" w:sz="0" w:space="0" w:color="auto"/>
          </w:divBdr>
        </w:div>
        <w:div w:id="2083481046">
          <w:marLeft w:val="0"/>
          <w:marRight w:val="0"/>
          <w:marTop w:val="0"/>
          <w:marBottom w:val="0"/>
          <w:divBdr>
            <w:top w:val="none" w:sz="0" w:space="0" w:color="auto"/>
            <w:left w:val="none" w:sz="0" w:space="0" w:color="auto"/>
            <w:bottom w:val="none" w:sz="0" w:space="0" w:color="auto"/>
            <w:right w:val="none" w:sz="0" w:space="0" w:color="auto"/>
          </w:divBdr>
        </w:div>
        <w:div w:id="2027973747">
          <w:marLeft w:val="0"/>
          <w:marRight w:val="0"/>
          <w:marTop w:val="0"/>
          <w:marBottom w:val="0"/>
          <w:divBdr>
            <w:top w:val="none" w:sz="0" w:space="0" w:color="auto"/>
            <w:left w:val="none" w:sz="0" w:space="0" w:color="auto"/>
            <w:bottom w:val="none" w:sz="0" w:space="0" w:color="auto"/>
            <w:right w:val="none" w:sz="0" w:space="0" w:color="auto"/>
          </w:divBdr>
        </w:div>
        <w:div w:id="307318954">
          <w:marLeft w:val="0"/>
          <w:marRight w:val="0"/>
          <w:marTop w:val="0"/>
          <w:marBottom w:val="0"/>
          <w:divBdr>
            <w:top w:val="none" w:sz="0" w:space="0" w:color="auto"/>
            <w:left w:val="none" w:sz="0" w:space="0" w:color="auto"/>
            <w:bottom w:val="none" w:sz="0" w:space="0" w:color="auto"/>
            <w:right w:val="none" w:sz="0" w:space="0" w:color="auto"/>
          </w:divBdr>
        </w:div>
        <w:div w:id="842860739">
          <w:marLeft w:val="0"/>
          <w:marRight w:val="0"/>
          <w:marTop w:val="0"/>
          <w:marBottom w:val="0"/>
          <w:divBdr>
            <w:top w:val="none" w:sz="0" w:space="0" w:color="auto"/>
            <w:left w:val="none" w:sz="0" w:space="0" w:color="auto"/>
            <w:bottom w:val="none" w:sz="0" w:space="0" w:color="auto"/>
            <w:right w:val="none" w:sz="0" w:space="0" w:color="auto"/>
          </w:divBdr>
        </w:div>
        <w:div w:id="584194190">
          <w:marLeft w:val="0"/>
          <w:marRight w:val="0"/>
          <w:marTop w:val="0"/>
          <w:marBottom w:val="0"/>
          <w:divBdr>
            <w:top w:val="none" w:sz="0" w:space="0" w:color="auto"/>
            <w:left w:val="none" w:sz="0" w:space="0" w:color="auto"/>
            <w:bottom w:val="none" w:sz="0" w:space="0" w:color="auto"/>
            <w:right w:val="none" w:sz="0" w:space="0" w:color="auto"/>
          </w:divBdr>
        </w:div>
        <w:div w:id="434985196">
          <w:marLeft w:val="0"/>
          <w:marRight w:val="0"/>
          <w:marTop w:val="0"/>
          <w:marBottom w:val="0"/>
          <w:divBdr>
            <w:top w:val="none" w:sz="0" w:space="0" w:color="auto"/>
            <w:left w:val="none" w:sz="0" w:space="0" w:color="auto"/>
            <w:bottom w:val="none" w:sz="0" w:space="0" w:color="auto"/>
            <w:right w:val="none" w:sz="0" w:space="0" w:color="auto"/>
          </w:divBdr>
        </w:div>
        <w:div w:id="1708485290">
          <w:marLeft w:val="0"/>
          <w:marRight w:val="0"/>
          <w:marTop w:val="0"/>
          <w:marBottom w:val="0"/>
          <w:divBdr>
            <w:top w:val="none" w:sz="0" w:space="0" w:color="auto"/>
            <w:left w:val="none" w:sz="0" w:space="0" w:color="auto"/>
            <w:bottom w:val="none" w:sz="0" w:space="0" w:color="auto"/>
            <w:right w:val="none" w:sz="0" w:space="0" w:color="auto"/>
          </w:divBdr>
        </w:div>
        <w:div w:id="623148327">
          <w:marLeft w:val="0"/>
          <w:marRight w:val="0"/>
          <w:marTop w:val="0"/>
          <w:marBottom w:val="0"/>
          <w:divBdr>
            <w:top w:val="none" w:sz="0" w:space="0" w:color="auto"/>
            <w:left w:val="none" w:sz="0" w:space="0" w:color="auto"/>
            <w:bottom w:val="none" w:sz="0" w:space="0" w:color="auto"/>
            <w:right w:val="none" w:sz="0" w:space="0" w:color="auto"/>
          </w:divBdr>
        </w:div>
        <w:div w:id="1881819690">
          <w:marLeft w:val="0"/>
          <w:marRight w:val="0"/>
          <w:marTop w:val="0"/>
          <w:marBottom w:val="0"/>
          <w:divBdr>
            <w:top w:val="none" w:sz="0" w:space="0" w:color="auto"/>
            <w:left w:val="none" w:sz="0" w:space="0" w:color="auto"/>
            <w:bottom w:val="none" w:sz="0" w:space="0" w:color="auto"/>
            <w:right w:val="none" w:sz="0" w:space="0" w:color="auto"/>
          </w:divBdr>
        </w:div>
        <w:div w:id="1013188571">
          <w:marLeft w:val="0"/>
          <w:marRight w:val="0"/>
          <w:marTop w:val="0"/>
          <w:marBottom w:val="0"/>
          <w:divBdr>
            <w:top w:val="none" w:sz="0" w:space="0" w:color="auto"/>
            <w:left w:val="none" w:sz="0" w:space="0" w:color="auto"/>
            <w:bottom w:val="none" w:sz="0" w:space="0" w:color="auto"/>
            <w:right w:val="none" w:sz="0" w:space="0" w:color="auto"/>
          </w:divBdr>
          <w:divsChild>
            <w:div w:id="1398669737">
              <w:marLeft w:val="-75"/>
              <w:marRight w:val="0"/>
              <w:marTop w:val="30"/>
              <w:marBottom w:val="30"/>
              <w:divBdr>
                <w:top w:val="none" w:sz="0" w:space="0" w:color="auto"/>
                <w:left w:val="none" w:sz="0" w:space="0" w:color="auto"/>
                <w:bottom w:val="none" w:sz="0" w:space="0" w:color="auto"/>
                <w:right w:val="none" w:sz="0" w:space="0" w:color="auto"/>
              </w:divBdr>
              <w:divsChild>
                <w:div w:id="104160305">
                  <w:marLeft w:val="0"/>
                  <w:marRight w:val="0"/>
                  <w:marTop w:val="0"/>
                  <w:marBottom w:val="0"/>
                  <w:divBdr>
                    <w:top w:val="none" w:sz="0" w:space="0" w:color="auto"/>
                    <w:left w:val="none" w:sz="0" w:space="0" w:color="auto"/>
                    <w:bottom w:val="none" w:sz="0" w:space="0" w:color="auto"/>
                    <w:right w:val="none" w:sz="0" w:space="0" w:color="auto"/>
                  </w:divBdr>
                  <w:divsChild>
                    <w:div w:id="1356492501">
                      <w:marLeft w:val="0"/>
                      <w:marRight w:val="0"/>
                      <w:marTop w:val="0"/>
                      <w:marBottom w:val="0"/>
                      <w:divBdr>
                        <w:top w:val="none" w:sz="0" w:space="0" w:color="auto"/>
                        <w:left w:val="none" w:sz="0" w:space="0" w:color="auto"/>
                        <w:bottom w:val="none" w:sz="0" w:space="0" w:color="auto"/>
                        <w:right w:val="none" w:sz="0" w:space="0" w:color="auto"/>
                      </w:divBdr>
                    </w:div>
                  </w:divsChild>
                </w:div>
                <w:div w:id="1242062477">
                  <w:marLeft w:val="0"/>
                  <w:marRight w:val="0"/>
                  <w:marTop w:val="0"/>
                  <w:marBottom w:val="0"/>
                  <w:divBdr>
                    <w:top w:val="none" w:sz="0" w:space="0" w:color="auto"/>
                    <w:left w:val="none" w:sz="0" w:space="0" w:color="auto"/>
                    <w:bottom w:val="none" w:sz="0" w:space="0" w:color="auto"/>
                    <w:right w:val="none" w:sz="0" w:space="0" w:color="auto"/>
                  </w:divBdr>
                  <w:divsChild>
                    <w:div w:id="1702198546">
                      <w:marLeft w:val="0"/>
                      <w:marRight w:val="0"/>
                      <w:marTop w:val="0"/>
                      <w:marBottom w:val="0"/>
                      <w:divBdr>
                        <w:top w:val="none" w:sz="0" w:space="0" w:color="auto"/>
                        <w:left w:val="none" w:sz="0" w:space="0" w:color="auto"/>
                        <w:bottom w:val="none" w:sz="0" w:space="0" w:color="auto"/>
                        <w:right w:val="none" w:sz="0" w:space="0" w:color="auto"/>
                      </w:divBdr>
                    </w:div>
                  </w:divsChild>
                </w:div>
                <w:div w:id="1827016465">
                  <w:marLeft w:val="0"/>
                  <w:marRight w:val="0"/>
                  <w:marTop w:val="0"/>
                  <w:marBottom w:val="0"/>
                  <w:divBdr>
                    <w:top w:val="none" w:sz="0" w:space="0" w:color="auto"/>
                    <w:left w:val="none" w:sz="0" w:space="0" w:color="auto"/>
                    <w:bottom w:val="none" w:sz="0" w:space="0" w:color="auto"/>
                    <w:right w:val="none" w:sz="0" w:space="0" w:color="auto"/>
                  </w:divBdr>
                  <w:divsChild>
                    <w:div w:id="1882592527">
                      <w:marLeft w:val="0"/>
                      <w:marRight w:val="0"/>
                      <w:marTop w:val="0"/>
                      <w:marBottom w:val="0"/>
                      <w:divBdr>
                        <w:top w:val="none" w:sz="0" w:space="0" w:color="auto"/>
                        <w:left w:val="none" w:sz="0" w:space="0" w:color="auto"/>
                        <w:bottom w:val="none" w:sz="0" w:space="0" w:color="auto"/>
                        <w:right w:val="none" w:sz="0" w:space="0" w:color="auto"/>
                      </w:divBdr>
                    </w:div>
                  </w:divsChild>
                </w:div>
                <w:div w:id="1235967261">
                  <w:marLeft w:val="0"/>
                  <w:marRight w:val="0"/>
                  <w:marTop w:val="0"/>
                  <w:marBottom w:val="0"/>
                  <w:divBdr>
                    <w:top w:val="none" w:sz="0" w:space="0" w:color="auto"/>
                    <w:left w:val="none" w:sz="0" w:space="0" w:color="auto"/>
                    <w:bottom w:val="none" w:sz="0" w:space="0" w:color="auto"/>
                    <w:right w:val="none" w:sz="0" w:space="0" w:color="auto"/>
                  </w:divBdr>
                  <w:divsChild>
                    <w:div w:id="268317780">
                      <w:marLeft w:val="0"/>
                      <w:marRight w:val="0"/>
                      <w:marTop w:val="0"/>
                      <w:marBottom w:val="0"/>
                      <w:divBdr>
                        <w:top w:val="none" w:sz="0" w:space="0" w:color="auto"/>
                        <w:left w:val="none" w:sz="0" w:space="0" w:color="auto"/>
                        <w:bottom w:val="none" w:sz="0" w:space="0" w:color="auto"/>
                        <w:right w:val="none" w:sz="0" w:space="0" w:color="auto"/>
                      </w:divBdr>
                    </w:div>
                    <w:div w:id="188489322">
                      <w:marLeft w:val="0"/>
                      <w:marRight w:val="0"/>
                      <w:marTop w:val="0"/>
                      <w:marBottom w:val="0"/>
                      <w:divBdr>
                        <w:top w:val="none" w:sz="0" w:space="0" w:color="auto"/>
                        <w:left w:val="none" w:sz="0" w:space="0" w:color="auto"/>
                        <w:bottom w:val="none" w:sz="0" w:space="0" w:color="auto"/>
                        <w:right w:val="none" w:sz="0" w:space="0" w:color="auto"/>
                      </w:divBdr>
                    </w:div>
                  </w:divsChild>
                </w:div>
                <w:div w:id="910771826">
                  <w:marLeft w:val="0"/>
                  <w:marRight w:val="0"/>
                  <w:marTop w:val="0"/>
                  <w:marBottom w:val="0"/>
                  <w:divBdr>
                    <w:top w:val="none" w:sz="0" w:space="0" w:color="auto"/>
                    <w:left w:val="none" w:sz="0" w:space="0" w:color="auto"/>
                    <w:bottom w:val="none" w:sz="0" w:space="0" w:color="auto"/>
                    <w:right w:val="none" w:sz="0" w:space="0" w:color="auto"/>
                  </w:divBdr>
                  <w:divsChild>
                    <w:div w:id="1471828906">
                      <w:marLeft w:val="0"/>
                      <w:marRight w:val="0"/>
                      <w:marTop w:val="0"/>
                      <w:marBottom w:val="0"/>
                      <w:divBdr>
                        <w:top w:val="none" w:sz="0" w:space="0" w:color="auto"/>
                        <w:left w:val="none" w:sz="0" w:space="0" w:color="auto"/>
                        <w:bottom w:val="none" w:sz="0" w:space="0" w:color="auto"/>
                        <w:right w:val="none" w:sz="0" w:space="0" w:color="auto"/>
                      </w:divBdr>
                    </w:div>
                  </w:divsChild>
                </w:div>
                <w:div w:id="502553689">
                  <w:marLeft w:val="0"/>
                  <w:marRight w:val="0"/>
                  <w:marTop w:val="0"/>
                  <w:marBottom w:val="0"/>
                  <w:divBdr>
                    <w:top w:val="none" w:sz="0" w:space="0" w:color="auto"/>
                    <w:left w:val="none" w:sz="0" w:space="0" w:color="auto"/>
                    <w:bottom w:val="none" w:sz="0" w:space="0" w:color="auto"/>
                    <w:right w:val="none" w:sz="0" w:space="0" w:color="auto"/>
                  </w:divBdr>
                  <w:divsChild>
                    <w:div w:id="428163329">
                      <w:marLeft w:val="0"/>
                      <w:marRight w:val="0"/>
                      <w:marTop w:val="0"/>
                      <w:marBottom w:val="0"/>
                      <w:divBdr>
                        <w:top w:val="none" w:sz="0" w:space="0" w:color="auto"/>
                        <w:left w:val="none" w:sz="0" w:space="0" w:color="auto"/>
                        <w:bottom w:val="none" w:sz="0" w:space="0" w:color="auto"/>
                        <w:right w:val="none" w:sz="0" w:space="0" w:color="auto"/>
                      </w:divBdr>
                    </w:div>
                    <w:div w:id="1529021684">
                      <w:marLeft w:val="0"/>
                      <w:marRight w:val="0"/>
                      <w:marTop w:val="0"/>
                      <w:marBottom w:val="0"/>
                      <w:divBdr>
                        <w:top w:val="none" w:sz="0" w:space="0" w:color="auto"/>
                        <w:left w:val="none" w:sz="0" w:space="0" w:color="auto"/>
                        <w:bottom w:val="none" w:sz="0" w:space="0" w:color="auto"/>
                        <w:right w:val="none" w:sz="0" w:space="0" w:color="auto"/>
                      </w:divBdr>
                    </w:div>
                  </w:divsChild>
                </w:div>
                <w:div w:id="509367815">
                  <w:marLeft w:val="0"/>
                  <w:marRight w:val="0"/>
                  <w:marTop w:val="0"/>
                  <w:marBottom w:val="0"/>
                  <w:divBdr>
                    <w:top w:val="none" w:sz="0" w:space="0" w:color="auto"/>
                    <w:left w:val="none" w:sz="0" w:space="0" w:color="auto"/>
                    <w:bottom w:val="none" w:sz="0" w:space="0" w:color="auto"/>
                    <w:right w:val="none" w:sz="0" w:space="0" w:color="auto"/>
                  </w:divBdr>
                  <w:divsChild>
                    <w:div w:id="1661033499">
                      <w:marLeft w:val="0"/>
                      <w:marRight w:val="0"/>
                      <w:marTop w:val="0"/>
                      <w:marBottom w:val="0"/>
                      <w:divBdr>
                        <w:top w:val="none" w:sz="0" w:space="0" w:color="auto"/>
                        <w:left w:val="none" w:sz="0" w:space="0" w:color="auto"/>
                        <w:bottom w:val="none" w:sz="0" w:space="0" w:color="auto"/>
                        <w:right w:val="none" w:sz="0" w:space="0" w:color="auto"/>
                      </w:divBdr>
                    </w:div>
                  </w:divsChild>
                </w:div>
                <w:div w:id="976644951">
                  <w:marLeft w:val="0"/>
                  <w:marRight w:val="0"/>
                  <w:marTop w:val="0"/>
                  <w:marBottom w:val="0"/>
                  <w:divBdr>
                    <w:top w:val="none" w:sz="0" w:space="0" w:color="auto"/>
                    <w:left w:val="none" w:sz="0" w:space="0" w:color="auto"/>
                    <w:bottom w:val="none" w:sz="0" w:space="0" w:color="auto"/>
                    <w:right w:val="none" w:sz="0" w:space="0" w:color="auto"/>
                  </w:divBdr>
                  <w:divsChild>
                    <w:div w:id="2034381247">
                      <w:marLeft w:val="0"/>
                      <w:marRight w:val="0"/>
                      <w:marTop w:val="0"/>
                      <w:marBottom w:val="0"/>
                      <w:divBdr>
                        <w:top w:val="none" w:sz="0" w:space="0" w:color="auto"/>
                        <w:left w:val="none" w:sz="0" w:space="0" w:color="auto"/>
                        <w:bottom w:val="none" w:sz="0" w:space="0" w:color="auto"/>
                        <w:right w:val="none" w:sz="0" w:space="0" w:color="auto"/>
                      </w:divBdr>
                    </w:div>
                    <w:div w:id="2063481251">
                      <w:marLeft w:val="0"/>
                      <w:marRight w:val="0"/>
                      <w:marTop w:val="0"/>
                      <w:marBottom w:val="0"/>
                      <w:divBdr>
                        <w:top w:val="none" w:sz="0" w:space="0" w:color="auto"/>
                        <w:left w:val="none" w:sz="0" w:space="0" w:color="auto"/>
                        <w:bottom w:val="none" w:sz="0" w:space="0" w:color="auto"/>
                        <w:right w:val="none" w:sz="0" w:space="0" w:color="auto"/>
                      </w:divBdr>
                    </w:div>
                  </w:divsChild>
                </w:div>
                <w:div w:id="135071802">
                  <w:marLeft w:val="0"/>
                  <w:marRight w:val="0"/>
                  <w:marTop w:val="0"/>
                  <w:marBottom w:val="0"/>
                  <w:divBdr>
                    <w:top w:val="none" w:sz="0" w:space="0" w:color="auto"/>
                    <w:left w:val="none" w:sz="0" w:space="0" w:color="auto"/>
                    <w:bottom w:val="none" w:sz="0" w:space="0" w:color="auto"/>
                    <w:right w:val="none" w:sz="0" w:space="0" w:color="auto"/>
                  </w:divBdr>
                  <w:divsChild>
                    <w:div w:id="126550677">
                      <w:marLeft w:val="0"/>
                      <w:marRight w:val="0"/>
                      <w:marTop w:val="0"/>
                      <w:marBottom w:val="0"/>
                      <w:divBdr>
                        <w:top w:val="none" w:sz="0" w:space="0" w:color="auto"/>
                        <w:left w:val="none" w:sz="0" w:space="0" w:color="auto"/>
                        <w:bottom w:val="none" w:sz="0" w:space="0" w:color="auto"/>
                        <w:right w:val="none" w:sz="0" w:space="0" w:color="auto"/>
                      </w:divBdr>
                    </w:div>
                  </w:divsChild>
                </w:div>
                <w:div w:id="1779333640">
                  <w:marLeft w:val="0"/>
                  <w:marRight w:val="0"/>
                  <w:marTop w:val="0"/>
                  <w:marBottom w:val="0"/>
                  <w:divBdr>
                    <w:top w:val="none" w:sz="0" w:space="0" w:color="auto"/>
                    <w:left w:val="none" w:sz="0" w:space="0" w:color="auto"/>
                    <w:bottom w:val="none" w:sz="0" w:space="0" w:color="auto"/>
                    <w:right w:val="none" w:sz="0" w:space="0" w:color="auto"/>
                  </w:divBdr>
                  <w:divsChild>
                    <w:div w:id="439376878">
                      <w:marLeft w:val="0"/>
                      <w:marRight w:val="0"/>
                      <w:marTop w:val="0"/>
                      <w:marBottom w:val="0"/>
                      <w:divBdr>
                        <w:top w:val="none" w:sz="0" w:space="0" w:color="auto"/>
                        <w:left w:val="none" w:sz="0" w:space="0" w:color="auto"/>
                        <w:bottom w:val="none" w:sz="0" w:space="0" w:color="auto"/>
                        <w:right w:val="none" w:sz="0" w:space="0" w:color="auto"/>
                      </w:divBdr>
                    </w:div>
                  </w:divsChild>
                </w:div>
                <w:div w:id="1347292146">
                  <w:marLeft w:val="0"/>
                  <w:marRight w:val="0"/>
                  <w:marTop w:val="0"/>
                  <w:marBottom w:val="0"/>
                  <w:divBdr>
                    <w:top w:val="none" w:sz="0" w:space="0" w:color="auto"/>
                    <w:left w:val="none" w:sz="0" w:space="0" w:color="auto"/>
                    <w:bottom w:val="none" w:sz="0" w:space="0" w:color="auto"/>
                    <w:right w:val="none" w:sz="0" w:space="0" w:color="auto"/>
                  </w:divBdr>
                  <w:divsChild>
                    <w:div w:id="741417024">
                      <w:marLeft w:val="0"/>
                      <w:marRight w:val="0"/>
                      <w:marTop w:val="0"/>
                      <w:marBottom w:val="0"/>
                      <w:divBdr>
                        <w:top w:val="none" w:sz="0" w:space="0" w:color="auto"/>
                        <w:left w:val="none" w:sz="0" w:space="0" w:color="auto"/>
                        <w:bottom w:val="none" w:sz="0" w:space="0" w:color="auto"/>
                        <w:right w:val="none" w:sz="0" w:space="0" w:color="auto"/>
                      </w:divBdr>
                    </w:div>
                  </w:divsChild>
                </w:div>
                <w:div w:id="1069303923">
                  <w:marLeft w:val="0"/>
                  <w:marRight w:val="0"/>
                  <w:marTop w:val="0"/>
                  <w:marBottom w:val="0"/>
                  <w:divBdr>
                    <w:top w:val="none" w:sz="0" w:space="0" w:color="auto"/>
                    <w:left w:val="none" w:sz="0" w:space="0" w:color="auto"/>
                    <w:bottom w:val="none" w:sz="0" w:space="0" w:color="auto"/>
                    <w:right w:val="none" w:sz="0" w:space="0" w:color="auto"/>
                  </w:divBdr>
                  <w:divsChild>
                    <w:div w:id="1278366837">
                      <w:marLeft w:val="0"/>
                      <w:marRight w:val="0"/>
                      <w:marTop w:val="0"/>
                      <w:marBottom w:val="0"/>
                      <w:divBdr>
                        <w:top w:val="none" w:sz="0" w:space="0" w:color="auto"/>
                        <w:left w:val="none" w:sz="0" w:space="0" w:color="auto"/>
                        <w:bottom w:val="none" w:sz="0" w:space="0" w:color="auto"/>
                        <w:right w:val="none" w:sz="0" w:space="0" w:color="auto"/>
                      </w:divBdr>
                    </w:div>
                    <w:div w:id="1072195826">
                      <w:marLeft w:val="0"/>
                      <w:marRight w:val="0"/>
                      <w:marTop w:val="0"/>
                      <w:marBottom w:val="0"/>
                      <w:divBdr>
                        <w:top w:val="none" w:sz="0" w:space="0" w:color="auto"/>
                        <w:left w:val="none" w:sz="0" w:space="0" w:color="auto"/>
                        <w:bottom w:val="none" w:sz="0" w:space="0" w:color="auto"/>
                        <w:right w:val="none" w:sz="0" w:space="0" w:color="auto"/>
                      </w:divBdr>
                    </w:div>
                  </w:divsChild>
                </w:div>
                <w:div w:id="208418082">
                  <w:marLeft w:val="0"/>
                  <w:marRight w:val="0"/>
                  <w:marTop w:val="0"/>
                  <w:marBottom w:val="0"/>
                  <w:divBdr>
                    <w:top w:val="none" w:sz="0" w:space="0" w:color="auto"/>
                    <w:left w:val="none" w:sz="0" w:space="0" w:color="auto"/>
                    <w:bottom w:val="none" w:sz="0" w:space="0" w:color="auto"/>
                    <w:right w:val="none" w:sz="0" w:space="0" w:color="auto"/>
                  </w:divBdr>
                  <w:divsChild>
                    <w:div w:id="42947407">
                      <w:marLeft w:val="0"/>
                      <w:marRight w:val="0"/>
                      <w:marTop w:val="0"/>
                      <w:marBottom w:val="0"/>
                      <w:divBdr>
                        <w:top w:val="none" w:sz="0" w:space="0" w:color="auto"/>
                        <w:left w:val="none" w:sz="0" w:space="0" w:color="auto"/>
                        <w:bottom w:val="none" w:sz="0" w:space="0" w:color="auto"/>
                        <w:right w:val="none" w:sz="0" w:space="0" w:color="auto"/>
                      </w:divBdr>
                    </w:div>
                  </w:divsChild>
                </w:div>
                <w:div w:id="1429620194">
                  <w:marLeft w:val="0"/>
                  <w:marRight w:val="0"/>
                  <w:marTop w:val="0"/>
                  <w:marBottom w:val="0"/>
                  <w:divBdr>
                    <w:top w:val="none" w:sz="0" w:space="0" w:color="auto"/>
                    <w:left w:val="none" w:sz="0" w:space="0" w:color="auto"/>
                    <w:bottom w:val="none" w:sz="0" w:space="0" w:color="auto"/>
                    <w:right w:val="none" w:sz="0" w:space="0" w:color="auto"/>
                  </w:divBdr>
                  <w:divsChild>
                    <w:div w:id="2049988313">
                      <w:marLeft w:val="0"/>
                      <w:marRight w:val="0"/>
                      <w:marTop w:val="0"/>
                      <w:marBottom w:val="0"/>
                      <w:divBdr>
                        <w:top w:val="none" w:sz="0" w:space="0" w:color="auto"/>
                        <w:left w:val="none" w:sz="0" w:space="0" w:color="auto"/>
                        <w:bottom w:val="none" w:sz="0" w:space="0" w:color="auto"/>
                        <w:right w:val="none" w:sz="0" w:space="0" w:color="auto"/>
                      </w:divBdr>
                    </w:div>
                    <w:div w:id="1979259958">
                      <w:marLeft w:val="0"/>
                      <w:marRight w:val="0"/>
                      <w:marTop w:val="0"/>
                      <w:marBottom w:val="0"/>
                      <w:divBdr>
                        <w:top w:val="none" w:sz="0" w:space="0" w:color="auto"/>
                        <w:left w:val="none" w:sz="0" w:space="0" w:color="auto"/>
                        <w:bottom w:val="none" w:sz="0" w:space="0" w:color="auto"/>
                        <w:right w:val="none" w:sz="0" w:space="0" w:color="auto"/>
                      </w:divBdr>
                    </w:div>
                  </w:divsChild>
                </w:div>
                <w:div w:id="294062731">
                  <w:marLeft w:val="0"/>
                  <w:marRight w:val="0"/>
                  <w:marTop w:val="0"/>
                  <w:marBottom w:val="0"/>
                  <w:divBdr>
                    <w:top w:val="none" w:sz="0" w:space="0" w:color="auto"/>
                    <w:left w:val="none" w:sz="0" w:space="0" w:color="auto"/>
                    <w:bottom w:val="none" w:sz="0" w:space="0" w:color="auto"/>
                    <w:right w:val="none" w:sz="0" w:space="0" w:color="auto"/>
                  </w:divBdr>
                  <w:divsChild>
                    <w:div w:id="162820097">
                      <w:marLeft w:val="0"/>
                      <w:marRight w:val="0"/>
                      <w:marTop w:val="0"/>
                      <w:marBottom w:val="0"/>
                      <w:divBdr>
                        <w:top w:val="none" w:sz="0" w:space="0" w:color="auto"/>
                        <w:left w:val="none" w:sz="0" w:space="0" w:color="auto"/>
                        <w:bottom w:val="none" w:sz="0" w:space="0" w:color="auto"/>
                        <w:right w:val="none" w:sz="0" w:space="0" w:color="auto"/>
                      </w:divBdr>
                    </w:div>
                  </w:divsChild>
                </w:div>
                <w:div w:id="577330385">
                  <w:marLeft w:val="0"/>
                  <w:marRight w:val="0"/>
                  <w:marTop w:val="0"/>
                  <w:marBottom w:val="0"/>
                  <w:divBdr>
                    <w:top w:val="none" w:sz="0" w:space="0" w:color="auto"/>
                    <w:left w:val="none" w:sz="0" w:space="0" w:color="auto"/>
                    <w:bottom w:val="none" w:sz="0" w:space="0" w:color="auto"/>
                    <w:right w:val="none" w:sz="0" w:space="0" w:color="auto"/>
                  </w:divBdr>
                  <w:divsChild>
                    <w:div w:id="2036729893">
                      <w:marLeft w:val="0"/>
                      <w:marRight w:val="0"/>
                      <w:marTop w:val="0"/>
                      <w:marBottom w:val="0"/>
                      <w:divBdr>
                        <w:top w:val="none" w:sz="0" w:space="0" w:color="auto"/>
                        <w:left w:val="none" w:sz="0" w:space="0" w:color="auto"/>
                        <w:bottom w:val="none" w:sz="0" w:space="0" w:color="auto"/>
                        <w:right w:val="none" w:sz="0" w:space="0" w:color="auto"/>
                      </w:divBdr>
                    </w:div>
                    <w:div w:id="18915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6171">
          <w:marLeft w:val="0"/>
          <w:marRight w:val="0"/>
          <w:marTop w:val="0"/>
          <w:marBottom w:val="0"/>
          <w:divBdr>
            <w:top w:val="none" w:sz="0" w:space="0" w:color="auto"/>
            <w:left w:val="none" w:sz="0" w:space="0" w:color="auto"/>
            <w:bottom w:val="none" w:sz="0" w:space="0" w:color="auto"/>
            <w:right w:val="none" w:sz="0" w:space="0" w:color="auto"/>
          </w:divBdr>
        </w:div>
        <w:div w:id="2114089690">
          <w:marLeft w:val="0"/>
          <w:marRight w:val="0"/>
          <w:marTop w:val="0"/>
          <w:marBottom w:val="0"/>
          <w:divBdr>
            <w:top w:val="none" w:sz="0" w:space="0" w:color="auto"/>
            <w:left w:val="none" w:sz="0" w:space="0" w:color="auto"/>
            <w:bottom w:val="none" w:sz="0" w:space="0" w:color="auto"/>
            <w:right w:val="none" w:sz="0" w:space="0" w:color="auto"/>
          </w:divBdr>
        </w:div>
        <w:div w:id="1365984393">
          <w:marLeft w:val="0"/>
          <w:marRight w:val="0"/>
          <w:marTop w:val="0"/>
          <w:marBottom w:val="0"/>
          <w:divBdr>
            <w:top w:val="none" w:sz="0" w:space="0" w:color="auto"/>
            <w:left w:val="none" w:sz="0" w:space="0" w:color="auto"/>
            <w:bottom w:val="none" w:sz="0" w:space="0" w:color="auto"/>
            <w:right w:val="none" w:sz="0" w:space="0" w:color="auto"/>
          </w:divBdr>
        </w:div>
        <w:div w:id="1224171546">
          <w:marLeft w:val="0"/>
          <w:marRight w:val="0"/>
          <w:marTop w:val="0"/>
          <w:marBottom w:val="0"/>
          <w:divBdr>
            <w:top w:val="none" w:sz="0" w:space="0" w:color="auto"/>
            <w:left w:val="none" w:sz="0" w:space="0" w:color="auto"/>
            <w:bottom w:val="none" w:sz="0" w:space="0" w:color="auto"/>
            <w:right w:val="none" w:sz="0" w:space="0" w:color="auto"/>
          </w:divBdr>
        </w:div>
        <w:div w:id="1750226787">
          <w:marLeft w:val="0"/>
          <w:marRight w:val="0"/>
          <w:marTop w:val="0"/>
          <w:marBottom w:val="0"/>
          <w:divBdr>
            <w:top w:val="none" w:sz="0" w:space="0" w:color="auto"/>
            <w:left w:val="none" w:sz="0" w:space="0" w:color="auto"/>
            <w:bottom w:val="none" w:sz="0" w:space="0" w:color="auto"/>
            <w:right w:val="none" w:sz="0" w:space="0" w:color="auto"/>
          </w:divBdr>
        </w:div>
        <w:div w:id="140467146">
          <w:marLeft w:val="0"/>
          <w:marRight w:val="0"/>
          <w:marTop w:val="0"/>
          <w:marBottom w:val="0"/>
          <w:divBdr>
            <w:top w:val="none" w:sz="0" w:space="0" w:color="auto"/>
            <w:left w:val="none" w:sz="0" w:space="0" w:color="auto"/>
            <w:bottom w:val="none" w:sz="0" w:space="0" w:color="auto"/>
            <w:right w:val="none" w:sz="0" w:space="0" w:color="auto"/>
          </w:divBdr>
        </w:div>
        <w:div w:id="1754663128">
          <w:marLeft w:val="0"/>
          <w:marRight w:val="0"/>
          <w:marTop w:val="0"/>
          <w:marBottom w:val="0"/>
          <w:divBdr>
            <w:top w:val="none" w:sz="0" w:space="0" w:color="auto"/>
            <w:left w:val="none" w:sz="0" w:space="0" w:color="auto"/>
            <w:bottom w:val="none" w:sz="0" w:space="0" w:color="auto"/>
            <w:right w:val="none" w:sz="0" w:space="0" w:color="auto"/>
          </w:divBdr>
        </w:div>
        <w:div w:id="1127359184">
          <w:marLeft w:val="0"/>
          <w:marRight w:val="0"/>
          <w:marTop w:val="0"/>
          <w:marBottom w:val="0"/>
          <w:divBdr>
            <w:top w:val="none" w:sz="0" w:space="0" w:color="auto"/>
            <w:left w:val="none" w:sz="0" w:space="0" w:color="auto"/>
            <w:bottom w:val="none" w:sz="0" w:space="0" w:color="auto"/>
            <w:right w:val="none" w:sz="0" w:space="0" w:color="auto"/>
          </w:divBdr>
        </w:div>
        <w:div w:id="459034999">
          <w:marLeft w:val="0"/>
          <w:marRight w:val="0"/>
          <w:marTop w:val="0"/>
          <w:marBottom w:val="0"/>
          <w:divBdr>
            <w:top w:val="none" w:sz="0" w:space="0" w:color="auto"/>
            <w:left w:val="none" w:sz="0" w:space="0" w:color="auto"/>
            <w:bottom w:val="none" w:sz="0" w:space="0" w:color="auto"/>
            <w:right w:val="none" w:sz="0" w:space="0" w:color="auto"/>
          </w:divBdr>
        </w:div>
        <w:div w:id="1630673188">
          <w:marLeft w:val="0"/>
          <w:marRight w:val="0"/>
          <w:marTop w:val="0"/>
          <w:marBottom w:val="0"/>
          <w:divBdr>
            <w:top w:val="none" w:sz="0" w:space="0" w:color="auto"/>
            <w:left w:val="none" w:sz="0" w:space="0" w:color="auto"/>
            <w:bottom w:val="none" w:sz="0" w:space="0" w:color="auto"/>
            <w:right w:val="none" w:sz="0" w:space="0" w:color="auto"/>
          </w:divBdr>
        </w:div>
        <w:div w:id="2038237679">
          <w:marLeft w:val="0"/>
          <w:marRight w:val="0"/>
          <w:marTop w:val="0"/>
          <w:marBottom w:val="0"/>
          <w:divBdr>
            <w:top w:val="none" w:sz="0" w:space="0" w:color="auto"/>
            <w:left w:val="none" w:sz="0" w:space="0" w:color="auto"/>
            <w:bottom w:val="none" w:sz="0" w:space="0" w:color="auto"/>
            <w:right w:val="none" w:sz="0" w:space="0" w:color="auto"/>
          </w:divBdr>
        </w:div>
        <w:div w:id="521667166">
          <w:marLeft w:val="0"/>
          <w:marRight w:val="0"/>
          <w:marTop w:val="0"/>
          <w:marBottom w:val="0"/>
          <w:divBdr>
            <w:top w:val="none" w:sz="0" w:space="0" w:color="auto"/>
            <w:left w:val="none" w:sz="0" w:space="0" w:color="auto"/>
            <w:bottom w:val="none" w:sz="0" w:space="0" w:color="auto"/>
            <w:right w:val="none" w:sz="0" w:space="0" w:color="auto"/>
          </w:divBdr>
          <w:divsChild>
            <w:div w:id="127479849">
              <w:marLeft w:val="-75"/>
              <w:marRight w:val="0"/>
              <w:marTop w:val="30"/>
              <w:marBottom w:val="30"/>
              <w:divBdr>
                <w:top w:val="none" w:sz="0" w:space="0" w:color="auto"/>
                <w:left w:val="none" w:sz="0" w:space="0" w:color="auto"/>
                <w:bottom w:val="none" w:sz="0" w:space="0" w:color="auto"/>
                <w:right w:val="none" w:sz="0" w:space="0" w:color="auto"/>
              </w:divBdr>
              <w:divsChild>
                <w:div w:id="1318802653">
                  <w:marLeft w:val="0"/>
                  <w:marRight w:val="0"/>
                  <w:marTop w:val="0"/>
                  <w:marBottom w:val="0"/>
                  <w:divBdr>
                    <w:top w:val="none" w:sz="0" w:space="0" w:color="auto"/>
                    <w:left w:val="none" w:sz="0" w:space="0" w:color="auto"/>
                    <w:bottom w:val="none" w:sz="0" w:space="0" w:color="auto"/>
                    <w:right w:val="none" w:sz="0" w:space="0" w:color="auto"/>
                  </w:divBdr>
                  <w:divsChild>
                    <w:div w:id="704140186">
                      <w:marLeft w:val="0"/>
                      <w:marRight w:val="0"/>
                      <w:marTop w:val="0"/>
                      <w:marBottom w:val="0"/>
                      <w:divBdr>
                        <w:top w:val="none" w:sz="0" w:space="0" w:color="auto"/>
                        <w:left w:val="none" w:sz="0" w:space="0" w:color="auto"/>
                        <w:bottom w:val="none" w:sz="0" w:space="0" w:color="auto"/>
                        <w:right w:val="none" w:sz="0" w:space="0" w:color="auto"/>
                      </w:divBdr>
                    </w:div>
                  </w:divsChild>
                </w:div>
                <w:div w:id="1993941829">
                  <w:marLeft w:val="0"/>
                  <w:marRight w:val="0"/>
                  <w:marTop w:val="0"/>
                  <w:marBottom w:val="0"/>
                  <w:divBdr>
                    <w:top w:val="none" w:sz="0" w:space="0" w:color="auto"/>
                    <w:left w:val="none" w:sz="0" w:space="0" w:color="auto"/>
                    <w:bottom w:val="none" w:sz="0" w:space="0" w:color="auto"/>
                    <w:right w:val="none" w:sz="0" w:space="0" w:color="auto"/>
                  </w:divBdr>
                  <w:divsChild>
                    <w:div w:id="1401438649">
                      <w:marLeft w:val="0"/>
                      <w:marRight w:val="0"/>
                      <w:marTop w:val="0"/>
                      <w:marBottom w:val="0"/>
                      <w:divBdr>
                        <w:top w:val="none" w:sz="0" w:space="0" w:color="auto"/>
                        <w:left w:val="none" w:sz="0" w:space="0" w:color="auto"/>
                        <w:bottom w:val="none" w:sz="0" w:space="0" w:color="auto"/>
                        <w:right w:val="none" w:sz="0" w:space="0" w:color="auto"/>
                      </w:divBdr>
                    </w:div>
                  </w:divsChild>
                </w:div>
                <w:div w:id="151993867">
                  <w:marLeft w:val="0"/>
                  <w:marRight w:val="0"/>
                  <w:marTop w:val="0"/>
                  <w:marBottom w:val="0"/>
                  <w:divBdr>
                    <w:top w:val="none" w:sz="0" w:space="0" w:color="auto"/>
                    <w:left w:val="none" w:sz="0" w:space="0" w:color="auto"/>
                    <w:bottom w:val="none" w:sz="0" w:space="0" w:color="auto"/>
                    <w:right w:val="none" w:sz="0" w:space="0" w:color="auto"/>
                  </w:divBdr>
                  <w:divsChild>
                    <w:div w:id="549193852">
                      <w:marLeft w:val="0"/>
                      <w:marRight w:val="0"/>
                      <w:marTop w:val="0"/>
                      <w:marBottom w:val="0"/>
                      <w:divBdr>
                        <w:top w:val="none" w:sz="0" w:space="0" w:color="auto"/>
                        <w:left w:val="none" w:sz="0" w:space="0" w:color="auto"/>
                        <w:bottom w:val="none" w:sz="0" w:space="0" w:color="auto"/>
                        <w:right w:val="none" w:sz="0" w:space="0" w:color="auto"/>
                      </w:divBdr>
                    </w:div>
                  </w:divsChild>
                </w:div>
                <w:div w:id="95560944">
                  <w:marLeft w:val="0"/>
                  <w:marRight w:val="0"/>
                  <w:marTop w:val="0"/>
                  <w:marBottom w:val="0"/>
                  <w:divBdr>
                    <w:top w:val="none" w:sz="0" w:space="0" w:color="auto"/>
                    <w:left w:val="none" w:sz="0" w:space="0" w:color="auto"/>
                    <w:bottom w:val="none" w:sz="0" w:space="0" w:color="auto"/>
                    <w:right w:val="none" w:sz="0" w:space="0" w:color="auto"/>
                  </w:divBdr>
                  <w:divsChild>
                    <w:div w:id="915669139">
                      <w:marLeft w:val="0"/>
                      <w:marRight w:val="0"/>
                      <w:marTop w:val="0"/>
                      <w:marBottom w:val="0"/>
                      <w:divBdr>
                        <w:top w:val="none" w:sz="0" w:space="0" w:color="auto"/>
                        <w:left w:val="none" w:sz="0" w:space="0" w:color="auto"/>
                        <w:bottom w:val="none" w:sz="0" w:space="0" w:color="auto"/>
                        <w:right w:val="none" w:sz="0" w:space="0" w:color="auto"/>
                      </w:divBdr>
                    </w:div>
                  </w:divsChild>
                </w:div>
                <w:div w:id="1344940856">
                  <w:marLeft w:val="0"/>
                  <w:marRight w:val="0"/>
                  <w:marTop w:val="0"/>
                  <w:marBottom w:val="0"/>
                  <w:divBdr>
                    <w:top w:val="none" w:sz="0" w:space="0" w:color="auto"/>
                    <w:left w:val="none" w:sz="0" w:space="0" w:color="auto"/>
                    <w:bottom w:val="none" w:sz="0" w:space="0" w:color="auto"/>
                    <w:right w:val="none" w:sz="0" w:space="0" w:color="auto"/>
                  </w:divBdr>
                  <w:divsChild>
                    <w:div w:id="377978444">
                      <w:marLeft w:val="0"/>
                      <w:marRight w:val="0"/>
                      <w:marTop w:val="0"/>
                      <w:marBottom w:val="0"/>
                      <w:divBdr>
                        <w:top w:val="none" w:sz="0" w:space="0" w:color="auto"/>
                        <w:left w:val="none" w:sz="0" w:space="0" w:color="auto"/>
                        <w:bottom w:val="none" w:sz="0" w:space="0" w:color="auto"/>
                        <w:right w:val="none" w:sz="0" w:space="0" w:color="auto"/>
                      </w:divBdr>
                    </w:div>
                  </w:divsChild>
                </w:div>
                <w:div w:id="886258252">
                  <w:marLeft w:val="0"/>
                  <w:marRight w:val="0"/>
                  <w:marTop w:val="0"/>
                  <w:marBottom w:val="0"/>
                  <w:divBdr>
                    <w:top w:val="none" w:sz="0" w:space="0" w:color="auto"/>
                    <w:left w:val="none" w:sz="0" w:space="0" w:color="auto"/>
                    <w:bottom w:val="none" w:sz="0" w:space="0" w:color="auto"/>
                    <w:right w:val="none" w:sz="0" w:space="0" w:color="auto"/>
                  </w:divBdr>
                  <w:divsChild>
                    <w:div w:id="502935300">
                      <w:marLeft w:val="0"/>
                      <w:marRight w:val="0"/>
                      <w:marTop w:val="0"/>
                      <w:marBottom w:val="0"/>
                      <w:divBdr>
                        <w:top w:val="none" w:sz="0" w:space="0" w:color="auto"/>
                        <w:left w:val="none" w:sz="0" w:space="0" w:color="auto"/>
                        <w:bottom w:val="none" w:sz="0" w:space="0" w:color="auto"/>
                        <w:right w:val="none" w:sz="0" w:space="0" w:color="auto"/>
                      </w:divBdr>
                    </w:div>
                  </w:divsChild>
                </w:div>
                <w:div w:id="1015499488">
                  <w:marLeft w:val="0"/>
                  <w:marRight w:val="0"/>
                  <w:marTop w:val="0"/>
                  <w:marBottom w:val="0"/>
                  <w:divBdr>
                    <w:top w:val="none" w:sz="0" w:space="0" w:color="auto"/>
                    <w:left w:val="none" w:sz="0" w:space="0" w:color="auto"/>
                    <w:bottom w:val="none" w:sz="0" w:space="0" w:color="auto"/>
                    <w:right w:val="none" w:sz="0" w:space="0" w:color="auto"/>
                  </w:divBdr>
                  <w:divsChild>
                    <w:div w:id="222254945">
                      <w:marLeft w:val="0"/>
                      <w:marRight w:val="0"/>
                      <w:marTop w:val="0"/>
                      <w:marBottom w:val="0"/>
                      <w:divBdr>
                        <w:top w:val="none" w:sz="0" w:space="0" w:color="auto"/>
                        <w:left w:val="none" w:sz="0" w:space="0" w:color="auto"/>
                        <w:bottom w:val="none" w:sz="0" w:space="0" w:color="auto"/>
                        <w:right w:val="none" w:sz="0" w:space="0" w:color="auto"/>
                      </w:divBdr>
                    </w:div>
                  </w:divsChild>
                </w:div>
                <w:div w:id="407194578">
                  <w:marLeft w:val="0"/>
                  <w:marRight w:val="0"/>
                  <w:marTop w:val="0"/>
                  <w:marBottom w:val="0"/>
                  <w:divBdr>
                    <w:top w:val="none" w:sz="0" w:space="0" w:color="auto"/>
                    <w:left w:val="none" w:sz="0" w:space="0" w:color="auto"/>
                    <w:bottom w:val="none" w:sz="0" w:space="0" w:color="auto"/>
                    <w:right w:val="none" w:sz="0" w:space="0" w:color="auto"/>
                  </w:divBdr>
                  <w:divsChild>
                    <w:div w:id="519858704">
                      <w:marLeft w:val="0"/>
                      <w:marRight w:val="0"/>
                      <w:marTop w:val="0"/>
                      <w:marBottom w:val="0"/>
                      <w:divBdr>
                        <w:top w:val="none" w:sz="0" w:space="0" w:color="auto"/>
                        <w:left w:val="none" w:sz="0" w:space="0" w:color="auto"/>
                        <w:bottom w:val="none" w:sz="0" w:space="0" w:color="auto"/>
                        <w:right w:val="none" w:sz="0" w:space="0" w:color="auto"/>
                      </w:divBdr>
                    </w:div>
                  </w:divsChild>
                </w:div>
                <w:div w:id="1569531207">
                  <w:marLeft w:val="0"/>
                  <w:marRight w:val="0"/>
                  <w:marTop w:val="0"/>
                  <w:marBottom w:val="0"/>
                  <w:divBdr>
                    <w:top w:val="none" w:sz="0" w:space="0" w:color="auto"/>
                    <w:left w:val="none" w:sz="0" w:space="0" w:color="auto"/>
                    <w:bottom w:val="none" w:sz="0" w:space="0" w:color="auto"/>
                    <w:right w:val="none" w:sz="0" w:space="0" w:color="auto"/>
                  </w:divBdr>
                  <w:divsChild>
                    <w:div w:id="1714227033">
                      <w:marLeft w:val="0"/>
                      <w:marRight w:val="0"/>
                      <w:marTop w:val="0"/>
                      <w:marBottom w:val="0"/>
                      <w:divBdr>
                        <w:top w:val="none" w:sz="0" w:space="0" w:color="auto"/>
                        <w:left w:val="none" w:sz="0" w:space="0" w:color="auto"/>
                        <w:bottom w:val="none" w:sz="0" w:space="0" w:color="auto"/>
                        <w:right w:val="none" w:sz="0" w:space="0" w:color="auto"/>
                      </w:divBdr>
                    </w:div>
                  </w:divsChild>
                </w:div>
                <w:div w:id="1406103445">
                  <w:marLeft w:val="0"/>
                  <w:marRight w:val="0"/>
                  <w:marTop w:val="0"/>
                  <w:marBottom w:val="0"/>
                  <w:divBdr>
                    <w:top w:val="none" w:sz="0" w:space="0" w:color="auto"/>
                    <w:left w:val="none" w:sz="0" w:space="0" w:color="auto"/>
                    <w:bottom w:val="none" w:sz="0" w:space="0" w:color="auto"/>
                    <w:right w:val="none" w:sz="0" w:space="0" w:color="auto"/>
                  </w:divBdr>
                  <w:divsChild>
                    <w:div w:id="692682026">
                      <w:marLeft w:val="0"/>
                      <w:marRight w:val="0"/>
                      <w:marTop w:val="0"/>
                      <w:marBottom w:val="0"/>
                      <w:divBdr>
                        <w:top w:val="none" w:sz="0" w:space="0" w:color="auto"/>
                        <w:left w:val="none" w:sz="0" w:space="0" w:color="auto"/>
                        <w:bottom w:val="none" w:sz="0" w:space="0" w:color="auto"/>
                        <w:right w:val="none" w:sz="0" w:space="0" w:color="auto"/>
                      </w:divBdr>
                    </w:div>
                  </w:divsChild>
                </w:div>
                <w:div w:id="99181555">
                  <w:marLeft w:val="0"/>
                  <w:marRight w:val="0"/>
                  <w:marTop w:val="0"/>
                  <w:marBottom w:val="0"/>
                  <w:divBdr>
                    <w:top w:val="none" w:sz="0" w:space="0" w:color="auto"/>
                    <w:left w:val="none" w:sz="0" w:space="0" w:color="auto"/>
                    <w:bottom w:val="none" w:sz="0" w:space="0" w:color="auto"/>
                    <w:right w:val="none" w:sz="0" w:space="0" w:color="auto"/>
                  </w:divBdr>
                  <w:divsChild>
                    <w:div w:id="1320500435">
                      <w:marLeft w:val="0"/>
                      <w:marRight w:val="0"/>
                      <w:marTop w:val="0"/>
                      <w:marBottom w:val="0"/>
                      <w:divBdr>
                        <w:top w:val="none" w:sz="0" w:space="0" w:color="auto"/>
                        <w:left w:val="none" w:sz="0" w:space="0" w:color="auto"/>
                        <w:bottom w:val="none" w:sz="0" w:space="0" w:color="auto"/>
                        <w:right w:val="none" w:sz="0" w:space="0" w:color="auto"/>
                      </w:divBdr>
                    </w:div>
                    <w:div w:id="89862437">
                      <w:marLeft w:val="0"/>
                      <w:marRight w:val="0"/>
                      <w:marTop w:val="0"/>
                      <w:marBottom w:val="0"/>
                      <w:divBdr>
                        <w:top w:val="none" w:sz="0" w:space="0" w:color="auto"/>
                        <w:left w:val="none" w:sz="0" w:space="0" w:color="auto"/>
                        <w:bottom w:val="none" w:sz="0" w:space="0" w:color="auto"/>
                        <w:right w:val="none" w:sz="0" w:space="0" w:color="auto"/>
                      </w:divBdr>
                    </w:div>
                    <w:div w:id="1821848670">
                      <w:marLeft w:val="0"/>
                      <w:marRight w:val="0"/>
                      <w:marTop w:val="0"/>
                      <w:marBottom w:val="0"/>
                      <w:divBdr>
                        <w:top w:val="none" w:sz="0" w:space="0" w:color="auto"/>
                        <w:left w:val="none" w:sz="0" w:space="0" w:color="auto"/>
                        <w:bottom w:val="none" w:sz="0" w:space="0" w:color="auto"/>
                        <w:right w:val="none" w:sz="0" w:space="0" w:color="auto"/>
                      </w:divBdr>
                    </w:div>
                  </w:divsChild>
                </w:div>
                <w:div w:id="872883319">
                  <w:marLeft w:val="0"/>
                  <w:marRight w:val="0"/>
                  <w:marTop w:val="0"/>
                  <w:marBottom w:val="0"/>
                  <w:divBdr>
                    <w:top w:val="none" w:sz="0" w:space="0" w:color="auto"/>
                    <w:left w:val="none" w:sz="0" w:space="0" w:color="auto"/>
                    <w:bottom w:val="none" w:sz="0" w:space="0" w:color="auto"/>
                    <w:right w:val="none" w:sz="0" w:space="0" w:color="auto"/>
                  </w:divBdr>
                  <w:divsChild>
                    <w:div w:id="2125879841">
                      <w:marLeft w:val="0"/>
                      <w:marRight w:val="0"/>
                      <w:marTop w:val="0"/>
                      <w:marBottom w:val="0"/>
                      <w:divBdr>
                        <w:top w:val="none" w:sz="0" w:space="0" w:color="auto"/>
                        <w:left w:val="none" w:sz="0" w:space="0" w:color="auto"/>
                        <w:bottom w:val="none" w:sz="0" w:space="0" w:color="auto"/>
                        <w:right w:val="none" w:sz="0" w:space="0" w:color="auto"/>
                      </w:divBdr>
                    </w:div>
                  </w:divsChild>
                </w:div>
                <w:div w:id="1106849426">
                  <w:marLeft w:val="0"/>
                  <w:marRight w:val="0"/>
                  <w:marTop w:val="0"/>
                  <w:marBottom w:val="0"/>
                  <w:divBdr>
                    <w:top w:val="none" w:sz="0" w:space="0" w:color="auto"/>
                    <w:left w:val="none" w:sz="0" w:space="0" w:color="auto"/>
                    <w:bottom w:val="none" w:sz="0" w:space="0" w:color="auto"/>
                    <w:right w:val="none" w:sz="0" w:space="0" w:color="auto"/>
                  </w:divBdr>
                  <w:divsChild>
                    <w:div w:id="119884857">
                      <w:marLeft w:val="0"/>
                      <w:marRight w:val="0"/>
                      <w:marTop w:val="0"/>
                      <w:marBottom w:val="0"/>
                      <w:divBdr>
                        <w:top w:val="none" w:sz="0" w:space="0" w:color="auto"/>
                        <w:left w:val="none" w:sz="0" w:space="0" w:color="auto"/>
                        <w:bottom w:val="none" w:sz="0" w:space="0" w:color="auto"/>
                        <w:right w:val="none" w:sz="0" w:space="0" w:color="auto"/>
                      </w:divBdr>
                    </w:div>
                  </w:divsChild>
                </w:div>
                <w:div w:id="1058087382">
                  <w:marLeft w:val="0"/>
                  <w:marRight w:val="0"/>
                  <w:marTop w:val="0"/>
                  <w:marBottom w:val="0"/>
                  <w:divBdr>
                    <w:top w:val="none" w:sz="0" w:space="0" w:color="auto"/>
                    <w:left w:val="none" w:sz="0" w:space="0" w:color="auto"/>
                    <w:bottom w:val="none" w:sz="0" w:space="0" w:color="auto"/>
                    <w:right w:val="none" w:sz="0" w:space="0" w:color="auto"/>
                  </w:divBdr>
                  <w:divsChild>
                    <w:div w:id="499734600">
                      <w:marLeft w:val="0"/>
                      <w:marRight w:val="0"/>
                      <w:marTop w:val="0"/>
                      <w:marBottom w:val="0"/>
                      <w:divBdr>
                        <w:top w:val="none" w:sz="0" w:space="0" w:color="auto"/>
                        <w:left w:val="none" w:sz="0" w:space="0" w:color="auto"/>
                        <w:bottom w:val="none" w:sz="0" w:space="0" w:color="auto"/>
                        <w:right w:val="none" w:sz="0" w:space="0" w:color="auto"/>
                      </w:divBdr>
                    </w:div>
                    <w:div w:id="1970548185">
                      <w:marLeft w:val="0"/>
                      <w:marRight w:val="0"/>
                      <w:marTop w:val="0"/>
                      <w:marBottom w:val="0"/>
                      <w:divBdr>
                        <w:top w:val="none" w:sz="0" w:space="0" w:color="auto"/>
                        <w:left w:val="none" w:sz="0" w:space="0" w:color="auto"/>
                        <w:bottom w:val="none" w:sz="0" w:space="0" w:color="auto"/>
                        <w:right w:val="none" w:sz="0" w:space="0" w:color="auto"/>
                      </w:divBdr>
                    </w:div>
                    <w:div w:id="19478704">
                      <w:marLeft w:val="0"/>
                      <w:marRight w:val="0"/>
                      <w:marTop w:val="0"/>
                      <w:marBottom w:val="0"/>
                      <w:divBdr>
                        <w:top w:val="none" w:sz="0" w:space="0" w:color="auto"/>
                        <w:left w:val="none" w:sz="0" w:space="0" w:color="auto"/>
                        <w:bottom w:val="none" w:sz="0" w:space="0" w:color="auto"/>
                        <w:right w:val="none" w:sz="0" w:space="0" w:color="auto"/>
                      </w:divBdr>
                    </w:div>
                  </w:divsChild>
                </w:div>
                <w:div w:id="225604090">
                  <w:marLeft w:val="0"/>
                  <w:marRight w:val="0"/>
                  <w:marTop w:val="0"/>
                  <w:marBottom w:val="0"/>
                  <w:divBdr>
                    <w:top w:val="none" w:sz="0" w:space="0" w:color="auto"/>
                    <w:left w:val="none" w:sz="0" w:space="0" w:color="auto"/>
                    <w:bottom w:val="none" w:sz="0" w:space="0" w:color="auto"/>
                    <w:right w:val="none" w:sz="0" w:space="0" w:color="auto"/>
                  </w:divBdr>
                  <w:divsChild>
                    <w:div w:id="328945010">
                      <w:marLeft w:val="0"/>
                      <w:marRight w:val="0"/>
                      <w:marTop w:val="0"/>
                      <w:marBottom w:val="0"/>
                      <w:divBdr>
                        <w:top w:val="none" w:sz="0" w:space="0" w:color="auto"/>
                        <w:left w:val="none" w:sz="0" w:space="0" w:color="auto"/>
                        <w:bottom w:val="none" w:sz="0" w:space="0" w:color="auto"/>
                        <w:right w:val="none" w:sz="0" w:space="0" w:color="auto"/>
                      </w:divBdr>
                    </w:div>
                    <w:div w:id="613635652">
                      <w:marLeft w:val="0"/>
                      <w:marRight w:val="0"/>
                      <w:marTop w:val="0"/>
                      <w:marBottom w:val="0"/>
                      <w:divBdr>
                        <w:top w:val="none" w:sz="0" w:space="0" w:color="auto"/>
                        <w:left w:val="none" w:sz="0" w:space="0" w:color="auto"/>
                        <w:bottom w:val="none" w:sz="0" w:space="0" w:color="auto"/>
                        <w:right w:val="none" w:sz="0" w:space="0" w:color="auto"/>
                      </w:divBdr>
                    </w:div>
                    <w:div w:id="326253259">
                      <w:marLeft w:val="0"/>
                      <w:marRight w:val="0"/>
                      <w:marTop w:val="0"/>
                      <w:marBottom w:val="0"/>
                      <w:divBdr>
                        <w:top w:val="none" w:sz="0" w:space="0" w:color="auto"/>
                        <w:left w:val="none" w:sz="0" w:space="0" w:color="auto"/>
                        <w:bottom w:val="none" w:sz="0" w:space="0" w:color="auto"/>
                        <w:right w:val="none" w:sz="0" w:space="0" w:color="auto"/>
                      </w:divBdr>
                    </w:div>
                  </w:divsChild>
                </w:div>
                <w:div w:id="865992843">
                  <w:marLeft w:val="0"/>
                  <w:marRight w:val="0"/>
                  <w:marTop w:val="0"/>
                  <w:marBottom w:val="0"/>
                  <w:divBdr>
                    <w:top w:val="none" w:sz="0" w:space="0" w:color="auto"/>
                    <w:left w:val="none" w:sz="0" w:space="0" w:color="auto"/>
                    <w:bottom w:val="none" w:sz="0" w:space="0" w:color="auto"/>
                    <w:right w:val="none" w:sz="0" w:space="0" w:color="auto"/>
                  </w:divBdr>
                  <w:divsChild>
                    <w:div w:id="902259610">
                      <w:marLeft w:val="0"/>
                      <w:marRight w:val="0"/>
                      <w:marTop w:val="0"/>
                      <w:marBottom w:val="0"/>
                      <w:divBdr>
                        <w:top w:val="none" w:sz="0" w:space="0" w:color="auto"/>
                        <w:left w:val="none" w:sz="0" w:space="0" w:color="auto"/>
                        <w:bottom w:val="none" w:sz="0" w:space="0" w:color="auto"/>
                        <w:right w:val="none" w:sz="0" w:space="0" w:color="auto"/>
                      </w:divBdr>
                    </w:div>
                  </w:divsChild>
                </w:div>
                <w:div w:id="2003459835">
                  <w:marLeft w:val="0"/>
                  <w:marRight w:val="0"/>
                  <w:marTop w:val="0"/>
                  <w:marBottom w:val="0"/>
                  <w:divBdr>
                    <w:top w:val="none" w:sz="0" w:space="0" w:color="auto"/>
                    <w:left w:val="none" w:sz="0" w:space="0" w:color="auto"/>
                    <w:bottom w:val="none" w:sz="0" w:space="0" w:color="auto"/>
                    <w:right w:val="none" w:sz="0" w:space="0" w:color="auto"/>
                  </w:divBdr>
                  <w:divsChild>
                    <w:div w:id="1860702729">
                      <w:marLeft w:val="0"/>
                      <w:marRight w:val="0"/>
                      <w:marTop w:val="0"/>
                      <w:marBottom w:val="0"/>
                      <w:divBdr>
                        <w:top w:val="none" w:sz="0" w:space="0" w:color="auto"/>
                        <w:left w:val="none" w:sz="0" w:space="0" w:color="auto"/>
                        <w:bottom w:val="none" w:sz="0" w:space="0" w:color="auto"/>
                        <w:right w:val="none" w:sz="0" w:space="0" w:color="auto"/>
                      </w:divBdr>
                    </w:div>
                  </w:divsChild>
                </w:div>
                <w:div w:id="1844858990">
                  <w:marLeft w:val="0"/>
                  <w:marRight w:val="0"/>
                  <w:marTop w:val="0"/>
                  <w:marBottom w:val="0"/>
                  <w:divBdr>
                    <w:top w:val="none" w:sz="0" w:space="0" w:color="auto"/>
                    <w:left w:val="none" w:sz="0" w:space="0" w:color="auto"/>
                    <w:bottom w:val="none" w:sz="0" w:space="0" w:color="auto"/>
                    <w:right w:val="none" w:sz="0" w:space="0" w:color="auto"/>
                  </w:divBdr>
                  <w:divsChild>
                    <w:div w:id="2027515291">
                      <w:marLeft w:val="0"/>
                      <w:marRight w:val="0"/>
                      <w:marTop w:val="0"/>
                      <w:marBottom w:val="0"/>
                      <w:divBdr>
                        <w:top w:val="none" w:sz="0" w:space="0" w:color="auto"/>
                        <w:left w:val="none" w:sz="0" w:space="0" w:color="auto"/>
                        <w:bottom w:val="none" w:sz="0" w:space="0" w:color="auto"/>
                        <w:right w:val="none" w:sz="0" w:space="0" w:color="auto"/>
                      </w:divBdr>
                    </w:div>
                  </w:divsChild>
                </w:div>
                <w:div w:id="1380471309">
                  <w:marLeft w:val="0"/>
                  <w:marRight w:val="0"/>
                  <w:marTop w:val="0"/>
                  <w:marBottom w:val="0"/>
                  <w:divBdr>
                    <w:top w:val="none" w:sz="0" w:space="0" w:color="auto"/>
                    <w:left w:val="none" w:sz="0" w:space="0" w:color="auto"/>
                    <w:bottom w:val="none" w:sz="0" w:space="0" w:color="auto"/>
                    <w:right w:val="none" w:sz="0" w:space="0" w:color="auto"/>
                  </w:divBdr>
                  <w:divsChild>
                    <w:div w:id="866678264">
                      <w:marLeft w:val="0"/>
                      <w:marRight w:val="0"/>
                      <w:marTop w:val="0"/>
                      <w:marBottom w:val="0"/>
                      <w:divBdr>
                        <w:top w:val="none" w:sz="0" w:space="0" w:color="auto"/>
                        <w:left w:val="none" w:sz="0" w:space="0" w:color="auto"/>
                        <w:bottom w:val="none" w:sz="0" w:space="0" w:color="auto"/>
                        <w:right w:val="none" w:sz="0" w:space="0" w:color="auto"/>
                      </w:divBdr>
                    </w:div>
                  </w:divsChild>
                </w:div>
                <w:div w:id="861548569">
                  <w:marLeft w:val="0"/>
                  <w:marRight w:val="0"/>
                  <w:marTop w:val="0"/>
                  <w:marBottom w:val="0"/>
                  <w:divBdr>
                    <w:top w:val="none" w:sz="0" w:space="0" w:color="auto"/>
                    <w:left w:val="none" w:sz="0" w:space="0" w:color="auto"/>
                    <w:bottom w:val="none" w:sz="0" w:space="0" w:color="auto"/>
                    <w:right w:val="none" w:sz="0" w:space="0" w:color="auto"/>
                  </w:divBdr>
                  <w:divsChild>
                    <w:div w:id="1876695990">
                      <w:marLeft w:val="0"/>
                      <w:marRight w:val="0"/>
                      <w:marTop w:val="0"/>
                      <w:marBottom w:val="0"/>
                      <w:divBdr>
                        <w:top w:val="none" w:sz="0" w:space="0" w:color="auto"/>
                        <w:left w:val="none" w:sz="0" w:space="0" w:color="auto"/>
                        <w:bottom w:val="none" w:sz="0" w:space="0" w:color="auto"/>
                        <w:right w:val="none" w:sz="0" w:space="0" w:color="auto"/>
                      </w:divBdr>
                    </w:div>
                  </w:divsChild>
                </w:div>
                <w:div w:id="63797390">
                  <w:marLeft w:val="0"/>
                  <w:marRight w:val="0"/>
                  <w:marTop w:val="0"/>
                  <w:marBottom w:val="0"/>
                  <w:divBdr>
                    <w:top w:val="none" w:sz="0" w:space="0" w:color="auto"/>
                    <w:left w:val="none" w:sz="0" w:space="0" w:color="auto"/>
                    <w:bottom w:val="none" w:sz="0" w:space="0" w:color="auto"/>
                    <w:right w:val="none" w:sz="0" w:space="0" w:color="auto"/>
                  </w:divBdr>
                  <w:divsChild>
                    <w:div w:id="1337687743">
                      <w:marLeft w:val="0"/>
                      <w:marRight w:val="0"/>
                      <w:marTop w:val="0"/>
                      <w:marBottom w:val="0"/>
                      <w:divBdr>
                        <w:top w:val="none" w:sz="0" w:space="0" w:color="auto"/>
                        <w:left w:val="none" w:sz="0" w:space="0" w:color="auto"/>
                        <w:bottom w:val="none" w:sz="0" w:space="0" w:color="auto"/>
                        <w:right w:val="none" w:sz="0" w:space="0" w:color="auto"/>
                      </w:divBdr>
                    </w:div>
                  </w:divsChild>
                </w:div>
                <w:div w:id="1752579547">
                  <w:marLeft w:val="0"/>
                  <w:marRight w:val="0"/>
                  <w:marTop w:val="0"/>
                  <w:marBottom w:val="0"/>
                  <w:divBdr>
                    <w:top w:val="none" w:sz="0" w:space="0" w:color="auto"/>
                    <w:left w:val="none" w:sz="0" w:space="0" w:color="auto"/>
                    <w:bottom w:val="none" w:sz="0" w:space="0" w:color="auto"/>
                    <w:right w:val="none" w:sz="0" w:space="0" w:color="auto"/>
                  </w:divBdr>
                  <w:divsChild>
                    <w:div w:id="167402632">
                      <w:marLeft w:val="0"/>
                      <w:marRight w:val="0"/>
                      <w:marTop w:val="0"/>
                      <w:marBottom w:val="0"/>
                      <w:divBdr>
                        <w:top w:val="none" w:sz="0" w:space="0" w:color="auto"/>
                        <w:left w:val="none" w:sz="0" w:space="0" w:color="auto"/>
                        <w:bottom w:val="none" w:sz="0" w:space="0" w:color="auto"/>
                        <w:right w:val="none" w:sz="0" w:space="0" w:color="auto"/>
                      </w:divBdr>
                    </w:div>
                  </w:divsChild>
                </w:div>
                <w:div w:id="820149248">
                  <w:marLeft w:val="0"/>
                  <w:marRight w:val="0"/>
                  <w:marTop w:val="0"/>
                  <w:marBottom w:val="0"/>
                  <w:divBdr>
                    <w:top w:val="none" w:sz="0" w:space="0" w:color="auto"/>
                    <w:left w:val="none" w:sz="0" w:space="0" w:color="auto"/>
                    <w:bottom w:val="none" w:sz="0" w:space="0" w:color="auto"/>
                    <w:right w:val="none" w:sz="0" w:space="0" w:color="auto"/>
                  </w:divBdr>
                  <w:divsChild>
                    <w:div w:id="385108134">
                      <w:marLeft w:val="0"/>
                      <w:marRight w:val="0"/>
                      <w:marTop w:val="0"/>
                      <w:marBottom w:val="0"/>
                      <w:divBdr>
                        <w:top w:val="none" w:sz="0" w:space="0" w:color="auto"/>
                        <w:left w:val="none" w:sz="0" w:space="0" w:color="auto"/>
                        <w:bottom w:val="none" w:sz="0" w:space="0" w:color="auto"/>
                        <w:right w:val="none" w:sz="0" w:space="0" w:color="auto"/>
                      </w:divBdr>
                    </w:div>
                  </w:divsChild>
                </w:div>
                <w:div w:id="11809916">
                  <w:marLeft w:val="0"/>
                  <w:marRight w:val="0"/>
                  <w:marTop w:val="0"/>
                  <w:marBottom w:val="0"/>
                  <w:divBdr>
                    <w:top w:val="none" w:sz="0" w:space="0" w:color="auto"/>
                    <w:left w:val="none" w:sz="0" w:space="0" w:color="auto"/>
                    <w:bottom w:val="none" w:sz="0" w:space="0" w:color="auto"/>
                    <w:right w:val="none" w:sz="0" w:space="0" w:color="auto"/>
                  </w:divBdr>
                  <w:divsChild>
                    <w:div w:id="827673151">
                      <w:marLeft w:val="0"/>
                      <w:marRight w:val="0"/>
                      <w:marTop w:val="0"/>
                      <w:marBottom w:val="0"/>
                      <w:divBdr>
                        <w:top w:val="none" w:sz="0" w:space="0" w:color="auto"/>
                        <w:left w:val="none" w:sz="0" w:space="0" w:color="auto"/>
                        <w:bottom w:val="none" w:sz="0" w:space="0" w:color="auto"/>
                        <w:right w:val="none" w:sz="0" w:space="0" w:color="auto"/>
                      </w:divBdr>
                    </w:div>
                  </w:divsChild>
                </w:div>
                <w:div w:id="1979803656">
                  <w:marLeft w:val="0"/>
                  <w:marRight w:val="0"/>
                  <w:marTop w:val="0"/>
                  <w:marBottom w:val="0"/>
                  <w:divBdr>
                    <w:top w:val="none" w:sz="0" w:space="0" w:color="auto"/>
                    <w:left w:val="none" w:sz="0" w:space="0" w:color="auto"/>
                    <w:bottom w:val="none" w:sz="0" w:space="0" w:color="auto"/>
                    <w:right w:val="none" w:sz="0" w:space="0" w:color="auto"/>
                  </w:divBdr>
                  <w:divsChild>
                    <w:div w:id="89275663">
                      <w:marLeft w:val="0"/>
                      <w:marRight w:val="0"/>
                      <w:marTop w:val="0"/>
                      <w:marBottom w:val="0"/>
                      <w:divBdr>
                        <w:top w:val="none" w:sz="0" w:space="0" w:color="auto"/>
                        <w:left w:val="none" w:sz="0" w:space="0" w:color="auto"/>
                        <w:bottom w:val="none" w:sz="0" w:space="0" w:color="auto"/>
                        <w:right w:val="none" w:sz="0" w:space="0" w:color="auto"/>
                      </w:divBdr>
                    </w:div>
                  </w:divsChild>
                </w:div>
                <w:div w:id="710036336">
                  <w:marLeft w:val="0"/>
                  <w:marRight w:val="0"/>
                  <w:marTop w:val="0"/>
                  <w:marBottom w:val="0"/>
                  <w:divBdr>
                    <w:top w:val="none" w:sz="0" w:space="0" w:color="auto"/>
                    <w:left w:val="none" w:sz="0" w:space="0" w:color="auto"/>
                    <w:bottom w:val="none" w:sz="0" w:space="0" w:color="auto"/>
                    <w:right w:val="none" w:sz="0" w:space="0" w:color="auto"/>
                  </w:divBdr>
                  <w:divsChild>
                    <w:div w:id="5916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86495">
          <w:marLeft w:val="0"/>
          <w:marRight w:val="0"/>
          <w:marTop w:val="0"/>
          <w:marBottom w:val="0"/>
          <w:divBdr>
            <w:top w:val="none" w:sz="0" w:space="0" w:color="auto"/>
            <w:left w:val="none" w:sz="0" w:space="0" w:color="auto"/>
            <w:bottom w:val="none" w:sz="0" w:space="0" w:color="auto"/>
            <w:right w:val="none" w:sz="0" w:space="0" w:color="auto"/>
          </w:divBdr>
        </w:div>
        <w:div w:id="1557354438">
          <w:marLeft w:val="0"/>
          <w:marRight w:val="0"/>
          <w:marTop w:val="0"/>
          <w:marBottom w:val="0"/>
          <w:divBdr>
            <w:top w:val="none" w:sz="0" w:space="0" w:color="auto"/>
            <w:left w:val="none" w:sz="0" w:space="0" w:color="auto"/>
            <w:bottom w:val="none" w:sz="0" w:space="0" w:color="auto"/>
            <w:right w:val="none" w:sz="0" w:space="0" w:color="auto"/>
          </w:divBdr>
        </w:div>
        <w:div w:id="1651976274">
          <w:marLeft w:val="0"/>
          <w:marRight w:val="0"/>
          <w:marTop w:val="0"/>
          <w:marBottom w:val="0"/>
          <w:divBdr>
            <w:top w:val="none" w:sz="0" w:space="0" w:color="auto"/>
            <w:left w:val="none" w:sz="0" w:space="0" w:color="auto"/>
            <w:bottom w:val="none" w:sz="0" w:space="0" w:color="auto"/>
            <w:right w:val="none" w:sz="0" w:space="0" w:color="auto"/>
          </w:divBdr>
        </w:div>
        <w:div w:id="1737782491">
          <w:marLeft w:val="0"/>
          <w:marRight w:val="0"/>
          <w:marTop w:val="0"/>
          <w:marBottom w:val="0"/>
          <w:divBdr>
            <w:top w:val="none" w:sz="0" w:space="0" w:color="auto"/>
            <w:left w:val="none" w:sz="0" w:space="0" w:color="auto"/>
            <w:bottom w:val="none" w:sz="0" w:space="0" w:color="auto"/>
            <w:right w:val="none" w:sz="0" w:space="0" w:color="auto"/>
          </w:divBdr>
        </w:div>
        <w:div w:id="264115131">
          <w:marLeft w:val="0"/>
          <w:marRight w:val="0"/>
          <w:marTop w:val="0"/>
          <w:marBottom w:val="0"/>
          <w:divBdr>
            <w:top w:val="none" w:sz="0" w:space="0" w:color="auto"/>
            <w:left w:val="none" w:sz="0" w:space="0" w:color="auto"/>
            <w:bottom w:val="none" w:sz="0" w:space="0" w:color="auto"/>
            <w:right w:val="none" w:sz="0" w:space="0" w:color="auto"/>
          </w:divBdr>
        </w:div>
        <w:div w:id="1856652643">
          <w:marLeft w:val="0"/>
          <w:marRight w:val="0"/>
          <w:marTop w:val="0"/>
          <w:marBottom w:val="0"/>
          <w:divBdr>
            <w:top w:val="none" w:sz="0" w:space="0" w:color="auto"/>
            <w:left w:val="none" w:sz="0" w:space="0" w:color="auto"/>
            <w:bottom w:val="none" w:sz="0" w:space="0" w:color="auto"/>
            <w:right w:val="none" w:sz="0" w:space="0" w:color="auto"/>
          </w:divBdr>
        </w:div>
        <w:div w:id="358163538">
          <w:marLeft w:val="0"/>
          <w:marRight w:val="0"/>
          <w:marTop w:val="0"/>
          <w:marBottom w:val="0"/>
          <w:divBdr>
            <w:top w:val="none" w:sz="0" w:space="0" w:color="auto"/>
            <w:left w:val="none" w:sz="0" w:space="0" w:color="auto"/>
            <w:bottom w:val="none" w:sz="0" w:space="0" w:color="auto"/>
            <w:right w:val="none" w:sz="0" w:space="0" w:color="auto"/>
          </w:divBdr>
        </w:div>
        <w:div w:id="2094858309">
          <w:marLeft w:val="0"/>
          <w:marRight w:val="0"/>
          <w:marTop w:val="0"/>
          <w:marBottom w:val="0"/>
          <w:divBdr>
            <w:top w:val="none" w:sz="0" w:space="0" w:color="auto"/>
            <w:left w:val="none" w:sz="0" w:space="0" w:color="auto"/>
            <w:bottom w:val="none" w:sz="0" w:space="0" w:color="auto"/>
            <w:right w:val="none" w:sz="0" w:space="0" w:color="auto"/>
          </w:divBdr>
        </w:div>
        <w:div w:id="1390811168">
          <w:marLeft w:val="0"/>
          <w:marRight w:val="0"/>
          <w:marTop w:val="0"/>
          <w:marBottom w:val="0"/>
          <w:divBdr>
            <w:top w:val="none" w:sz="0" w:space="0" w:color="auto"/>
            <w:left w:val="none" w:sz="0" w:space="0" w:color="auto"/>
            <w:bottom w:val="none" w:sz="0" w:space="0" w:color="auto"/>
            <w:right w:val="none" w:sz="0" w:space="0" w:color="auto"/>
          </w:divBdr>
        </w:div>
        <w:div w:id="250549633">
          <w:marLeft w:val="0"/>
          <w:marRight w:val="0"/>
          <w:marTop w:val="0"/>
          <w:marBottom w:val="0"/>
          <w:divBdr>
            <w:top w:val="none" w:sz="0" w:space="0" w:color="auto"/>
            <w:left w:val="none" w:sz="0" w:space="0" w:color="auto"/>
            <w:bottom w:val="none" w:sz="0" w:space="0" w:color="auto"/>
            <w:right w:val="none" w:sz="0" w:space="0" w:color="auto"/>
          </w:divBdr>
        </w:div>
        <w:div w:id="116996231">
          <w:marLeft w:val="0"/>
          <w:marRight w:val="0"/>
          <w:marTop w:val="0"/>
          <w:marBottom w:val="0"/>
          <w:divBdr>
            <w:top w:val="none" w:sz="0" w:space="0" w:color="auto"/>
            <w:left w:val="none" w:sz="0" w:space="0" w:color="auto"/>
            <w:bottom w:val="none" w:sz="0" w:space="0" w:color="auto"/>
            <w:right w:val="none" w:sz="0" w:space="0" w:color="auto"/>
          </w:divBdr>
        </w:div>
        <w:div w:id="693111181">
          <w:marLeft w:val="0"/>
          <w:marRight w:val="0"/>
          <w:marTop w:val="0"/>
          <w:marBottom w:val="0"/>
          <w:divBdr>
            <w:top w:val="none" w:sz="0" w:space="0" w:color="auto"/>
            <w:left w:val="none" w:sz="0" w:space="0" w:color="auto"/>
            <w:bottom w:val="none" w:sz="0" w:space="0" w:color="auto"/>
            <w:right w:val="none" w:sz="0" w:space="0" w:color="auto"/>
          </w:divBdr>
        </w:div>
        <w:div w:id="1796560394">
          <w:marLeft w:val="0"/>
          <w:marRight w:val="0"/>
          <w:marTop w:val="0"/>
          <w:marBottom w:val="0"/>
          <w:divBdr>
            <w:top w:val="none" w:sz="0" w:space="0" w:color="auto"/>
            <w:left w:val="none" w:sz="0" w:space="0" w:color="auto"/>
            <w:bottom w:val="none" w:sz="0" w:space="0" w:color="auto"/>
            <w:right w:val="none" w:sz="0" w:space="0" w:color="auto"/>
          </w:divBdr>
        </w:div>
        <w:div w:id="1517839302">
          <w:marLeft w:val="0"/>
          <w:marRight w:val="0"/>
          <w:marTop w:val="0"/>
          <w:marBottom w:val="0"/>
          <w:divBdr>
            <w:top w:val="none" w:sz="0" w:space="0" w:color="auto"/>
            <w:left w:val="none" w:sz="0" w:space="0" w:color="auto"/>
            <w:bottom w:val="none" w:sz="0" w:space="0" w:color="auto"/>
            <w:right w:val="none" w:sz="0" w:space="0" w:color="auto"/>
          </w:divBdr>
        </w:div>
        <w:div w:id="1433936771">
          <w:marLeft w:val="0"/>
          <w:marRight w:val="0"/>
          <w:marTop w:val="0"/>
          <w:marBottom w:val="0"/>
          <w:divBdr>
            <w:top w:val="none" w:sz="0" w:space="0" w:color="auto"/>
            <w:left w:val="none" w:sz="0" w:space="0" w:color="auto"/>
            <w:bottom w:val="none" w:sz="0" w:space="0" w:color="auto"/>
            <w:right w:val="none" w:sz="0" w:space="0" w:color="auto"/>
          </w:divBdr>
        </w:div>
        <w:div w:id="1926837230">
          <w:marLeft w:val="0"/>
          <w:marRight w:val="0"/>
          <w:marTop w:val="0"/>
          <w:marBottom w:val="0"/>
          <w:divBdr>
            <w:top w:val="none" w:sz="0" w:space="0" w:color="auto"/>
            <w:left w:val="none" w:sz="0" w:space="0" w:color="auto"/>
            <w:bottom w:val="none" w:sz="0" w:space="0" w:color="auto"/>
            <w:right w:val="none" w:sz="0" w:space="0" w:color="auto"/>
          </w:divBdr>
        </w:div>
        <w:div w:id="1025057414">
          <w:marLeft w:val="0"/>
          <w:marRight w:val="0"/>
          <w:marTop w:val="0"/>
          <w:marBottom w:val="0"/>
          <w:divBdr>
            <w:top w:val="none" w:sz="0" w:space="0" w:color="auto"/>
            <w:left w:val="none" w:sz="0" w:space="0" w:color="auto"/>
            <w:bottom w:val="none" w:sz="0" w:space="0" w:color="auto"/>
            <w:right w:val="none" w:sz="0" w:space="0" w:color="auto"/>
          </w:divBdr>
        </w:div>
        <w:div w:id="149173422">
          <w:marLeft w:val="0"/>
          <w:marRight w:val="0"/>
          <w:marTop w:val="0"/>
          <w:marBottom w:val="0"/>
          <w:divBdr>
            <w:top w:val="none" w:sz="0" w:space="0" w:color="auto"/>
            <w:left w:val="none" w:sz="0" w:space="0" w:color="auto"/>
            <w:bottom w:val="none" w:sz="0" w:space="0" w:color="auto"/>
            <w:right w:val="none" w:sz="0" w:space="0" w:color="auto"/>
          </w:divBdr>
        </w:div>
        <w:div w:id="400254327">
          <w:marLeft w:val="0"/>
          <w:marRight w:val="0"/>
          <w:marTop w:val="0"/>
          <w:marBottom w:val="0"/>
          <w:divBdr>
            <w:top w:val="none" w:sz="0" w:space="0" w:color="auto"/>
            <w:left w:val="none" w:sz="0" w:space="0" w:color="auto"/>
            <w:bottom w:val="none" w:sz="0" w:space="0" w:color="auto"/>
            <w:right w:val="none" w:sz="0" w:space="0" w:color="auto"/>
          </w:divBdr>
        </w:div>
        <w:div w:id="651253269">
          <w:marLeft w:val="0"/>
          <w:marRight w:val="0"/>
          <w:marTop w:val="0"/>
          <w:marBottom w:val="0"/>
          <w:divBdr>
            <w:top w:val="none" w:sz="0" w:space="0" w:color="auto"/>
            <w:left w:val="none" w:sz="0" w:space="0" w:color="auto"/>
            <w:bottom w:val="none" w:sz="0" w:space="0" w:color="auto"/>
            <w:right w:val="none" w:sz="0" w:space="0" w:color="auto"/>
          </w:divBdr>
        </w:div>
        <w:div w:id="2066096353">
          <w:marLeft w:val="0"/>
          <w:marRight w:val="0"/>
          <w:marTop w:val="0"/>
          <w:marBottom w:val="0"/>
          <w:divBdr>
            <w:top w:val="none" w:sz="0" w:space="0" w:color="auto"/>
            <w:left w:val="none" w:sz="0" w:space="0" w:color="auto"/>
            <w:bottom w:val="none" w:sz="0" w:space="0" w:color="auto"/>
            <w:right w:val="none" w:sz="0" w:space="0" w:color="auto"/>
          </w:divBdr>
        </w:div>
        <w:div w:id="2084645586">
          <w:marLeft w:val="0"/>
          <w:marRight w:val="0"/>
          <w:marTop w:val="0"/>
          <w:marBottom w:val="0"/>
          <w:divBdr>
            <w:top w:val="none" w:sz="0" w:space="0" w:color="auto"/>
            <w:left w:val="none" w:sz="0" w:space="0" w:color="auto"/>
            <w:bottom w:val="none" w:sz="0" w:space="0" w:color="auto"/>
            <w:right w:val="none" w:sz="0" w:space="0" w:color="auto"/>
          </w:divBdr>
        </w:div>
        <w:div w:id="1347945659">
          <w:marLeft w:val="0"/>
          <w:marRight w:val="0"/>
          <w:marTop w:val="0"/>
          <w:marBottom w:val="0"/>
          <w:divBdr>
            <w:top w:val="none" w:sz="0" w:space="0" w:color="auto"/>
            <w:left w:val="none" w:sz="0" w:space="0" w:color="auto"/>
            <w:bottom w:val="none" w:sz="0" w:space="0" w:color="auto"/>
            <w:right w:val="none" w:sz="0" w:space="0" w:color="auto"/>
          </w:divBdr>
        </w:div>
        <w:div w:id="2038922438">
          <w:marLeft w:val="0"/>
          <w:marRight w:val="0"/>
          <w:marTop w:val="0"/>
          <w:marBottom w:val="0"/>
          <w:divBdr>
            <w:top w:val="none" w:sz="0" w:space="0" w:color="auto"/>
            <w:left w:val="none" w:sz="0" w:space="0" w:color="auto"/>
            <w:bottom w:val="none" w:sz="0" w:space="0" w:color="auto"/>
            <w:right w:val="none" w:sz="0" w:space="0" w:color="auto"/>
          </w:divBdr>
        </w:div>
        <w:div w:id="1487865610">
          <w:marLeft w:val="0"/>
          <w:marRight w:val="0"/>
          <w:marTop w:val="0"/>
          <w:marBottom w:val="0"/>
          <w:divBdr>
            <w:top w:val="none" w:sz="0" w:space="0" w:color="auto"/>
            <w:left w:val="none" w:sz="0" w:space="0" w:color="auto"/>
            <w:bottom w:val="none" w:sz="0" w:space="0" w:color="auto"/>
            <w:right w:val="none" w:sz="0" w:space="0" w:color="auto"/>
          </w:divBdr>
        </w:div>
        <w:div w:id="330957732">
          <w:marLeft w:val="0"/>
          <w:marRight w:val="0"/>
          <w:marTop w:val="0"/>
          <w:marBottom w:val="0"/>
          <w:divBdr>
            <w:top w:val="none" w:sz="0" w:space="0" w:color="auto"/>
            <w:left w:val="none" w:sz="0" w:space="0" w:color="auto"/>
            <w:bottom w:val="none" w:sz="0" w:space="0" w:color="auto"/>
            <w:right w:val="none" w:sz="0" w:space="0" w:color="auto"/>
          </w:divBdr>
        </w:div>
        <w:div w:id="593981405">
          <w:marLeft w:val="0"/>
          <w:marRight w:val="0"/>
          <w:marTop w:val="0"/>
          <w:marBottom w:val="0"/>
          <w:divBdr>
            <w:top w:val="none" w:sz="0" w:space="0" w:color="auto"/>
            <w:left w:val="none" w:sz="0" w:space="0" w:color="auto"/>
            <w:bottom w:val="none" w:sz="0" w:space="0" w:color="auto"/>
            <w:right w:val="none" w:sz="0" w:space="0" w:color="auto"/>
          </w:divBdr>
        </w:div>
        <w:div w:id="252975739">
          <w:marLeft w:val="0"/>
          <w:marRight w:val="0"/>
          <w:marTop w:val="0"/>
          <w:marBottom w:val="0"/>
          <w:divBdr>
            <w:top w:val="none" w:sz="0" w:space="0" w:color="auto"/>
            <w:left w:val="none" w:sz="0" w:space="0" w:color="auto"/>
            <w:bottom w:val="none" w:sz="0" w:space="0" w:color="auto"/>
            <w:right w:val="none" w:sz="0" w:space="0" w:color="auto"/>
          </w:divBdr>
        </w:div>
        <w:div w:id="1752501544">
          <w:marLeft w:val="0"/>
          <w:marRight w:val="0"/>
          <w:marTop w:val="0"/>
          <w:marBottom w:val="0"/>
          <w:divBdr>
            <w:top w:val="none" w:sz="0" w:space="0" w:color="auto"/>
            <w:left w:val="none" w:sz="0" w:space="0" w:color="auto"/>
            <w:bottom w:val="none" w:sz="0" w:space="0" w:color="auto"/>
            <w:right w:val="none" w:sz="0" w:space="0" w:color="auto"/>
          </w:divBdr>
        </w:div>
        <w:div w:id="1072046930">
          <w:marLeft w:val="0"/>
          <w:marRight w:val="0"/>
          <w:marTop w:val="0"/>
          <w:marBottom w:val="0"/>
          <w:divBdr>
            <w:top w:val="none" w:sz="0" w:space="0" w:color="auto"/>
            <w:left w:val="none" w:sz="0" w:space="0" w:color="auto"/>
            <w:bottom w:val="none" w:sz="0" w:space="0" w:color="auto"/>
            <w:right w:val="none" w:sz="0" w:space="0" w:color="auto"/>
          </w:divBdr>
        </w:div>
        <w:div w:id="59526852">
          <w:marLeft w:val="0"/>
          <w:marRight w:val="0"/>
          <w:marTop w:val="0"/>
          <w:marBottom w:val="0"/>
          <w:divBdr>
            <w:top w:val="none" w:sz="0" w:space="0" w:color="auto"/>
            <w:left w:val="none" w:sz="0" w:space="0" w:color="auto"/>
            <w:bottom w:val="none" w:sz="0" w:space="0" w:color="auto"/>
            <w:right w:val="none" w:sz="0" w:space="0" w:color="auto"/>
          </w:divBdr>
        </w:div>
        <w:div w:id="1461921950">
          <w:marLeft w:val="0"/>
          <w:marRight w:val="0"/>
          <w:marTop w:val="0"/>
          <w:marBottom w:val="0"/>
          <w:divBdr>
            <w:top w:val="none" w:sz="0" w:space="0" w:color="auto"/>
            <w:left w:val="none" w:sz="0" w:space="0" w:color="auto"/>
            <w:bottom w:val="none" w:sz="0" w:space="0" w:color="auto"/>
            <w:right w:val="none" w:sz="0" w:space="0" w:color="auto"/>
          </w:divBdr>
        </w:div>
        <w:div w:id="1318338267">
          <w:marLeft w:val="0"/>
          <w:marRight w:val="0"/>
          <w:marTop w:val="0"/>
          <w:marBottom w:val="0"/>
          <w:divBdr>
            <w:top w:val="none" w:sz="0" w:space="0" w:color="auto"/>
            <w:left w:val="none" w:sz="0" w:space="0" w:color="auto"/>
            <w:bottom w:val="none" w:sz="0" w:space="0" w:color="auto"/>
            <w:right w:val="none" w:sz="0" w:space="0" w:color="auto"/>
          </w:divBdr>
        </w:div>
        <w:div w:id="1631981604">
          <w:marLeft w:val="0"/>
          <w:marRight w:val="0"/>
          <w:marTop w:val="0"/>
          <w:marBottom w:val="0"/>
          <w:divBdr>
            <w:top w:val="none" w:sz="0" w:space="0" w:color="auto"/>
            <w:left w:val="none" w:sz="0" w:space="0" w:color="auto"/>
            <w:bottom w:val="none" w:sz="0" w:space="0" w:color="auto"/>
            <w:right w:val="none" w:sz="0" w:space="0" w:color="auto"/>
          </w:divBdr>
        </w:div>
        <w:div w:id="904071095">
          <w:marLeft w:val="0"/>
          <w:marRight w:val="0"/>
          <w:marTop w:val="0"/>
          <w:marBottom w:val="0"/>
          <w:divBdr>
            <w:top w:val="none" w:sz="0" w:space="0" w:color="auto"/>
            <w:left w:val="none" w:sz="0" w:space="0" w:color="auto"/>
            <w:bottom w:val="none" w:sz="0" w:space="0" w:color="auto"/>
            <w:right w:val="none" w:sz="0" w:space="0" w:color="auto"/>
          </w:divBdr>
        </w:div>
        <w:div w:id="1950434326">
          <w:marLeft w:val="0"/>
          <w:marRight w:val="0"/>
          <w:marTop w:val="0"/>
          <w:marBottom w:val="0"/>
          <w:divBdr>
            <w:top w:val="none" w:sz="0" w:space="0" w:color="auto"/>
            <w:left w:val="none" w:sz="0" w:space="0" w:color="auto"/>
            <w:bottom w:val="none" w:sz="0" w:space="0" w:color="auto"/>
            <w:right w:val="none" w:sz="0" w:space="0" w:color="auto"/>
          </w:divBdr>
        </w:div>
        <w:div w:id="752432963">
          <w:marLeft w:val="0"/>
          <w:marRight w:val="0"/>
          <w:marTop w:val="0"/>
          <w:marBottom w:val="0"/>
          <w:divBdr>
            <w:top w:val="none" w:sz="0" w:space="0" w:color="auto"/>
            <w:left w:val="none" w:sz="0" w:space="0" w:color="auto"/>
            <w:bottom w:val="none" w:sz="0" w:space="0" w:color="auto"/>
            <w:right w:val="none" w:sz="0" w:space="0" w:color="auto"/>
          </w:divBdr>
        </w:div>
        <w:div w:id="411123355">
          <w:marLeft w:val="0"/>
          <w:marRight w:val="0"/>
          <w:marTop w:val="0"/>
          <w:marBottom w:val="0"/>
          <w:divBdr>
            <w:top w:val="none" w:sz="0" w:space="0" w:color="auto"/>
            <w:left w:val="none" w:sz="0" w:space="0" w:color="auto"/>
            <w:bottom w:val="none" w:sz="0" w:space="0" w:color="auto"/>
            <w:right w:val="none" w:sz="0" w:space="0" w:color="auto"/>
          </w:divBdr>
        </w:div>
        <w:div w:id="1292396193">
          <w:marLeft w:val="0"/>
          <w:marRight w:val="0"/>
          <w:marTop w:val="0"/>
          <w:marBottom w:val="0"/>
          <w:divBdr>
            <w:top w:val="none" w:sz="0" w:space="0" w:color="auto"/>
            <w:left w:val="none" w:sz="0" w:space="0" w:color="auto"/>
            <w:bottom w:val="none" w:sz="0" w:space="0" w:color="auto"/>
            <w:right w:val="none" w:sz="0" w:space="0" w:color="auto"/>
          </w:divBdr>
        </w:div>
        <w:div w:id="1323041045">
          <w:marLeft w:val="0"/>
          <w:marRight w:val="0"/>
          <w:marTop w:val="0"/>
          <w:marBottom w:val="0"/>
          <w:divBdr>
            <w:top w:val="none" w:sz="0" w:space="0" w:color="auto"/>
            <w:left w:val="none" w:sz="0" w:space="0" w:color="auto"/>
            <w:bottom w:val="none" w:sz="0" w:space="0" w:color="auto"/>
            <w:right w:val="none" w:sz="0" w:space="0" w:color="auto"/>
          </w:divBdr>
        </w:div>
        <w:div w:id="158473712">
          <w:marLeft w:val="0"/>
          <w:marRight w:val="0"/>
          <w:marTop w:val="0"/>
          <w:marBottom w:val="0"/>
          <w:divBdr>
            <w:top w:val="none" w:sz="0" w:space="0" w:color="auto"/>
            <w:left w:val="none" w:sz="0" w:space="0" w:color="auto"/>
            <w:bottom w:val="none" w:sz="0" w:space="0" w:color="auto"/>
            <w:right w:val="none" w:sz="0" w:space="0" w:color="auto"/>
          </w:divBdr>
        </w:div>
        <w:div w:id="423307146">
          <w:marLeft w:val="0"/>
          <w:marRight w:val="0"/>
          <w:marTop w:val="0"/>
          <w:marBottom w:val="0"/>
          <w:divBdr>
            <w:top w:val="none" w:sz="0" w:space="0" w:color="auto"/>
            <w:left w:val="none" w:sz="0" w:space="0" w:color="auto"/>
            <w:bottom w:val="none" w:sz="0" w:space="0" w:color="auto"/>
            <w:right w:val="none" w:sz="0" w:space="0" w:color="auto"/>
          </w:divBdr>
        </w:div>
        <w:div w:id="1881474324">
          <w:marLeft w:val="0"/>
          <w:marRight w:val="0"/>
          <w:marTop w:val="0"/>
          <w:marBottom w:val="0"/>
          <w:divBdr>
            <w:top w:val="none" w:sz="0" w:space="0" w:color="auto"/>
            <w:left w:val="none" w:sz="0" w:space="0" w:color="auto"/>
            <w:bottom w:val="none" w:sz="0" w:space="0" w:color="auto"/>
            <w:right w:val="none" w:sz="0" w:space="0" w:color="auto"/>
          </w:divBdr>
        </w:div>
        <w:div w:id="1805928880">
          <w:marLeft w:val="0"/>
          <w:marRight w:val="0"/>
          <w:marTop w:val="0"/>
          <w:marBottom w:val="0"/>
          <w:divBdr>
            <w:top w:val="none" w:sz="0" w:space="0" w:color="auto"/>
            <w:left w:val="none" w:sz="0" w:space="0" w:color="auto"/>
            <w:bottom w:val="none" w:sz="0" w:space="0" w:color="auto"/>
            <w:right w:val="none" w:sz="0" w:space="0" w:color="auto"/>
          </w:divBdr>
        </w:div>
        <w:div w:id="98375091">
          <w:marLeft w:val="0"/>
          <w:marRight w:val="0"/>
          <w:marTop w:val="0"/>
          <w:marBottom w:val="0"/>
          <w:divBdr>
            <w:top w:val="none" w:sz="0" w:space="0" w:color="auto"/>
            <w:left w:val="none" w:sz="0" w:space="0" w:color="auto"/>
            <w:bottom w:val="none" w:sz="0" w:space="0" w:color="auto"/>
            <w:right w:val="none" w:sz="0" w:space="0" w:color="auto"/>
          </w:divBdr>
        </w:div>
        <w:div w:id="1888568975">
          <w:marLeft w:val="0"/>
          <w:marRight w:val="0"/>
          <w:marTop w:val="0"/>
          <w:marBottom w:val="0"/>
          <w:divBdr>
            <w:top w:val="none" w:sz="0" w:space="0" w:color="auto"/>
            <w:left w:val="none" w:sz="0" w:space="0" w:color="auto"/>
            <w:bottom w:val="none" w:sz="0" w:space="0" w:color="auto"/>
            <w:right w:val="none" w:sz="0" w:space="0" w:color="auto"/>
          </w:divBdr>
        </w:div>
        <w:div w:id="2122216688">
          <w:marLeft w:val="0"/>
          <w:marRight w:val="0"/>
          <w:marTop w:val="0"/>
          <w:marBottom w:val="0"/>
          <w:divBdr>
            <w:top w:val="none" w:sz="0" w:space="0" w:color="auto"/>
            <w:left w:val="none" w:sz="0" w:space="0" w:color="auto"/>
            <w:bottom w:val="none" w:sz="0" w:space="0" w:color="auto"/>
            <w:right w:val="none" w:sz="0" w:space="0" w:color="auto"/>
          </w:divBdr>
        </w:div>
        <w:div w:id="1166825236">
          <w:marLeft w:val="0"/>
          <w:marRight w:val="0"/>
          <w:marTop w:val="0"/>
          <w:marBottom w:val="0"/>
          <w:divBdr>
            <w:top w:val="none" w:sz="0" w:space="0" w:color="auto"/>
            <w:left w:val="none" w:sz="0" w:space="0" w:color="auto"/>
            <w:bottom w:val="none" w:sz="0" w:space="0" w:color="auto"/>
            <w:right w:val="none" w:sz="0" w:space="0" w:color="auto"/>
          </w:divBdr>
        </w:div>
        <w:div w:id="1068461377">
          <w:marLeft w:val="0"/>
          <w:marRight w:val="0"/>
          <w:marTop w:val="0"/>
          <w:marBottom w:val="0"/>
          <w:divBdr>
            <w:top w:val="none" w:sz="0" w:space="0" w:color="auto"/>
            <w:left w:val="none" w:sz="0" w:space="0" w:color="auto"/>
            <w:bottom w:val="none" w:sz="0" w:space="0" w:color="auto"/>
            <w:right w:val="none" w:sz="0" w:space="0" w:color="auto"/>
          </w:divBdr>
        </w:div>
        <w:div w:id="102773132">
          <w:marLeft w:val="0"/>
          <w:marRight w:val="0"/>
          <w:marTop w:val="0"/>
          <w:marBottom w:val="0"/>
          <w:divBdr>
            <w:top w:val="none" w:sz="0" w:space="0" w:color="auto"/>
            <w:left w:val="none" w:sz="0" w:space="0" w:color="auto"/>
            <w:bottom w:val="none" w:sz="0" w:space="0" w:color="auto"/>
            <w:right w:val="none" w:sz="0" w:space="0" w:color="auto"/>
          </w:divBdr>
        </w:div>
        <w:div w:id="1289699255">
          <w:marLeft w:val="0"/>
          <w:marRight w:val="0"/>
          <w:marTop w:val="0"/>
          <w:marBottom w:val="0"/>
          <w:divBdr>
            <w:top w:val="none" w:sz="0" w:space="0" w:color="auto"/>
            <w:left w:val="none" w:sz="0" w:space="0" w:color="auto"/>
            <w:bottom w:val="none" w:sz="0" w:space="0" w:color="auto"/>
            <w:right w:val="none" w:sz="0" w:space="0" w:color="auto"/>
          </w:divBdr>
        </w:div>
        <w:div w:id="1767535075">
          <w:marLeft w:val="0"/>
          <w:marRight w:val="0"/>
          <w:marTop w:val="0"/>
          <w:marBottom w:val="0"/>
          <w:divBdr>
            <w:top w:val="none" w:sz="0" w:space="0" w:color="auto"/>
            <w:left w:val="none" w:sz="0" w:space="0" w:color="auto"/>
            <w:bottom w:val="none" w:sz="0" w:space="0" w:color="auto"/>
            <w:right w:val="none" w:sz="0" w:space="0" w:color="auto"/>
          </w:divBdr>
        </w:div>
        <w:div w:id="1292249253">
          <w:marLeft w:val="0"/>
          <w:marRight w:val="0"/>
          <w:marTop w:val="0"/>
          <w:marBottom w:val="0"/>
          <w:divBdr>
            <w:top w:val="none" w:sz="0" w:space="0" w:color="auto"/>
            <w:left w:val="none" w:sz="0" w:space="0" w:color="auto"/>
            <w:bottom w:val="none" w:sz="0" w:space="0" w:color="auto"/>
            <w:right w:val="none" w:sz="0" w:space="0" w:color="auto"/>
          </w:divBdr>
        </w:div>
        <w:div w:id="1506825309">
          <w:marLeft w:val="0"/>
          <w:marRight w:val="0"/>
          <w:marTop w:val="0"/>
          <w:marBottom w:val="0"/>
          <w:divBdr>
            <w:top w:val="none" w:sz="0" w:space="0" w:color="auto"/>
            <w:left w:val="none" w:sz="0" w:space="0" w:color="auto"/>
            <w:bottom w:val="none" w:sz="0" w:space="0" w:color="auto"/>
            <w:right w:val="none" w:sz="0" w:space="0" w:color="auto"/>
          </w:divBdr>
        </w:div>
        <w:div w:id="663824054">
          <w:marLeft w:val="0"/>
          <w:marRight w:val="0"/>
          <w:marTop w:val="0"/>
          <w:marBottom w:val="0"/>
          <w:divBdr>
            <w:top w:val="none" w:sz="0" w:space="0" w:color="auto"/>
            <w:left w:val="none" w:sz="0" w:space="0" w:color="auto"/>
            <w:bottom w:val="none" w:sz="0" w:space="0" w:color="auto"/>
            <w:right w:val="none" w:sz="0" w:space="0" w:color="auto"/>
          </w:divBdr>
        </w:div>
        <w:div w:id="793015061">
          <w:marLeft w:val="0"/>
          <w:marRight w:val="0"/>
          <w:marTop w:val="0"/>
          <w:marBottom w:val="0"/>
          <w:divBdr>
            <w:top w:val="none" w:sz="0" w:space="0" w:color="auto"/>
            <w:left w:val="none" w:sz="0" w:space="0" w:color="auto"/>
            <w:bottom w:val="none" w:sz="0" w:space="0" w:color="auto"/>
            <w:right w:val="none" w:sz="0" w:space="0" w:color="auto"/>
          </w:divBdr>
        </w:div>
        <w:div w:id="562178843">
          <w:marLeft w:val="0"/>
          <w:marRight w:val="0"/>
          <w:marTop w:val="0"/>
          <w:marBottom w:val="0"/>
          <w:divBdr>
            <w:top w:val="none" w:sz="0" w:space="0" w:color="auto"/>
            <w:left w:val="none" w:sz="0" w:space="0" w:color="auto"/>
            <w:bottom w:val="none" w:sz="0" w:space="0" w:color="auto"/>
            <w:right w:val="none" w:sz="0" w:space="0" w:color="auto"/>
          </w:divBdr>
        </w:div>
        <w:div w:id="1258751392">
          <w:marLeft w:val="0"/>
          <w:marRight w:val="0"/>
          <w:marTop w:val="0"/>
          <w:marBottom w:val="0"/>
          <w:divBdr>
            <w:top w:val="none" w:sz="0" w:space="0" w:color="auto"/>
            <w:left w:val="none" w:sz="0" w:space="0" w:color="auto"/>
            <w:bottom w:val="none" w:sz="0" w:space="0" w:color="auto"/>
            <w:right w:val="none" w:sz="0" w:space="0" w:color="auto"/>
          </w:divBdr>
        </w:div>
        <w:div w:id="1295869285">
          <w:marLeft w:val="0"/>
          <w:marRight w:val="0"/>
          <w:marTop w:val="0"/>
          <w:marBottom w:val="0"/>
          <w:divBdr>
            <w:top w:val="none" w:sz="0" w:space="0" w:color="auto"/>
            <w:left w:val="none" w:sz="0" w:space="0" w:color="auto"/>
            <w:bottom w:val="none" w:sz="0" w:space="0" w:color="auto"/>
            <w:right w:val="none" w:sz="0" w:space="0" w:color="auto"/>
          </w:divBdr>
        </w:div>
        <w:div w:id="166791466">
          <w:marLeft w:val="0"/>
          <w:marRight w:val="0"/>
          <w:marTop w:val="0"/>
          <w:marBottom w:val="0"/>
          <w:divBdr>
            <w:top w:val="none" w:sz="0" w:space="0" w:color="auto"/>
            <w:left w:val="none" w:sz="0" w:space="0" w:color="auto"/>
            <w:bottom w:val="none" w:sz="0" w:space="0" w:color="auto"/>
            <w:right w:val="none" w:sz="0" w:space="0" w:color="auto"/>
          </w:divBdr>
        </w:div>
        <w:div w:id="155342141">
          <w:marLeft w:val="0"/>
          <w:marRight w:val="0"/>
          <w:marTop w:val="0"/>
          <w:marBottom w:val="0"/>
          <w:divBdr>
            <w:top w:val="none" w:sz="0" w:space="0" w:color="auto"/>
            <w:left w:val="none" w:sz="0" w:space="0" w:color="auto"/>
            <w:bottom w:val="none" w:sz="0" w:space="0" w:color="auto"/>
            <w:right w:val="none" w:sz="0" w:space="0" w:color="auto"/>
          </w:divBdr>
        </w:div>
        <w:div w:id="678579178">
          <w:marLeft w:val="0"/>
          <w:marRight w:val="0"/>
          <w:marTop w:val="0"/>
          <w:marBottom w:val="0"/>
          <w:divBdr>
            <w:top w:val="none" w:sz="0" w:space="0" w:color="auto"/>
            <w:left w:val="none" w:sz="0" w:space="0" w:color="auto"/>
            <w:bottom w:val="none" w:sz="0" w:space="0" w:color="auto"/>
            <w:right w:val="none" w:sz="0" w:space="0" w:color="auto"/>
          </w:divBdr>
        </w:div>
        <w:div w:id="1773360136">
          <w:marLeft w:val="0"/>
          <w:marRight w:val="0"/>
          <w:marTop w:val="0"/>
          <w:marBottom w:val="0"/>
          <w:divBdr>
            <w:top w:val="none" w:sz="0" w:space="0" w:color="auto"/>
            <w:left w:val="none" w:sz="0" w:space="0" w:color="auto"/>
            <w:bottom w:val="none" w:sz="0" w:space="0" w:color="auto"/>
            <w:right w:val="none" w:sz="0" w:space="0" w:color="auto"/>
          </w:divBdr>
        </w:div>
        <w:div w:id="1189636731">
          <w:marLeft w:val="0"/>
          <w:marRight w:val="0"/>
          <w:marTop w:val="0"/>
          <w:marBottom w:val="0"/>
          <w:divBdr>
            <w:top w:val="none" w:sz="0" w:space="0" w:color="auto"/>
            <w:left w:val="none" w:sz="0" w:space="0" w:color="auto"/>
            <w:bottom w:val="none" w:sz="0" w:space="0" w:color="auto"/>
            <w:right w:val="none" w:sz="0" w:space="0" w:color="auto"/>
          </w:divBdr>
        </w:div>
        <w:div w:id="368771212">
          <w:marLeft w:val="0"/>
          <w:marRight w:val="0"/>
          <w:marTop w:val="0"/>
          <w:marBottom w:val="0"/>
          <w:divBdr>
            <w:top w:val="none" w:sz="0" w:space="0" w:color="auto"/>
            <w:left w:val="none" w:sz="0" w:space="0" w:color="auto"/>
            <w:bottom w:val="none" w:sz="0" w:space="0" w:color="auto"/>
            <w:right w:val="none" w:sz="0" w:space="0" w:color="auto"/>
          </w:divBdr>
        </w:div>
        <w:div w:id="3016301">
          <w:marLeft w:val="0"/>
          <w:marRight w:val="0"/>
          <w:marTop w:val="0"/>
          <w:marBottom w:val="0"/>
          <w:divBdr>
            <w:top w:val="none" w:sz="0" w:space="0" w:color="auto"/>
            <w:left w:val="none" w:sz="0" w:space="0" w:color="auto"/>
            <w:bottom w:val="none" w:sz="0" w:space="0" w:color="auto"/>
            <w:right w:val="none" w:sz="0" w:space="0" w:color="auto"/>
          </w:divBdr>
        </w:div>
        <w:div w:id="288973964">
          <w:marLeft w:val="0"/>
          <w:marRight w:val="0"/>
          <w:marTop w:val="0"/>
          <w:marBottom w:val="0"/>
          <w:divBdr>
            <w:top w:val="none" w:sz="0" w:space="0" w:color="auto"/>
            <w:left w:val="none" w:sz="0" w:space="0" w:color="auto"/>
            <w:bottom w:val="none" w:sz="0" w:space="0" w:color="auto"/>
            <w:right w:val="none" w:sz="0" w:space="0" w:color="auto"/>
          </w:divBdr>
        </w:div>
        <w:div w:id="58794672">
          <w:marLeft w:val="0"/>
          <w:marRight w:val="0"/>
          <w:marTop w:val="0"/>
          <w:marBottom w:val="0"/>
          <w:divBdr>
            <w:top w:val="none" w:sz="0" w:space="0" w:color="auto"/>
            <w:left w:val="none" w:sz="0" w:space="0" w:color="auto"/>
            <w:bottom w:val="none" w:sz="0" w:space="0" w:color="auto"/>
            <w:right w:val="none" w:sz="0" w:space="0" w:color="auto"/>
          </w:divBdr>
        </w:div>
        <w:div w:id="1336152731">
          <w:marLeft w:val="0"/>
          <w:marRight w:val="0"/>
          <w:marTop w:val="0"/>
          <w:marBottom w:val="0"/>
          <w:divBdr>
            <w:top w:val="none" w:sz="0" w:space="0" w:color="auto"/>
            <w:left w:val="none" w:sz="0" w:space="0" w:color="auto"/>
            <w:bottom w:val="none" w:sz="0" w:space="0" w:color="auto"/>
            <w:right w:val="none" w:sz="0" w:space="0" w:color="auto"/>
          </w:divBdr>
        </w:div>
        <w:div w:id="1971278207">
          <w:marLeft w:val="0"/>
          <w:marRight w:val="0"/>
          <w:marTop w:val="0"/>
          <w:marBottom w:val="0"/>
          <w:divBdr>
            <w:top w:val="none" w:sz="0" w:space="0" w:color="auto"/>
            <w:left w:val="none" w:sz="0" w:space="0" w:color="auto"/>
            <w:bottom w:val="none" w:sz="0" w:space="0" w:color="auto"/>
            <w:right w:val="none" w:sz="0" w:space="0" w:color="auto"/>
          </w:divBdr>
          <w:divsChild>
            <w:div w:id="951285798">
              <w:marLeft w:val="-75"/>
              <w:marRight w:val="0"/>
              <w:marTop w:val="30"/>
              <w:marBottom w:val="30"/>
              <w:divBdr>
                <w:top w:val="none" w:sz="0" w:space="0" w:color="auto"/>
                <w:left w:val="none" w:sz="0" w:space="0" w:color="auto"/>
                <w:bottom w:val="none" w:sz="0" w:space="0" w:color="auto"/>
                <w:right w:val="none" w:sz="0" w:space="0" w:color="auto"/>
              </w:divBdr>
              <w:divsChild>
                <w:div w:id="192157466">
                  <w:marLeft w:val="0"/>
                  <w:marRight w:val="0"/>
                  <w:marTop w:val="0"/>
                  <w:marBottom w:val="0"/>
                  <w:divBdr>
                    <w:top w:val="none" w:sz="0" w:space="0" w:color="auto"/>
                    <w:left w:val="none" w:sz="0" w:space="0" w:color="auto"/>
                    <w:bottom w:val="none" w:sz="0" w:space="0" w:color="auto"/>
                    <w:right w:val="none" w:sz="0" w:space="0" w:color="auto"/>
                  </w:divBdr>
                  <w:divsChild>
                    <w:div w:id="1067024203">
                      <w:marLeft w:val="0"/>
                      <w:marRight w:val="0"/>
                      <w:marTop w:val="0"/>
                      <w:marBottom w:val="0"/>
                      <w:divBdr>
                        <w:top w:val="none" w:sz="0" w:space="0" w:color="auto"/>
                        <w:left w:val="none" w:sz="0" w:space="0" w:color="auto"/>
                        <w:bottom w:val="none" w:sz="0" w:space="0" w:color="auto"/>
                        <w:right w:val="none" w:sz="0" w:space="0" w:color="auto"/>
                      </w:divBdr>
                    </w:div>
                  </w:divsChild>
                </w:div>
                <w:div w:id="443379940">
                  <w:marLeft w:val="0"/>
                  <w:marRight w:val="0"/>
                  <w:marTop w:val="0"/>
                  <w:marBottom w:val="0"/>
                  <w:divBdr>
                    <w:top w:val="none" w:sz="0" w:space="0" w:color="auto"/>
                    <w:left w:val="none" w:sz="0" w:space="0" w:color="auto"/>
                    <w:bottom w:val="none" w:sz="0" w:space="0" w:color="auto"/>
                    <w:right w:val="none" w:sz="0" w:space="0" w:color="auto"/>
                  </w:divBdr>
                  <w:divsChild>
                    <w:div w:id="1573932548">
                      <w:marLeft w:val="0"/>
                      <w:marRight w:val="0"/>
                      <w:marTop w:val="0"/>
                      <w:marBottom w:val="0"/>
                      <w:divBdr>
                        <w:top w:val="none" w:sz="0" w:space="0" w:color="auto"/>
                        <w:left w:val="none" w:sz="0" w:space="0" w:color="auto"/>
                        <w:bottom w:val="none" w:sz="0" w:space="0" w:color="auto"/>
                        <w:right w:val="none" w:sz="0" w:space="0" w:color="auto"/>
                      </w:divBdr>
                    </w:div>
                  </w:divsChild>
                </w:div>
                <w:div w:id="1859537803">
                  <w:marLeft w:val="0"/>
                  <w:marRight w:val="0"/>
                  <w:marTop w:val="0"/>
                  <w:marBottom w:val="0"/>
                  <w:divBdr>
                    <w:top w:val="none" w:sz="0" w:space="0" w:color="auto"/>
                    <w:left w:val="none" w:sz="0" w:space="0" w:color="auto"/>
                    <w:bottom w:val="none" w:sz="0" w:space="0" w:color="auto"/>
                    <w:right w:val="none" w:sz="0" w:space="0" w:color="auto"/>
                  </w:divBdr>
                  <w:divsChild>
                    <w:div w:id="274364604">
                      <w:marLeft w:val="0"/>
                      <w:marRight w:val="0"/>
                      <w:marTop w:val="0"/>
                      <w:marBottom w:val="0"/>
                      <w:divBdr>
                        <w:top w:val="none" w:sz="0" w:space="0" w:color="auto"/>
                        <w:left w:val="none" w:sz="0" w:space="0" w:color="auto"/>
                        <w:bottom w:val="none" w:sz="0" w:space="0" w:color="auto"/>
                        <w:right w:val="none" w:sz="0" w:space="0" w:color="auto"/>
                      </w:divBdr>
                    </w:div>
                  </w:divsChild>
                </w:div>
                <w:div w:id="1849558742">
                  <w:marLeft w:val="0"/>
                  <w:marRight w:val="0"/>
                  <w:marTop w:val="0"/>
                  <w:marBottom w:val="0"/>
                  <w:divBdr>
                    <w:top w:val="none" w:sz="0" w:space="0" w:color="auto"/>
                    <w:left w:val="none" w:sz="0" w:space="0" w:color="auto"/>
                    <w:bottom w:val="none" w:sz="0" w:space="0" w:color="auto"/>
                    <w:right w:val="none" w:sz="0" w:space="0" w:color="auto"/>
                  </w:divBdr>
                  <w:divsChild>
                    <w:div w:id="995576690">
                      <w:marLeft w:val="0"/>
                      <w:marRight w:val="0"/>
                      <w:marTop w:val="0"/>
                      <w:marBottom w:val="0"/>
                      <w:divBdr>
                        <w:top w:val="none" w:sz="0" w:space="0" w:color="auto"/>
                        <w:left w:val="none" w:sz="0" w:space="0" w:color="auto"/>
                        <w:bottom w:val="none" w:sz="0" w:space="0" w:color="auto"/>
                        <w:right w:val="none" w:sz="0" w:space="0" w:color="auto"/>
                      </w:divBdr>
                    </w:div>
                  </w:divsChild>
                </w:div>
                <w:div w:id="707023029">
                  <w:marLeft w:val="0"/>
                  <w:marRight w:val="0"/>
                  <w:marTop w:val="0"/>
                  <w:marBottom w:val="0"/>
                  <w:divBdr>
                    <w:top w:val="none" w:sz="0" w:space="0" w:color="auto"/>
                    <w:left w:val="none" w:sz="0" w:space="0" w:color="auto"/>
                    <w:bottom w:val="none" w:sz="0" w:space="0" w:color="auto"/>
                    <w:right w:val="none" w:sz="0" w:space="0" w:color="auto"/>
                  </w:divBdr>
                  <w:divsChild>
                    <w:div w:id="978219657">
                      <w:marLeft w:val="0"/>
                      <w:marRight w:val="0"/>
                      <w:marTop w:val="0"/>
                      <w:marBottom w:val="0"/>
                      <w:divBdr>
                        <w:top w:val="none" w:sz="0" w:space="0" w:color="auto"/>
                        <w:left w:val="none" w:sz="0" w:space="0" w:color="auto"/>
                        <w:bottom w:val="none" w:sz="0" w:space="0" w:color="auto"/>
                        <w:right w:val="none" w:sz="0" w:space="0" w:color="auto"/>
                      </w:divBdr>
                    </w:div>
                  </w:divsChild>
                </w:div>
                <w:div w:id="1989162841">
                  <w:marLeft w:val="0"/>
                  <w:marRight w:val="0"/>
                  <w:marTop w:val="0"/>
                  <w:marBottom w:val="0"/>
                  <w:divBdr>
                    <w:top w:val="none" w:sz="0" w:space="0" w:color="auto"/>
                    <w:left w:val="none" w:sz="0" w:space="0" w:color="auto"/>
                    <w:bottom w:val="none" w:sz="0" w:space="0" w:color="auto"/>
                    <w:right w:val="none" w:sz="0" w:space="0" w:color="auto"/>
                  </w:divBdr>
                  <w:divsChild>
                    <w:div w:id="1503660072">
                      <w:marLeft w:val="0"/>
                      <w:marRight w:val="0"/>
                      <w:marTop w:val="0"/>
                      <w:marBottom w:val="0"/>
                      <w:divBdr>
                        <w:top w:val="none" w:sz="0" w:space="0" w:color="auto"/>
                        <w:left w:val="none" w:sz="0" w:space="0" w:color="auto"/>
                        <w:bottom w:val="none" w:sz="0" w:space="0" w:color="auto"/>
                        <w:right w:val="none" w:sz="0" w:space="0" w:color="auto"/>
                      </w:divBdr>
                    </w:div>
                  </w:divsChild>
                </w:div>
                <w:div w:id="2066247635">
                  <w:marLeft w:val="0"/>
                  <w:marRight w:val="0"/>
                  <w:marTop w:val="0"/>
                  <w:marBottom w:val="0"/>
                  <w:divBdr>
                    <w:top w:val="none" w:sz="0" w:space="0" w:color="auto"/>
                    <w:left w:val="none" w:sz="0" w:space="0" w:color="auto"/>
                    <w:bottom w:val="none" w:sz="0" w:space="0" w:color="auto"/>
                    <w:right w:val="none" w:sz="0" w:space="0" w:color="auto"/>
                  </w:divBdr>
                  <w:divsChild>
                    <w:div w:id="2063944536">
                      <w:marLeft w:val="0"/>
                      <w:marRight w:val="0"/>
                      <w:marTop w:val="0"/>
                      <w:marBottom w:val="0"/>
                      <w:divBdr>
                        <w:top w:val="none" w:sz="0" w:space="0" w:color="auto"/>
                        <w:left w:val="none" w:sz="0" w:space="0" w:color="auto"/>
                        <w:bottom w:val="none" w:sz="0" w:space="0" w:color="auto"/>
                        <w:right w:val="none" w:sz="0" w:space="0" w:color="auto"/>
                      </w:divBdr>
                    </w:div>
                  </w:divsChild>
                </w:div>
                <w:div w:id="804933223">
                  <w:marLeft w:val="0"/>
                  <w:marRight w:val="0"/>
                  <w:marTop w:val="0"/>
                  <w:marBottom w:val="0"/>
                  <w:divBdr>
                    <w:top w:val="none" w:sz="0" w:space="0" w:color="auto"/>
                    <w:left w:val="none" w:sz="0" w:space="0" w:color="auto"/>
                    <w:bottom w:val="none" w:sz="0" w:space="0" w:color="auto"/>
                    <w:right w:val="none" w:sz="0" w:space="0" w:color="auto"/>
                  </w:divBdr>
                  <w:divsChild>
                    <w:div w:id="380131078">
                      <w:marLeft w:val="0"/>
                      <w:marRight w:val="0"/>
                      <w:marTop w:val="0"/>
                      <w:marBottom w:val="0"/>
                      <w:divBdr>
                        <w:top w:val="none" w:sz="0" w:space="0" w:color="auto"/>
                        <w:left w:val="none" w:sz="0" w:space="0" w:color="auto"/>
                        <w:bottom w:val="none" w:sz="0" w:space="0" w:color="auto"/>
                        <w:right w:val="none" w:sz="0" w:space="0" w:color="auto"/>
                      </w:divBdr>
                    </w:div>
                  </w:divsChild>
                </w:div>
                <w:div w:id="2142071081">
                  <w:marLeft w:val="0"/>
                  <w:marRight w:val="0"/>
                  <w:marTop w:val="0"/>
                  <w:marBottom w:val="0"/>
                  <w:divBdr>
                    <w:top w:val="none" w:sz="0" w:space="0" w:color="auto"/>
                    <w:left w:val="none" w:sz="0" w:space="0" w:color="auto"/>
                    <w:bottom w:val="none" w:sz="0" w:space="0" w:color="auto"/>
                    <w:right w:val="none" w:sz="0" w:space="0" w:color="auto"/>
                  </w:divBdr>
                  <w:divsChild>
                    <w:div w:id="1916359707">
                      <w:marLeft w:val="0"/>
                      <w:marRight w:val="0"/>
                      <w:marTop w:val="0"/>
                      <w:marBottom w:val="0"/>
                      <w:divBdr>
                        <w:top w:val="none" w:sz="0" w:space="0" w:color="auto"/>
                        <w:left w:val="none" w:sz="0" w:space="0" w:color="auto"/>
                        <w:bottom w:val="none" w:sz="0" w:space="0" w:color="auto"/>
                        <w:right w:val="none" w:sz="0" w:space="0" w:color="auto"/>
                      </w:divBdr>
                    </w:div>
                    <w:div w:id="888998951">
                      <w:marLeft w:val="0"/>
                      <w:marRight w:val="0"/>
                      <w:marTop w:val="0"/>
                      <w:marBottom w:val="0"/>
                      <w:divBdr>
                        <w:top w:val="none" w:sz="0" w:space="0" w:color="auto"/>
                        <w:left w:val="none" w:sz="0" w:space="0" w:color="auto"/>
                        <w:bottom w:val="none" w:sz="0" w:space="0" w:color="auto"/>
                        <w:right w:val="none" w:sz="0" w:space="0" w:color="auto"/>
                      </w:divBdr>
                    </w:div>
                    <w:div w:id="1022584606">
                      <w:marLeft w:val="0"/>
                      <w:marRight w:val="0"/>
                      <w:marTop w:val="0"/>
                      <w:marBottom w:val="0"/>
                      <w:divBdr>
                        <w:top w:val="none" w:sz="0" w:space="0" w:color="auto"/>
                        <w:left w:val="none" w:sz="0" w:space="0" w:color="auto"/>
                        <w:bottom w:val="none" w:sz="0" w:space="0" w:color="auto"/>
                        <w:right w:val="none" w:sz="0" w:space="0" w:color="auto"/>
                      </w:divBdr>
                    </w:div>
                  </w:divsChild>
                </w:div>
                <w:div w:id="1961764932">
                  <w:marLeft w:val="0"/>
                  <w:marRight w:val="0"/>
                  <w:marTop w:val="0"/>
                  <w:marBottom w:val="0"/>
                  <w:divBdr>
                    <w:top w:val="none" w:sz="0" w:space="0" w:color="auto"/>
                    <w:left w:val="none" w:sz="0" w:space="0" w:color="auto"/>
                    <w:bottom w:val="none" w:sz="0" w:space="0" w:color="auto"/>
                    <w:right w:val="none" w:sz="0" w:space="0" w:color="auto"/>
                  </w:divBdr>
                  <w:divsChild>
                    <w:div w:id="1954361384">
                      <w:marLeft w:val="0"/>
                      <w:marRight w:val="0"/>
                      <w:marTop w:val="0"/>
                      <w:marBottom w:val="0"/>
                      <w:divBdr>
                        <w:top w:val="none" w:sz="0" w:space="0" w:color="auto"/>
                        <w:left w:val="none" w:sz="0" w:space="0" w:color="auto"/>
                        <w:bottom w:val="none" w:sz="0" w:space="0" w:color="auto"/>
                        <w:right w:val="none" w:sz="0" w:space="0" w:color="auto"/>
                      </w:divBdr>
                    </w:div>
                  </w:divsChild>
                </w:div>
                <w:div w:id="775176804">
                  <w:marLeft w:val="0"/>
                  <w:marRight w:val="0"/>
                  <w:marTop w:val="0"/>
                  <w:marBottom w:val="0"/>
                  <w:divBdr>
                    <w:top w:val="none" w:sz="0" w:space="0" w:color="auto"/>
                    <w:left w:val="none" w:sz="0" w:space="0" w:color="auto"/>
                    <w:bottom w:val="none" w:sz="0" w:space="0" w:color="auto"/>
                    <w:right w:val="none" w:sz="0" w:space="0" w:color="auto"/>
                  </w:divBdr>
                  <w:divsChild>
                    <w:div w:id="1164934914">
                      <w:marLeft w:val="0"/>
                      <w:marRight w:val="0"/>
                      <w:marTop w:val="0"/>
                      <w:marBottom w:val="0"/>
                      <w:divBdr>
                        <w:top w:val="none" w:sz="0" w:space="0" w:color="auto"/>
                        <w:left w:val="none" w:sz="0" w:space="0" w:color="auto"/>
                        <w:bottom w:val="none" w:sz="0" w:space="0" w:color="auto"/>
                        <w:right w:val="none" w:sz="0" w:space="0" w:color="auto"/>
                      </w:divBdr>
                    </w:div>
                  </w:divsChild>
                </w:div>
                <w:div w:id="448478887">
                  <w:marLeft w:val="0"/>
                  <w:marRight w:val="0"/>
                  <w:marTop w:val="0"/>
                  <w:marBottom w:val="0"/>
                  <w:divBdr>
                    <w:top w:val="none" w:sz="0" w:space="0" w:color="auto"/>
                    <w:left w:val="none" w:sz="0" w:space="0" w:color="auto"/>
                    <w:bottom w:val="none" w:sz="0" w:space="0" w:color="auto"/>
                    <w:right w:val="none" w:sz="0" w:space="0" w:color="auto"/>
                  </w:divBdr>
                  <w:divsChild>
                    <w:div w:id="22442700">
                      <w:marLeft w:val="0"/>
                      <w:marRight w:val="0"/>
                      <w:marTop w:val="0"/>
                      <w:marBottom w:val="0"/>
                      <w:divBdr>
                        <w:top w:val="none" w:sz="0" w:space="0" w:color="auto"/>
                        <w:left w:val="none" w:sz="0" w:space="0" w:color="auto"/>
                        <w:bottom w:val="none" w:sz="0" w:space="0" w:color="auto"/>
                        <w:right w:val="none" w:sz="0" w:space="0" w:color="auto"/>
                      </w:divBdr>
                    </w:div>
                  </w:divsChild>
                </w:div>
                <w:div w:id="1929577925">
                  <w:marLeft w:val="0"/>
                  <w:marRight w:val="0"/>
                  <w:marTop w:val="0"/>
                  <w:marBottom w:val="0"/>
                  <w:divBdr>
                    <w:top w:val="none" w:sz="0" w:space="0" w:color="auto"/>
                    <w:left w:val="none" w:sz="0" w:space="0" w:color="auto"/>
                    <w:bottom w:val="none" w:sz="0" w:space="0" w:color="auto"/>
                    <w:right w:val="none" w:sz="0" w:space="0" w:color="auto"/>
                  </w:divBdr>
                  <w:divsChild>
                    <w:div w:id="510992804">
                      <w:marLeft w:val="0"/>
                      <w:marRight w:val="0"/>
                      <w:marTop w:val="0"/>
                      <w:marBottom w:val="0"/>
                      <w:divBdr>
                        <w:top w:val="none" w:sz="0" w:space="0" w:color="auto"/>
                        <w:left w:val="none" w:sz="0" w:space="0" w:color="auto"/>
                        <w:bottom w:val="none" w:sz="0" w:space="0" w:color="auto"/>
                        <w:right w:val="none" w:sz="0" w:space="0" w:color="auto"/>
                      </w:divBdr>
                    </w:div>
                    <w:div w:id="724984013">
                      <w:marLeft w:val="0"/>
                      <w:marRight w:val="0"/>
                      <w:marTop w:val="0"/>
                      <w:marBottom w:val="0"/>
                      <w:divBdr>
                        <w:top w:val="none" w:sz="0" w:space="0" w:color="auto"/>
                        <w:left w:val="none" w:sz="0" w:space="0" w:color="auto"/>
                        <w:bottom w:val="none" w:sz="0" w:space="0" w:color="auto"/>
                        <w:right w:val="none" w:sz="0" w:space="0" w:color="auto"/>
                      </w:divBdr>
                    </w:div>
                    <w:div w:id="1178738052">
                      <w:marLeft w:val="0"/>
                      <w:marRight w:val="0"/>
                      <w:marTop w:val="0"/>
                      <w:marBottom w:val="0"/>
                      <w:divBdr>
                        <w:top w:val="none" w:sz="0" w:space="0" w:color="auto"/>
                        <w:left w:val="none" w:sz="0" w:space="0" w:color="auto"/>
                        <w:bottom w:val="none" w:sz="0" w:space="0" w:color="auto"/>
                        <w:right w:val="none" w:sz="0" w:space="0" w:color="auto"/>
                      </w:divBdr>
                    </w:div>
                  </w:divsChild>
                </w:div>
                <w:div w:id="237374139">
                  <w:marLeft w:val="0"/>
                  <w:marRight w:val="0"/>
                  <w:marTop w:val="0"/>
                  <w:marBottom w:val="0"/>
                  <w:divBdr>
                    <w:top w:val="none" w:sz="0" w:space="0" w:color="auto"/>
                    <w:left w:val="none" w:sz="0" w:space="0" w:color="auto"/>
                    <w:bottom w:val="none" w:sz="0" w:space="0" w:color="auto"/>
                    <w:right w:val="none" w:sz="0" w:space="0" w:color="auto"/>
                  </w:divBdr>
                  <w:divsChild>
                    <w:div w:id="1497112448">
                      <w:marLeft w:val="0"/>
                      <w:marRight w:val="0"/>
                      <w:marTop w:val="0"/>
                      <w:marBottom w:val="0"/>
                      <w:divBdr>
                        <w:top w:val="none" w:sz="0" w:space="0" w:color="auto"/>
                        <w:left w:val="none" w:sz="0" w:space="0" w:color="auto"/>
                        <w:bottom w:val="none" w:sz="0" w:space="0" w:color="auto"/>
                        <w:right w:val="none" w:sz="0" w:space="0" w:color="auto"/>
                      </w:divBdr>
                    </w:div>
                  </w:divsChild>
                </w:div>
                <w:div w:id="1428303835">
                  <w:marLeft w:val="0"/>
                  <w:marRight w:val="0"/>
                  <w:marTop w:val="0"/>
                  <w:marBottom w:val="0"/>
                  <w:divBdr>
                    <w:top w:val="none" w:sz="0" w:space="0" w:color="auto"/>
                    <w:left w:val="none" w:sz="0" w:space="0" w:color="auto"/>
                    <w:bottom w:val="none" w:sz="0" w:space="0" w:color="auto"/>
                    <w:right w:val="none" w:sz="0" w:space="0" w:color="auto"/>
                  </w:divBdr>
                  <w:divsChild>
                    <w:div w:id="890071009">
                      <w:marLeft w:val="0"/>
                      <w:marRight w:val="0"/>
                      <w:marTop w:val="0"/>
                      <w:marBottom w:val="0"/>
                      <w:divBdr>
                        <w:top w:val="none" w:sz="0" w:space="0" w:color="auto"/>
                        <w:left w:val="none" w:sz="0" w:space="0" w:color="auto"/>
                        <w:bottom w:val="none" w:sz="0" w:space="0" w:color="auto"/>
                        <w:right w:val="none" w:sz="0" w:space="0" w:color="auto"/>
                      </w:divBdr>
                    </w:div>
                  </w:divsChild>
                </w:div>
                <w:div w:id="1868255230">
                  <w:marLeft w:val="0"/>
                  <w:marRight w:val="0"/>
                  <w:marTop w:val="0"/>
                  <w:marBottom w:val="0"/>
                  <w:divBdr>
                    <w:top w:val="none" w:sz="0" w:space="0" w:color="auto"/>
                    <w:left w:val="none" w:sz="0" w:space="0" w:color="auto"/>
                    <w:bottom w:val="none" w:sz="0" w:space="0" w:color="auto"/>
                    <w:right w:val="none" w:sz="0" w:space="0" w:color="auto"/>
                  </w:divBdr>
                  <w:divsChild>
                    <w:div w:id="44791626">
                      <w:marLeft w:val="0"/>
                      <w:marRight w:val="0"/>
                      <w:marTop w:val="0"/>
                      <w:marBottom w:val="0"/>
                      <w:divBdr>
                        <w:top w:val="none" w:sz="0" w:space="0" w:color="auto"/>
                        <w:left w:val="none" w:sz="0" w:space="0" w:color="auto"/>
                        <w:bottom w:val="none" w:sz="0" w:space="0" w:color="auto"/>
                        <w:right w:val="none" w:sz="0" w:space="0" w:color="auto"/>
                      </w:divBdr>
                    </w:div>
                  </w:divsChild>
                </w:div>
                <w:div w:id="1388260875">
                  <w:marLeft w:val="0"/>
                  <w:marRight w:val="0"/>
                  <w:marTop w:val="0"/>
                  <w:marBottom w:val="0"/>
                  <w:divBdr>
                    <w:top w:val="none" w:sz="0" w:space="0" w:color="auto"/>
                    <w:left w:val="none" w:sz="0" w:space="0" w:color="auto"/>
                    <w:bottom w:val="none" w:sz="0" w:space="0" w:color="auto"/>
                    <w:right w:val="none" w:sz="0" w:space="0" w:color="auto"/>
                  </w:divBdr>
                  <w:divsChild>
                    <w:div w:id="1908344671">
                      <w:marLeft w:val="0"/>
                      <w:marRight w:val="0"/>
                      <w:marTop w:val="0"/>
                      <w:marBottom w:val="0"/>
                      <w:divBdr>
                        <w:top w:val="none" w:sz="0" w:space="0" w:color="auto"/>
                        <w:left w:val="none" w:sz="0" w:space="0" w:color="auto"/>
                        <w:bottom w:val="none" w:sz="0" w:space="0" w:color="auto"/>
                        <w:right w:val="none" w:sz="0" w:space="0" w:color="auto"/>
                      </w:divBdr>
                    </w:div>
                  </w:divsChild>
                </w:div>
                <w:div w:id="1392339353">
                  <w:marLeft w:val="0"/>
                  <w:marRight w:val="0"/>
                  <w:marTop w:val="0"/>
                  <w:marBottom w:val="0"/>
                  <w:divBdr>
                    <w:top w:val="none" w:sz="0" w:space="0" w:color="auto"/>
                    <w:left w:val="none" w:sz="0" w:space="0" w:color="auto"/>
                    <w:bottom w:val="none" w:sz="0" w:space="0" w:color="auto"/>
                    <w:right w:val="none" w:sz="0" w:space="0" w:color="auto"/>
                  </w:divBdr>
                  <w:divsChild>
                    <w:div w:id="40323650">
                      <w:marLeft w:val="0"/>
                      <w:marRight w:val="0"/>
                      <w:marTop w:val="0"/>
                      <w:marBottom w:val="0"/>
                      <w:divBdr>
                        <w:top w:val="none" w:sz="0" w:space="0" w:color="auto"/>
                        <w:left w:val="none" w:sz="0" w:space="0" w:color="auto"/>
                        <w:bottom w:val="none" w:sz="0" w:space="0" w:color="auto"/>
                        <w:right w:val="none" w:sz="0" w:space="0" w:color="auto"/>
                      </w:divBdr>
                    </w:div>
                  </w:divsChild>
                </w:div>
                <w:div w:id="2054427506">
                  <w:marLeft w:val="0"/>
                  <w:marRight w:val="0"/>
                  <w:marTop w:val="0"/>
                  <w:marBottom w:val="0"/>
                  <w:divBdr>
                    <w:top w:val="none" w:sz="0" w:space="0" w:color="auto"/>
                    <w:left w:val="none" w:sz="0" w:space="0" w:color="auto"/>
                    <w:bottom w:val="none" w:sz="0" w:space="0" w:color="auto"/>
                    <w:right w:val="none" w:sz="0" w:space="0" w:color="auto"/>
                  </w:divBdr>
                  <w:divsChild>
                    <w:div w:id="914516489">
                      <w:marLeft w:val="0"/>
                      <w:marRight w:val="0"/>
                      <w:marTop w:val="0"/>
                      <w:marBottom w:val="0"/>
                      <w:divBdr>
                        <w:top w:val="none" w:sz="0" w:space="0" w:color="auto"/>
                        <w:left w:val="none" w:sz="0" w:space="0" w:color="auto"/>
                        <w:bottom w:val="none" w:sz="0" w:space="0" w:color="auto"/>
                        <w:right w:val="none" w:sz="0" w:space="0" w:color="auto"/>
                      </w:divBdr>
                    </w:div>
                  </w:divsChild>
                </w:div>
                <w:div w:id="2072926377">
                  <w:marLeft w:val="0"/>
                  <w:marRight w:val="0"/>
                  <w:marTop w:val="0"/>
                  <w:marBottom w:val="0"/>
                  <w:divBdr>
                    <w:top w:val="none" w:sz="0" w:space="0" w:color="auto"/>
                    <w:left w:val="none" w:sz="0" w:space="0" w:color="auto"/>
                    <w:bottom w:val="none" w:sz="0" w:space="0" w:color="auto"/>
                    <w:right w:val="none" w:sz="0" w:space="0" w:color="auto"/>
                  </w:divBdr>
                  <w:divsChild>
                    <w:div w:id="113134991">
                      <w:marLeft w:val="0"/>
                      <w:marRight w:val="0"/>
                      <w:marTop w:val="0"/>
                      <w:marBottom w:val="0"/>
                      <w:divBdr>
                        <w:top w:val="none" w:sz="0" w:space="0" w:color="auto"/>
                        <w:left w:val="none" w:sz="0" w:space="0" w:color="auto"/>
                        <w:bottom w:val="none" w:sz="0" w:space="0" w:color="auto"/>
                        <w:right w:val="none" w:sz="0" w:space="0" w:color="auto"/>
                      </w:divBdr>
                    </w:div>
                  </w:divsChild>
                </w:div>
                <w:div w:id="1958679545">
                  <w:marLeft w:val="0"/>
                  <w:marRight w:val="0"/>
                  <w:marTop w:val="0"/>
                  <w:marBottom w:val="0"/>
                  <w:divBdr>
                    <w:top w:val="none" w:sz="0" w:space="0" w:color="auto"/>
                    <w:left w:val="none" w:sz="0" w:space="0" w:color="auto"/>
                    <w:bottom w:val="none" w:sz="0" w:space="0" w:color="auto"/>
                    <w:right w:val="none" w:sz="0" w:space="0" w:color="auto"/>
                  </w:divBdr>
                  <w:divsChild>
                    <w:div w:id="1596280991">
                      <w:marLeft w:val="0"/>
                      <w:marRight w:val="0"/>
                      <w:marTop w:val="0"/>
                      <w:marBottom w:val="0"/>
                      <w:divBdr>
                        <w:top w:val="none" w:sz="0" w:space="0" w:color="auto"/>
                        <w:left w:val="none" w:sz="0" w:space="0" w:color="auto"/>
                        <w:bottom w:val="none" w:sz="0" w:space="0" w:color="auto"/>
                        <w:right w:val="none" w:sz="0" w:space="0" w:color="auto"/>
                      </w:divBdr>
                    </w:div>
                  </w:divsChild>
                </w:div>
                <w:div w:id="1382552498">
                  <w:marLeft w:val="0"/>
                  <w:marRight w:val="0"/>
                  <w:marTop w:val="0"/>
                  <w:marBottom w:val="0"/>
                  <w:divBdr>
                    <w:top w:val="none" w:sz="0" w:space="0" w:color="auto"/>
                    <w:left w:val="none" w:sz="0" w:space="0" w:color="auto"/>
                    <w:bottom w:val="none" w:sz="0" w:space="0" w:color="auto"/>
                    <w:right w:val="none" w:sz="0" w:space="0" w:color="auto"/>
                  </w:divBdr>
                  <w:divsChild>
                    <w:div w:id="1283926858">
                      <w:marLeft w:val="0"/>
                      <w:marRight w:val="0"/>
                      <w:marTop w:val="0"/>
                      <w:marBottom w:val="0"/>
                      <w:divBdr>
                        <w:top w:val="none" w:sz="0" w:space="0" w:color="auto"/>
                        <w:left w:val="none" w:sz="0" w:space="0" w:color="auto"/>
                        <w:bottom w:val="none" w:sz="0" w:space="0" w:color="auto"/>
                        <w:right w:val="none" w:sz="0" w:space="0" w:color="auto"/>
                      </w:divBdr>
                    </w:div>
                  </w:divsChild>
                </w:div>
                <w:div w:id="871655249">
                  <w:marLeft w:val="0"/>
                  <w:marRight w:val="0"/>
                  <w:marTop w:val="0"/>
                  <w:marBottom w:val="0"/>
                  <w:divBdr>
                    <w:top w:val="none" w:sz="0" w:space="0" w:color="auto"/>
                    <w:left w:val="none" w:sz="0" w:space="0" w:color="auto"/>
                    <w:bottom w:val="none" w:sz="0" w:space="0" w:color="auto"/>
                    <w:right w:val="none" w:sz="0" w:space="0" w:color="auto"/>
                  </w:divBdr>
                  <w:divsChild>
                    <w:div w:id="812059597">
                      <w:marLeft w:val="0"/>
                      <w:marRight w:val="0"/>
                      <w:marTop w:val="0"/>
                      <w:marBottom w:val="0"/>
                      <w:divBdr>
                        <w:top w:val="none" w:sz="0" w:space="0" w:color="auto"/>
                        <w:left w:val="none" w:sz="0" w:space="0" w:color="auto"/>
                        <w:bottom w:val="none" w:sz="0" w:space="0" w:color="auto"/>
                        <w:right w:val="none" w:sz="0" w:space="0" w:color="auto"/>
                      </w:divBdr>
                    </w:div>
                  </w:divsChild>
                </w:div>
                <w:div w:id="564221322">
                  <w:marLeft w:val="0"/>
                  <w:marRight w:val="0"/>
                  <w:marTop w:val="0"/>
                  <w:marBottom w:val="0"/>
                  <w:divBdr>
                    <w:top w:val="none" w:sz="0" w:space="0" w:color="auto"/>
                    <w:left w:val="none" w:sz="0" w:space="0" w:color="auto"/>
                    <w:bottom w:val="none" w:sz="0" w:space="0" w:color="auto"/>
                    <w:right w:val="none" w:sz="0" w:space="0" w:color="auto"/>
                  </w:divBdr>
                  <w:divsChild>
                    <w:div w:id="1104155870">
                      <w:marLeft w:val="0"/>
                      <w:marRight w:val="0"/>
                      <w:marTop w:val="0"/>
                      <w:marBottom w:val="0"/>
                      <w:divBdr>
                        <w:top w:val="none" w:sz="0" w:space="0" w:color="auto"/>
                        <w:left w:val="none" w:sz="0" w:space="0" w:color="auto"/>
                        <w:bottom w:val="none" w:sz="0" w:space="0" w:color="auto"/>
                        <w:right w:val="none" w:sz="0" w:space="0" w:color="auto"/>
                      </w:divBdr>
                    </w:div>
                  </w:divsChild>
                </w:div>
                <w:div w:id="1619026349">
                  <w:marLeft w:val="0"/>
                  <w:marRight w:val="0"/>
                  <w:marTop w:val="0"/>
                  <w:marBottom w:val="0"/>
                  <w:divBdr>
                    <w:top w:val="none" w:sz="0" w:space="0" w:color="auto"/>
                    <w:left w:val="none" w:sz="0" w:space="0" w:color="auto"/>
                    <w:bottom w:val="none" w:sz="0" w:space="0" w:color="auto"/>
                    <w:right w:val="none" w:sz="0" w:space="0" w:color="auto"/>
                  </w:divBdr>
                  <w:divsChild>
                    <w:div w:id="923687444">
                      <w:marLeft w:val="0"/>
                      <w:marRight w:val="0"/>
                      <w:marTop w:val="0"/>
                      <w:marBottom w:val="0"/>
                      <w:divBdr>
                        <w:top w:val="none" w:sz="0" w:space="0" w:color="auto"/>
                        <w:left w:val="none" w:sz="0" w:space="0" w:color="auto"/>
                        <w:bottom w:val="none" w:sz="0" w:space="0" w:color="auto"/>
                        <w:right w:val="none" w:sz="0" w:space="0" w:color="auto"/>
                      </w:divBdr>
                    </w:div>
                  </w:divsChild>
                </w:div>
                <w:div w:id="790515752">
                  <w:marLeft w:val="0"/>
                  <w:marRight w:val="0"/>
                  <w:marTop w:val="0"/>
                  <w:marBottom w:val="0"/>
                  <w:divBdr>
                    <w:top w:val="none" w:sz="0" w:space="0" w:color="auto"/>
                    <w:left w:val="none" w:sz="0" w:space="0" w:color="auto"/>
                    <w:bottom w:val="none" w:sz="0" w:space="0" w:color="auto"/>
                    <w:right w:val="none" w:sz="0" w:space="0" w:color="auto"/>
                  </w:divBdr>
                  <w:divsChild>
                    <w:div w:id="1554846529">
                      <w:marLeft w:val="0"/>
                      <w:marRight w:val="0"/>
                      <w:marTop w:val="0"/>
                      <w:marBottom w:val="0"/>
                      <w:divBdr>
                        <w:top w:val="none" w:sz="0" w:space="0" w:color="auto"/>
                        <w:left w:val="none" w:sz="0" w:space="0" w:color="auto"/>
                        <w:bottom w:val="none" w:sz="0" w:space="0" w:color="auto"/>
                        <w:right w:val="none" w:sz="0" w:space="0" w:color="auto"/>
                      </w:divBdr>
                    </w:div>
                  </w:divsChild>
                </w:div>
                <w:div w:id="846942054">
                  <w:marLeft w:val="0"/>
                  <w:marRight w:val="0"/>
                  <w:marTop w:val="0"/>
                  <w:marBottom w:val="0"/>
                  <w:divBdr>
                    <w:top w:val="none" w:sz="0" w:space="0" w:color="auto"/>
                    <w:left w:val="none" w:sz="0" w:space="0" w:color="auto"/>
                    <w:bottom w:val="none" w:sz="0" w:space="0" w:color="auto"/>
                    <w:right w:val="none" w:sz="0" w:space="0" w:color="auto"/>
                  </w:divBdr>
                  <w:divsChild>
                    <w:div w:id="10805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54815">
          <w:marLeft w:val="0"/>
          <w:marRight w:val="0"/>
          <w:marTop w:val="0"/>
          <w:marBottom w:val="0"/>
          <w:divBdr>
            <w:top w:val="none" w:sz="0" w:space="0" w:color="auto"/>
            <w:left w:val="none" w:sz="0" w:space="0" w:color="auto"/>
            <w:bottom w:val="none" w:sz="0" w:space="0" w:color="auto"/>
            <w:right w:val="none" w:sz="0" w:space="0" w:color="auto"/>
          </w:divBdr>
        </w:div>
        <w:div w:id="1895964844">
          <w:marLeft w:val="0"/>
          <w:marRight w:val="0"/>
          <w:marTop w:val="0"/>
          <w:marBottom w:val="0"/>
          <w:divBdr>
            <w:top w:val="none" w:sz="0" w:space="0" w:color="auto"/>
            <w:left w:val="none" w:sz="0" w:space="0" w:color="auto"/>
            <w:bottom w:val="none" w:sz="0" w:space="0" w:color="auto"/>
            <w:right w:val="none" w:sz="0" w:space="0" w:color="auto"/>
          </w:divBdr>
        </w:div>
        <w:div w:id="1923709671">
          <w:marLeft w:val="0"/>
          <w:marRight w:val="0"/>
          <w:marTop w:val="0"/>
          <w:marBottom w:val="0"/>
          <w:divBdr>
            <w:top w:val="none" w:sz="0" w:space="0" w:color="auto"/>
            <w:left w:val="none" w:sz="0" w:space="0" w:color="auto"/>
            <w:bottom w:val="none" w:sz="0" w:space="0" w:color="auto"/>
            <w:right w:val="none" w:sz="0" w:space="0" w:color="auto"/>
          </w:divBdr>
        </w:div>
        <w:div w:id="282346010">
          <w:marLeft w:val="0"/>
          <w:marRight w:val="0"/>
          <w:marTop w:val="0"/>
          <w:marBottom w:val="0"/>
          <w:divBdr>
            <w:top w:val="none" w:sz="0" w:space="0" w:color="auto"/>
            <w:left w:val="none" w:sz="0" w:space="0" w:color="auto"/>
            <w:bottom w:val="none" w:sz="0" w:space="0" w:color="auto"/>
            <w:right w:val="none" w:sz="0" w:space="0" w:color="auto"/>
          </w:divBdr>
        </w:div>
        <w:div w:id="1932008190">
          <w:marLeft w:val="0"/>
          <w:marRight w:val="0"/>
          <w:marTop w:val="0"/>
          <w:marBottom w:val="0"/>
          <w:divBdr>
            <w:top w:val="none" w:sz="0" w:space="0" w:color="auto"/>
            <w:left w:val="none" w:sz="0" w:space="0" w:color="auto"/>
            <w:bottom w:val="none" w:sz="0" w:space="0" w:color="auto"/>
            <w:right w:val="none" w:sz="0" w:space="0" w:color="auto"/>
          </w:divBdr>
        </w:div>
        <w:div w:id="12653627">
          <w:marLeft w:val="0"/>
          <w:marRight w:val="0"/>
          <w:marTop w:val="0"/>
          <w:marBottom w:val="0"/>
          <w:divBdr>
            <w:top w:val="none" w:sz="0" w:space="0" w:color="auto"/>
            <w:left w:val="none" w:sz="0" w:space="0" w:color="auto"/>
            <w:bottom w:val="none" w:sz="0" w:space="0" w:color="auto"/>
            <w:right w:val="none" w:sz="0" w:space="0" w:color="auto"/>
          </w:divBdr>
        </w:div>
        <w:div w:id="724066456">
          <w:marLeft w:val="0"/>
          <w:marRight w:val="0"/>
          <w:marTop w:val="0"/>
          <w:marBottom w:val="0"/>
          <w:divBdr>
            <w:top w:val="none" w:sz="0" w:space="0" w:color="auto"/>
            <w:left w:val="none" w:sz="0" w:space="0" w:color="auto"/>
            <w:bottom w:val="none" w:sz="0" w:space="0" w:color="auto"/>
            <w:right w:val="none" w:sz="0" w:space="0" w:color="auto"/>
          </w:divBdr>
        </w:div>
        <w:div w:id="1590580596">
          <w:marLeft w:val="0"/>
          <w:marRight w:val="0"/>
          <w:marTop w:val="0"/>
          <w:marBottom w:val="0"/>
          <w:divBdr>
            <w:top w:val="none" w:sz="0" w:space="0" w:color="auto"/>
            <w:left w:val="none" w:sz="0" w:space="0" w:color="auto"/>
            <w:bottom w:val="none" w:sz="0" w:space="0" w:color="auto"/>
            <w:right w:val="none" w:sz="0" w:space="0" w:color="auto"/>
          </w:divBdr>
        </w:div>
        <w:div w:id="1657295472">
          <w:marLeft w:val="0"/>
          <w:marRight w:val="0"/>
          <w:marTop w:val="0"/>
          <w:marBottom w:val="0"/>
          <w:divBdr>
            <w:top w:val="none" w:sz="0" w:space="0" w:color="auto"/>
            <w:left w:val="none" w:sz="0" w:space="0" w:color="auto"/>
            <w:bottom w:val="none" w:sz="0" w:space="0" w:color="auto"/>
            <w:right w:val="none" w:sz="0" w:space="0" w:color="auto"/>
          </w:divBdr>
        </w:div>
        <w:div w:id="874076095">
          <w:marLeft w:val="0"/>
          <w:marRight w:val="0"/>
          <w:marTop w:val="0"/>
          <w:marBottom w:val="0"/>
          <w:divBdr>
            <w:top w:val="none" w:sz="0" w:space="0" w:color="auto"/>
            <w:left w:val="none" w:sz="0" w:space="0" w:color="auto"/>
            <w:bottom w:val="none" w:sz="0" w:space="0" w:color="auto"/>
            <w:right w:val="none" w:sz="0" w:space="0" w:color="auto"/>
          </w:divBdr>
        </w:div>
        <w:div w:id="1780947414">
          <w:marLeft w:val="0"/>
          <w:marRight w:val="0"/>
          <w:marTop w:val="0"/>
          <w:marBottom w:val="0"/>
          <w:divBdr>
            <w:top w:val="none" w:sz="0" w:space="0" w:color="auto"/>
            <w:left w:val="none" w:sz="0" w:space="0" w:color="auto"/>
            <w:bottom w:val="none" w:sz="0" w:space="0" w:color="auto"/>
            <w:right w:val="none" w:sz="0" w:space="0" w:color="auto"/>
          </w:divBdr>
        </w:div>
        <w:div w:id="950820033">
          <w:marLeft w:val="0"/>
          <w:marRight w:val="0"/>
          <w:marTop w:val="0"/>
          <w:marBottom w:val="0"/>
          <w:divBdr>
            <w:top w:val="none" w:sz="0" w:space="0" w:color="auto"/>
            <w:left w:val="none" w:sz="0" w:space="0" w:color="auto"/>
            <w:bottom w:val="none" w:sz="0" w:space="0" w:color="auto"/>
            <w:right w:val="none" w:sz="0" w:space="0" w:color="auto"/>
          </w:divBdr>
        </w:div>
        <w:div w:id="1756633894">
          <w:marLeft w:val="0"/>
          <w:marRight w:val="0"/>
          <w:marTop w:val="0"/>
          <w:marBottom w:val="0"/>
          <w:divBdr>
            <w:top w:val="none" w:sz="0" w:space="0" w:color="auto"/>
            <w:left w:val="none" w:sz="0" w:space="0" w:color="auto"/>
            <w:bottom w:val="none" w:sz="0" w:space="0" w:color="auto"/>
            <w:right w:val="none" w:sz="0" w:space="0" w:color="auto"/>
          </w:divBdr>
        </w:div>
        <w:div w:id="2136675726">
          <w:marLeft w:val="0"/>
          <w:marRight w:val="0"/>
          <w:marTop w:val="0"/>
          <w:marBottom w:val="0"/>
          <w:divBdr>
            <w:top w:val="none" w:sz="0" w:space="0" w:color="auto"/>
            <w:left w:val="none" w:sz="0" w:space="0" w:color="auto"/>
            <w:bottom w:val="none" w:sz="0" w:space="0" w:color="auto"/>
            <w:right w:val="none" w:sz="0" w:space="0" w:color="auto"/>
          </w:divBdr>
        </w:div>
        <w:div w:id="135075197">
          <w:marLeft w:val="0"/>
          <w:marRight w:val="0"/>
          <w:marTop w:val="0"/>
          <w:marBottom w:val="0"/>
          <w:divBdr>
            <w:top w:val="none" w:sz="0" w:space="0" w:color="auto"/>
            <w:left w:val="none" w:sz="0" w:space="0" w:color="auto"/>
            <w:bottom w:val="none" w:sz="0" w:space="0" w:color="auto"/>
            <w:right w:val="none" w:sz="0" w:space="0" w:color="auto"/>
          </w:divBdr>
        </w:div>
        <w:div w:id="1560944622">
          <w:marLeft w:val="0"/>
          <w:marRight w:val="0"/>
          <w:marTop w:val="0"/>
          <w:marBottom w:val="0"/>
          <w:divBdr>
            <w:top w:val="none" w:sz="0" w:space="0" w:color="auto"/>
            <w:left w:val="none" w:sz="0" w:space="0" w:color="auto"/>
            <w:bottom w:val="none" w:sz="0" w:space="0" w:color="auto"/>
            <w:right w:val="none" w:sz="0" w:space="0" w:color="auto"/>
          </w:divBdr>
        </w:div>
        <w:div w:id="4215369">
          <w:marLeft w:val="0"/>
          <w:marRight w:val="0"/>
          <w:marTop w:val="0"/>
          <w:marBottom w:val="0"/>
          <w:divBdr>
            <w:top w:val="none" w:sz="0" w:space="0" w:color="auto"/>
            <w:left w:val="none" w:sz="0" w:space="0" w:color="auto"/>
            <w:bottom w:val="none" w:sz="0" w:space="0" w:color="auto"/>
            <w:right w:val="none" w:sz="0" w:space="0" w:color="auto"/>
          </w:divBdr>
        </w:div>
        <w:div w:id="1212888434">
          <w:marLeft w:val="0"/>
          <w:marRight w:val="0"/>
          <w:marTop w:val="0"/>
          <w:marBottom w:val="0"/>
          <w:divBdr>
            <w:top w:val="none" w:sz="0" w:space="0" w:color="auto"/>
            <w:left w:val="none" w:sz="0" w:space="0" w:color="auto"/>
            <w:bottom w:val="none" w:sz="0" w:space="0" w:color="auto"/>
            <w:right w:val="none" w:sz="0" w:space="0" w:color="auto"/>
          </w:divBdr>
        </w:div>
        <w:div w:id="1701473633">
          <w:marLeft w:val="0"/>
          <w:marRight w:val="0"/>
          <w:marTop w:val="0"/>
          <w:marBottom w:val="0"/>
          <w:divBdr>
            <w:top w:val="none" w:sz="0" w:space="0" w:color="auto"/>
            <w:left w:val="none" w:sz="0" w:space="0" w:color="auto"/>
            <w:bottom w:val="none" w:sz="0" w:space="0" w:color="auto"/>
            <w:right w:val="none" w:sz="0" w:space="0" w:color="auto"/>
          </w:divBdr>
        </w:div>
        <w:div w:id="1016661753">
          <w:marLeft w:val="0"/>
          <w:marRight w:val="0"/>
          <w:marTop w:val="0"/>
          <w:marBottom w:val="0"/>
          <w:divBdr>
            <w:top w:val="none" w:sz="0" w:space="0" w:color="auto"/>
            <w:left w:val="none" w:sz="0" w:space="0" w:color="auto"/>
            <w:bottom w:val="none" w:sz="0" w:space="0" w:color="auto"/>
            <w:right w:val="none" w:sz="0" w:space="0" w:color="auto"/>
          </w:divBdr>
        </w:div>
        <w:div w:id="1995908026">
          <w:marLeft w:val="0"/>
          <w:marRight w:val="0"/>
          <w:marTop w:val="0"/>
          <w:marBottom w:val="0"/>
          <w:divBdr>
            <w:top w:val="none" w:sz="0" w:space="0" w:color="auto"/>
            <w:left w:val="none" w:sz="0" w:space="0" w:color="auto"/>
            <w:bottom w:val="none" w:sz="0" w:space="0" w:color="auto"/>
            <w:right w:val="none" w:sz="0" w:space="0" w:color="auto"/>
          </w:divBdr>
        </w:div>
        <w:div w:id="969088741">
          <w:marLeft w:val="0"/>
          <w:marRight w:val="0"/>
          <w:marTop w:val="0"/>
          <w:marBottom w:val="0"/>
          <w:divBdr>
            <w:top w:val="none" w:sz="0" w:space="0" w:color="auto"/>
            <w:left w:val="none" w:sz="0" w:space="0" w:color="auto"/>
            <w:bottom w:val="none" w:sz="0" w:space="0" w:color="auto"/>
            <w:right w:val="none" w:sz="0" w:space="0" w:color="auto"/>
          </w:divBdr>
        </w:div>
        <w:div w:id="1153645119">
          <w:marLeft w:val="0"/>
          <w:marRight w:val="0"/>
          <w:marTop w:val="0"/>
          <w:marBottom w:val="0"/>
          <w:divBdr>
            <w:top w:val="none" w:sz="0" w:space="0" w:color="auto"/>
            <w:left w:val="none" w:sz="0" w:space="0" w:color="auto"/>
            <w:bottom w:val="none" w:sz="0" w:space="0" w:color="auto"/>
            <w:right w:val="none" w:sz="0" w:space="0" w:color="auto"/>
          </w:divBdr>
        </w:div>
        <w:div w:id="185103507">
          <w:marLeft w:val="0"/>
          <w:marRight w:val="0"/>
          <w:marTop w:val="0"/>
          <w:marBottom w:val="0"/>
          <w:divBdr>
            <w:top w:val="none" w:sz="0" w:space="0" w:color="auto"/>
            <w:left w:val="none" w:sz="0" w:space="0" w:color="auto"/>
            <w:bottom w:val="none" w:sz="0" w:space="0" w:color="auto"/>
            <w:right w:val="none" w:sz="0" w:space="0" w:color="auto"/>
          </w:divBdr>
        </w:div>
        <w:div w:id="1277062432">
          <w:marLeft w:val="0"/>
          <w:marRight w:val="0"/>
          <w:marTop w:val="0"/>
          <w:marBottom w:val="0"/>
          <w:divBdr>
            <w:top w:val="none" w:sz="0" w:space="0" w:color="auto"/>
            <w:left w:val="none" w:sz="0" w:space="0" w:color="auto"/>
            <w:bottom w:val="none" w:sz="0" w:space="0" w:color="auto"/>
            <w:right w:val="none" w:sz="0" w:space="0" w:color="auto"/>
          </w:divBdr>
        </w:div>
        <w:div w:id="437021774">
          <w:marLeft w:val="0"/>
          <w:marRight w:val="0"/>
          <w:marTop w:val="0"/>
          <w:marBottom w:val="0"/>
          <w:divBdr>
            <w:top w:val="none" w:sz="0" w:space="0" w:color="auto"/>
            <w:left w:val="none" w:sz="0" w:space="0" w:color="auto"/>
            <w:bottom w:val="none" w:sz="0" w:space="0" w:color="auto"/>
            <w:right w:val="none" w:sz="0" w:space="0" w:color="auto"/>
          </w:divBdr>
        </w:div>
        <w:div w:id="87506929">
          <w:marLeft w:val="0"/>
          <w:marRight w:val="0"/>
          <w:marTop w:val="0"/>
          <w:marBottom w:val="0"/>
          <w:divBdr>
            <w:top w:val="none" w:sz="0" w:space="0" w:color="auto"/>
            <w:left w:val="none" w:sz="0" w:space="0" w:color="auto"/>
            <w:bottom w:val="none" w:sz="0" w:space="0" w:color="auto"/>
            <w:right w:val="none" w:sz="0" w:space="0" w:color="auto"/>
          </w:divBdr>
        </w:div>
        <w:div w:id="724375362">
          <w:marLeft w:val="0"/>
          <w:marRight w:val="0"/>
          <w:marTop w:val="0"/>
          <w:marBottom w:val="0"/>
          <w:divBdr>
            <w:top w:val="none" w:sz="0" w:space="0" w:color="auto"/>
            <w:left w:val="none" w:sz="0" w:space="0" w:color="auto"/>
            <w:bottom w:val="none" w:sz="0" w:space="0" w:color="auto"/>
            <w:right w:val="none" w:sz="0" w:space="0" w:color="auto"/>
          </w:divBdr>
        </w:div>
        <w:div w:id="1063872544">
          <w:marLeft w:val="0"/>
          <w:marRight w:val="0"/>
          <w:marTop w:val="0"/>
          <w:marBottom w:val="0"/>
          <w:divBdr>
            <w:top w:val="none" w:sz="0" w:space="0" w:color="auto"/>
            <w:left w:val="none" w:sz="0" w:space="0" w:color="auto"/>
            <w:bottom w:val="none" w:sz="0" w:space="0" w:color="auto"/>
            <w:right w:val="none" w:sz="0" w:space="0" w:color="auto"/>
          </w:divBdr>
        </w:div>
        <w:div w:id="688800722">
          <w:marLeft w:val="0"/>
          <w:marRight w:val="0"/>
          <w:marTop w:val="0"/>
          <w:marBottom w:val="0"/>
          <w:divBdr>
            <w:top w:val="none" w:sz="0" w:space="0" w:color="auto"/>
            <w:left w:val="none" w:sz="0" w:space="0" w:color="auto"/>
            <w:bottom w:val="none" w:sz="0" w:space="0" w:color="auto"/>
            <w:right w:val="none" w:sz="0" w:space="0" w:color="auto"/>
          </w:divBdr>
        </w:div>
        <w:div w:id="2121751780">
          <w:marLeft w:val="0"/>
          <w:marRight w:val="0"/>
          <w:marTop w:val="0"/>
          <w:marBottom w:val="0"/>
          <w:divBdr>
            <w:top w:val="none" w:sz="0" w:space="0" w:color="auto"/>
            <w:left w:val="none" w:sz="0" w:space="0" w:color="auto"/>
            <w:bottom w:val="none" w:sz="0" w:space="0" w:color="auto"/>
            <w:right w:val="none" w:sz="0" w:space="0" w:color="auto"/>
          </w:divBdr>
        </w:div>
        <w:div w:id="1108934677">
          <w:marLeft w:val="0"/>
          <w:marRight w:val="0"/>
          <w:marTop w:val="0"/>
          <w:marBottom w:val="0"/>
          <w:divBdr>
            <w:top w:val="none" w:sz="0" w:space="0" w:color="auto"/>
            <w:left w:val="none" w:sz="0" w:space="0" w:color="auto"/>
            <w:bottom w:val="none" w:sz="0" w:space="0" w:color="auto"/>
            <w:right w:val="none" w:sz="0" w:space="0" w:color="auto"/>
          </w:divBdr>
        </w:div>
        <w:div w:id="958339075">
          <w:marLeft w:val="0"/>
          <w:marRight w:val="0"/>
          <w:marTop w:val="0"/>
          <w:marBottom w:val="0"/>
          <w:divBdr>
            <w:top w:val="none" w:sz="0" w:space="0" w:color="auto"/>
            <w:left w:val="none" w:sz="0" w:space="0" w:color="auto"/>
            <w:bottom w:val="none" w:sz="0" w:space="0" w:color="auto"/>
            <w:right w:val="none" w:sz="0" w:space="0" w:color="auto"/>
          </w:divBdr>
        </w:div>
        <w:div w:id="1242761639">
          <w:marLeft w:val="0"/>
          <w:marRight w:val="0"/>
          <w:marTop w:val="0"/>
          <w:marBottom w:val="0"/>
          <w:divBdr>
            <w:top w:val="none" w:sz="0" w:space="0" w:color="auto"/>
            <w:left w:val="none" w:sz="0" w:space="0" w:color="auto"/>
            <w:bottom w:val="none" w:sz="0" w:space="0" w:color="auto"/>
            <w:right w:val="none" w:sz="0" w:space="0" w:color="auto"/>
          </w:divBdr>
        </w:div>
        <w:div w:id="1375540078">
          <w:marLeft w:val="0"/>
          <w:marRight w:val="0"/>
          <w:marTop w:val="0"/>
          <w:marBottom w:val="0"/>
          <w:divBdr>
            <w:top w:val="none" w:sz="0" w:space="0" w:color="auto"/>
            <w:left w:val="none" w:sz="0" w:space="0" w:color="auto"/>
            <w:bottom w:val="none" w:sz="0" w:space="0" w:color="auto"/>
            <w:right w:val="none" w:sz="0" w:space="0" w:color="auto"/>
          </w:divBdr>
        </w:div>
        <w:div w:id="2091006347">
          <w:marLeft w:val="0"/>
          <w:marRight w:val="0"/>
          <w:marTop w:val="0"/>
          <w:marBottom w:val="0"/>
          <w:divBdr>
            <w:top w:val="none" w:sz="0" w:space="0" w:color="auto"/>
            <w:left w:val="none" w:sz="0" w:space="0" w:color="auto"/>
            <w:bottom w:val="none" w:sz="0" w:space="0" w:color="auto"/>
            <w:right w:val="none" w:sz="0" w:space="0" w:color="auto"/>
          </w:divBdr>
        </w:div>
        <w:div w:id="765073310">
          <w:marLeft w:val="0"/>
          <w:marRight w:val="0"/>
          <w:marTop w:val="0"/>
          <w:marBottom w:val="0"/>
          <w:divBdr>
            <w:top w:val="none" w:sz="0" w:space="0" w:color="auto"/>
            <w:left w:val="none" w:sz="0" w:space="0" w:color="auto"/>
            <w:bottom w:val="none" w:sz="0" w:space="0" w:color="auto"/>
            <w:right w:val="none" w:sz="0" w:space="0" w:color="auto"/>
          </w:divBdr>
        </w:div>
        <w:div w:id="307050694">
          <w:marLeft w:val="0"/>
          <w:marRight w:val="0"/>
          <w:marTop w:val="0"/>
          <w:marBottom w:val="0"/>
          <w:divBdr>
            <w:top w:val="none" w:sz="0" w:space="0" w:color="auto"/>
            <w:left w:val="none" w:sz="0" w:space="0" w:color="auto"/>
            <w:bottom w:val="none" w:sz="0" w:space="0" w:color="auto"/>
            <w:right w:val="none" w:sz="0" w:space="0" w:color="auto"/>
          </w:divBdr>
        </w:div>
        <w:div w:id="226108340">
          <w:marLeft w:val="0"/>
          <w:marRight w:val="0"/>
          <w:marTop w:val="0"/>
          <w:marBottom w:val="0"/>
          <w:divBdr>
            <w:top w:val="none" w:sz="0" w:space="0" w:color="auto"/>
            <w:left w:val="none" w:sz="0" w:space="0" w:color="auto"/>
            <w:bottom w:val="none" w:sz="0" w:space="0" w:color="auto"/>
            <w:right w:val="none" w:sz="0" w:space="0" w:color="auto"/>
          </w:divBdr>
        </w:div>
        <w:div w:id="923336979">
          <w:marLeft w:val="0"/>
          <w:marRight w:val="0"/>
          <w:marTop w:val="0"/>
          <w:marBottom w:val="0"/>
          <w:divBdr>
            <w:top w:val="none" w:sz="0" w:space="0" w:color="auto"/>
            <w:left w:val="none" w:sz="0" w:space="0" w:color="auto"/>
            <w:bottom w:val="none" w:sz="0" w:space="0" w:color="auto"/>
            <w:right w:val="none" w:sz="0" w:space="0" w:color="auto"/>
          </w:divBdr>
        </w:div>
        <w:div w:id="819926037">
          <w:marLeft w:val="0"/>
          <w:marRight w:val="0"/>
          <w:marTop w:val="0"/>
          <w:marBottom w:val="0"/>
          <w:divBdr>
            <w:top w:val="none" w:sz="0" w:space="0" w:color="auto"/>
            <w:left w:val="none" w:sz="0" w:space="0" w:color="auto"/>
            <w:bottom w:val="none" w:sz="0" w:space="0" w:color="auto"/>
            <w:right w:val="none" w:sz="0" w:space="0" w:color="auto"/>
          </w:divBdr>
        </w:div>
        <w:div w:id="1815220988">
          <w:marLeft w:val="0"/>
          <w:marRight w:val="0"/>
          <w:marTop w:val="0"/>
          <w:marBottom w:val="0"/>
          <w:divBdr>
            <w:top w:val="none" w:sz="0" w:space="0" w:color="auto"/>
            <w:left w:val="none" w:sz="0" w:space="0" w:color="auto"/>
            <w:bottom w:val="none" w:sz="0" w:space="0" w:color="auto"/>
            <w:right w:val="none" w:sz="0" w:space="0" w:color="auto"/>
          </w:divBdr>
        </w:div>
        <w:div w:id="1712923042">
          <w:marLeft w:val="0"/>
          <w:marRight w:val="0"/>
          <w:marTop w:val="0"/>
          <w:marBottom w:val="0"/>
          <w:divBdr>
            <w:top w:val="none" w:sz="0" w:space="0" w:color="auto"/>
            <w:left w:val="none" w:sz="0" w:space="0" w:color="auto"/>
            <w:bottom w:val="none" w:sz="0" w:space="0" w:color="auto"/>
            <w:right w:val="none" w:sz="0" w:space="0" w:color="auto"/>
          </w:divBdr>
        </w:div>
        <w:div w:id="1536114142">
          <w:marLeft w:val="0"/>
          <w:marRight w:val="0"/>
          <w:marTop w:val="0"/>
          <w:marBottom w:val="0"/>
          <w:divBdr>
            <w:top w:val="none" w:sz="0" w:space="0" w:color="auto"/>
            <w:left w:val="none" w:sz="0" w:space="0" w:color="auto"/>
            <w:bottom w:val="none" w:sz="0" w:space="0" w:color="auto"/>
            <w:right w:val="none" w:sz="0" w:space="0" w:color="auto"/>
          </w:divBdr>
        </w:div>
        <w:div w:id="378362259">
          <w:marLeft w:val="0"/>
          <w:marRight w:val="0"/>
          <w:marTop w:val="0"/>
          <w:marBottom w:val="0"/>
          <w:divBdr>
            <w:top w:val="none" w:sz="0" w:space="0" w:color="auto"/>
            <w:left w:val="none" w:sz="0" w:space="0" w:color="auto"/>
            <w:bottom w:val="none" w:sz="0" w:space="0" w:color="auto"/>
            <w:right w:val="none" w:sz="0" w:space="0" w:color="auto"/>
          </w:divBdr>
        </w:div>
        <w:div w:id="226767570">
          <w:marLeft w:val="0"/>
          <w:marRight w:val="0"/>
          <w:marTop w:val="0"/>
          <w:marBottom w:val="0"/>
          <w:divBdr>
            <w:top w:val="none" w:sz="0" w:space="0" w:color="auto"/>
            <w:left w:val="none" w:sz="0" w:space="0" w:color="auto"/>
            <w:bottom w:val="none" w:sz="0" w:space="0" w:color="auto"/>
            <w:right w:val="none" w:sz="0" w:space="0" w:color="auto"/>
          </w:divBdr>
        </w:div>
        <w:div w:id="813373330">
          <w:marLeft w:val="0"/>
          <w:marRight w:val="0"/>
          <w:marTop w:val="0"/>
          <w:marBottom w:val="0"/>
          <w:divBdr>
            <w:top w:val="none" w:sz="0" w:space="0" w:color="auto"/>
            <w:left w:val="none" w:sz="0" w:space="0" w:color="auto"/>
            <w:bottom w:val="none" w:sz="0" w:space="0" w:color="auto"/>
            <w:right w:val="none" w:sz="0" w:space="0" w:color="auto"/>
          </w:divBdr>
        </w:div>
        <w:div w:id="1137455700">
          <w:marLeft w:val="0"/>
          <w:marRight w:val="0"/>
          <w:marTop w:val="0"/>
          <w:marBottom w:val="0"/>
          <w:divBdr>
            <w:top w:val="none" w:sz="0" w:space="0" w:color="auto"/>
            <w:left w:val="none" w:sz="0" w:space="0" w:color="auto"/>
            <w:bottom w:val="none" w:sz="0" w:space="0" w:color="auto"/>
            <w:right w:val="none" w:sz="0" w:space="0" w:color="auto"/>
          </w:divBdr>
        </w:div>
        <w:div w:id="1682005721">
          <w:marLeft w:val="0"/>
          <w:marRight w:val="0"/>
          <w:marTop w:val="0"/>
          <w:marBottom w:val="0"/>
          <w:divBdr>
            <w:top w:val="none" w:sz="0" w:space="0" w:color="auto"/>
            <w:left w:val="none" w:sz="0" w:space="0" w:color="auto"/>
            <w:bottom w:val="none" w:sz="0" w:space="0" w:color="auto"/>
            <w:right w:val="none" w:sz="0" w:space="0" w:color="auto"/>
          </w:divBdr>
        </w:div>
        <w:div w:id="1488669186">
          <w:marLeft w:val="0"/>
          <w:marRight w:val="0"/>
          <w:marTop w:val="0"/>
          <w:marBottom w:val="0"/>
          <w:divBdr>
            <w:top w:val="none" w:sz="0" w:space="0" w:color="auto"/>
            <w:left w:val="none" w:sz="0" w:space="0" w:color="auto"/>
            <w:bottom w:val="none" w:sz="0" w:space="0" w:color="auto"/>
            <w:right w:val="none" w:sz="0" w:space="0" w:color="auto"/>
          </w:divBdr>
        </w:div>
        <w:div w:id="1224760012">
          <w:marLeft w:val="0"/>
          <w:marRight w:val="0"/>
          <w:marTop w:val="0"/>
          <w:marBottom w:val="0"/>
          <w:divBdr>
            <w:top w:val="none" w:sz="0" w:space="0" w:color="auto"/>
            <w:left w:val="none" w:sz="0" w:space="0" w:color="auto"/>
            <w:bottom w:val="none" w:sz="0" w:space="0" w:color="auto"/>
            <w:right w:val="none" w:sz="0" w:space="0" w:color="auto"/>
          </w:divBdr>
        </w:div>
        <w:div w:id="2042389651">
          <w:marLeft w:val="0"/>
          <w:marRight w:val="0"/>
          <w:marTop w:val="0"/>
          <w:marBottom w:val="0"/>
          <w:divBdr>
            <w:top w:val="none" w:sz="0" w:space="0" w:color="auto"/>
            <w:left w:val="none" w:sz="0" w:space="0" w:color="auto"/>
            <w:bottom w:val="none" w:sz="0" w:space="0" w:color="auto"/>
            <w:right w:val="none" w:sz="0" w:space="0" w:color="auto"/>
          </w:divBdr>
        </w:div>
        <w:div w:id="1895192039">
          <w:marLeft w:val="0"/>
          <w:marRight w:val="0"/>
          <w:marTop w:val="0"/>
          <w:marBottom w:val="0"/>
          <w:divBdr>
            <w:top w:val="none" w:sz="0" w:space="0" w:color="auto"/>
            <w:left w:val="none" w:sz="0" w:space="0" w:color="auto"/>
            <w:bottom w:val="none" w:sz="0" w:space="0" w:color="auto"/>
            <w:right w:val="none" w:sz="0" w:space="0" w:color="auto"/>
          </w:divBdr>
        </w:div>
        <w:div w:id="317226770">
          <w:marLeft w:val="0"/>
          <w:marRight w:val="0"/>
          <w:marTop w:val="0"/>
          <w:marBottom w:val="0"/>
          <w:divBdr>
            <w:top w:val="none" w:sz="0" w:space="0" w:color="auto"/>
            <w:left w:val="none" w:sz="0" w:space="0" w:color="auto"/>
            <w:bottom w:val="none" w:sz="0" w:space="0" w:color="auto"/>
            <w:right w:val="none" w:sz="0" w:space="0" w:color="auto"/>
          </w:divBdr>
        </w:div>
        <w:div w:id="2039699328">
          <w:marLeft w:val="0"/>
          <w:marRight w:val="0"/>
          <w:marTop w:val="0"/>
          <w:marBottom w:val="0"/>
          <w:divBdr>
            <w:top w:val="none" w:sz="0" w:space="0" w:color="auto"/>
            <w:left w:val="none" w:sz="0" w:space="0" w:color="auto"/>
            <w:bottom w:val="none" w:sz="0" w:space="0" w:color="auto"/>
            <w:right w:val="none" w:sz="0" w:space="0" w:color="auto"/>
          </w:divBdr>
        </w:div>
        <w:div w:id="1489010225">
          <w:marLeft w:val="0"/>
          <w:marRight w:val="0"/>
          <w:marTop w:val="0"/>
          <w:marBottom w:val="0"/>
          <w:divBdr>
            <w:top w:val="none" w:sz="0" w:space="0" w:color="auto"/>
            <w:left w:val="none" w:sz="0" w:space="0" w:color="auto"/>
            <w:bottom w:val="none" w:sz="0" w:space="0" w:color="auto"/>
            <w:right w:val="none" w:sz="0" w:space="0" w:color="auto"/>
          </w:divBdr>
        </w:div>
        <w:div w:id="1540971618">
          <w:marLeft w:val="0"/>
          <w:marRight w:val="0"/>
          <w:marTop w:val="0"/>
          <w:marBottom w:val="0"/>
          <w:divBdr>
            <w:top w:val="none" w:sz="0" w:space="0" w:color="auto"/>
            <w:left w:val="none" w:sz="0" w:space="0" w:color="auto"/>
            <w:bottom w:val="none" w:sz="0" w:space="0" w:color="auto"/>
            <w:right w:val="none" w:sz="0" w:space="0" w:color="auto"/>
          </w:divBdr>
        </w:div>
        <w:div w:id="83587509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regjeringen.no/contentassets/a1a1bf44a8f845b894613fc81435e20b/rapport-09-2016.pdf" TargetMode="Externa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yperlink" Target="https://www.regjeringen.no/no/dokumenter/statlige-rammevilkar-pa-ramme-alvor/id257852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11323</TotalTime>
  <Pages>17</Pages>
  <Words>8947</Words>
  <Characters>47420</Characters>
  <Application>Microsoft Office Word</Application>
  <DocSecurity>0</DocSecurity>
  <Lines>395</Lines>
  <Paragraphs>112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Svrljuga Sætre</dc:creator>
  <cp:keywords/>
  <dc:description/>
  <cp:lastModifiedBy>Lars Sætre</cp:lastModifiedBy>
  <cp:revision>1888</cp:revision>
  <dcterms:created xsi:type="dcterms:W3CDTF">2021-06-29T12:40:00Z</dcterms:created>
  <dcterms:modified xsi:type="dcterms:W3CDTF">2022-01-02T00:58:00Z</dcterms:modified>
</cp:coreProperties>
</file>