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0065" w14:textId="77777777" w:rsidR="002A6057" w:rsidRPr="0095318B" w:rsidRDefault="002A6057" w:rsidP="002A6057">
      <w:pPr>
        <w:contextualSpacing/>
        <w:jc w:val="center"/>
        <w:rPr>
          <w:b/>
          <w:bCs/>
          <w:i/>
          <w:szCs w:val="24"/>
          <w:lang w:val="en"/>
        </w:rPr>
      </w:pPr>
      <w:r w:rsidRPr="00DF611A">
        <w:rPr>
          <w:b/>
          <w:i/>
          <w:szCs w:val="24"/>
          <w:lang w:val="en-US"/>
        </w:rPr>
        <w:t xml:space="preserve">Text, Image, Sound, Space (TBLR). </w:t>
      </w:r>
      <w:r w:rsidRPr="0095318B">
        <w:rPr>
          <w:b/>
          <w:bCs/>
          <w:i/>
          <w:szCs w:val="24"/>
          <w:lang w:val="en"/>
        </w:rPr>
        <w:t>Norwegian Researcher Training School –</w:t>
      </w:r>
    </w:p>
    <w:p w14:paraId="28FF04A0" w14:textId="77777777" w:rsidR="002A6057" w:rsidRPr="0095318B" w:rsidRDefault="002A6057" w:rsidP="002A6057">
      <w:pPr>
        <w:contextualSpacing/>
        <w:jc w:val="center"/>
        <w:rPr>
          <w:b/>
          <w:bCs/>
          <w:i/>
          <w:szCs w:val="24"/>
          <w:lang w:val="en"/>
        </w:rPr>
      </w:pPr>
      <w:r w:rsidRPr="0095318B">
        <w:rPr>
          <w:b/>
          <w:bCs/>
          <w:i/>
          <w:szCs w:val="24"/>
          <w:lang w:val="en"/>
        </w:rPr>
        <w:t>Analysis, Interpretation, and the Exchange of Theories and Ideas</w:t>
      </w:r>
    </w:p>
    <w:p w14:paraId="5A61311C" w14:textId="77777777" w:rsidR="002A6057" w:rsidRDefault="002A6057" w:rsidP="002A6057">
      <w:pPr>
        <w:contextualSpacing/>
        <w:jc w:val="center"/>
        <w:rPr>
          <w:bCs/>
          <w:sz w:val="20"/>
          <w:szCs w:val="24"/>
          <w:lang w:val="en"/>
        </w:rPr>
      </w:pPr>
      <w:r w:rsidRPr="0095318B">
        <w:rPr>
          <w:bCs/>
          <w:sz w:val="20"/>
          <w:szCs w:val="24"/>
          <w:lang w:val="en"/>
        </w:rPr>
        <w:t xml:space="preserve">The Norwegian University of Science and Technology, The University of </w:t>
      </w:r>
      <w:proofErr w:type="spellStart"/>
      <w:r w:rsidRPr="0095318B">
        <w:rPr>
          <w:bCs/>
          <w:sz w:val="20"/>
          <w:szCs w:val="24"/>
          <w:lang w:val="en"/>
        </w:rPr>
        <w:t>Agder</w:t>
      </w:r>
      <w:proofErr w:type="spellEnd"/>
      <w:r w:rsidRPr="0095318B">
        <w:rPr>
          <w:bCs/>
          <w:sz w:val="20"/>
          <w:szCs w:val="24"/>
          <w:lang w:val="en"/>
        </w:rPr>
        <w:t xml:space="preserve">, The University of Bergen, </w:t>
      </w:r>
      <w:r>
        <w:rPr>
          <w:bCs/>
          <w:sz w:val="20"/>
          <w:szCs w:val="24"/>
          <w:lang w:val="en"/>
        </w:rPr>
        <w:t xml:space="preserve">The University of Oslo, </w:t>
      </w:r>
      <w:r w:rsidRPr="0095318B">
        <w:rPr>
          <w:bCs/>
          <w:sz w:val="20"/>
          <w:szCs w:val="24"/>
          <w:lang w:val="en"/>
        </w:rPr>
        <w:t>The University of Stavanger</w:t>
      </w:r>
      <w:r>
        <w:rPr>
          <w:bCs/>
          <w:sz w:val="20"/>
          <w:szCs w:val="24"/>
          <w:lang w:val="en"/>
        </w:rPr>
        <w:t>, Nord University,</w:t>
      </w:r>
      <w:r w:rsidRPr="0095318B">
        <w:rPr>
          <w:bCs/>
          <w:sz w:val="20"/>
          <w:szCs w:val="24"/>
          <w:lang w:val="en"/>
        </w:rPr>
        <w:t xml:space="preserve"> and The University of </w:t>
      </w:r>
      <w:proofErr w:type="spellStart"/>
      <w:r w:rsidRPr="0095318B">
        <w:rPr>
          <w:bCs/>
          <w:sz w:val="20"/>
          <w:szCs w:val="24"/>
          <w:lang w:val="en"/>
        </w:rPr>
        <w:t>Tromsø</w:t>
      </w:r>
      <w:proofErr w:type="spellEnd"/>
      <w:r>
        <w:rPr>
          <w:bCs/>
          <w:sz w:val="20"/>
          <w:szCs w:val="24"/>
          <w:lang w:val="en"/>
        </w:rPr>
        <w:t>.</w:t>
      </w:r>
    </w:p>
    <w:p w14:paraId="5DA5E7D8" w14:textId="77777777" w:rsidR="002A6057" w:rsidRPr="0095318B" w:rsidRDefault="002A6057" w:rsidP="00D02D81">
      <w:pPr>
        <w:contextualSpacing/>
        <w:rPr>
          <w:bCs/>
          <w:sz w:val="20"/>
          <w:szCs w:val="24"/>
          <w:lang w:val="en"/>
        </w:rPr>
      </w:pPr>
    </w:p>
    <w:p w14:paraId="10F60D95" w14:textId="4CD37ADC" w:rsidR="002A6057" w:rsidRPr="00622A01" w:rsidRDefault="002A6057" w:rsidP="00622A01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 w:rsidRPr="009A0BA4">
        <w:rPr>
          <w:lang w:val="fr-FR"/>
        </w:rPr>
        <w:t>Centre Universitaire de Norvège à Paris, CUNP</w:t>
      </w:r>
      <w:r>
        <w:rPr>
          <w:lang w:val="fr-FR"/>
        </w:rPr>
        <w:t xml:space="preserve">, </w:t>
      </w:r>
      <w:r w:rsidRPr="009A0BA4">
        <w:rPr>
          <w:lang w:val="fr-FR"/>
        </w:rPr>
        <w:t xml:space="preserve">Fondation Maison des Sciences de l'Homme, </w:t>
      </w:r>
      <w:r w:rsidRPr="002A6057"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 xml:space="preserve">54 Boulevard Raspail, 75006 Paris,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>France</w:t>
      </w:r>
    </w:p>
    <w:p w14:paraId="4A73D8CE" w14:textId="77777777" w:rsidR="002A6057" w:rsidRPr="002A6057" w:rsidRDefault="002A6057" w:rsidP="002A6057">
      <w:pPr>
        <w:pStyle w:val="Heading1"/>
        <w:rPr>
          <w:rStyle w:val="apple-converted-space"/>
          <w:rFonts w:cstheme="majorHAnsi"/>
          <w:color w:val="333333"/>
          <w:sz w:val="40"/>
          <w:szCs w:val="40"/>
          <w:shd w:val="clear" w:color="auto" w:fill="FFFFFF"/>
          <w:lang w:val="en-US"/>
        </w:rPr>
      </w:pPr>
      <w:r w:rsidRPr="002A6057">
        <w:rPr>
          <w:rFonts w:eastAsia="Times New Roman"/>
          <w:sz w:val="40"/>
          <w:szCs w:val="40"/>
          <w:lang w:val="en-US"/>
        </w:rPr>
        <w:t>Call for papers</w:t>
      </w:r>
    </w:p>
    <w:p w14:paraId="59514235" w14:textId="594E960D" w:rsidR="009D7753" w:rsidRPr="002A6057" w:rsidRDefault="00667CB1" w:rsidP="002A6057">
      <w:pPr>
        <w:pStyle w:val="Title"/>
        <w:jc w:val="center"/>
        <w:rPr>
          <w:lang w:val="en-US"/>
        </w:rPr>
      </w:pPr>
      <w:proofErr w:type="spellStart"/>
      <w:r>
        <w:rPr>
          <w:lang w:val="en-US"/>
        </w:rPr>
        <w:t>H</w:t>
      </w:r>
      <w:r w:rsidR="00F532EC" w:rsidRPr="002A6057">
        <w:rPr>
          <w:lang w:val="en-US"/>
        </w:rPr>
        <w:t>eterochronias</w:t>
      </w:r>
      <w:proofErr w:type="spellEnd"/>
    </w:p>
    <w:p w14:paraId="2C6C2BA7" w14:textId="77777777" w:rsidR="00622A01" w:rsidRDefault="002A6057" w:rsidP="00622A01">
      <w:pPr>
        <w:spacing w:line="240" w:lineRule="auto"/>
        <w:contextualSpacing/>
        <w:jc w:val="center"/>
        <w:rPr>
          <w:rFonts w:asciiTheme="majorHAnsi" w:hAnsiTheme="majorHAnsi" w:cstheme="majorHAnsi"/>
          <w:sz w:val="22"/>
          <w:lang w:val="en-US"/>
        </w:rPr>
      </w:pPr>
      <w:r w:rsidRPr="00365CA0">
        <w:rPr>
          <w:rFonts w:asciiTheme="majorHAnsi" w:hAnsiTheme="majorHAnsi" w:cstheme="majorHAnsi"/>
          <w:lang w:val="en-US"/>
        </w:rPr>
        <w:t>PhD-Seminar,</w:t>
      </w:r>
      <w:r w:rsidR="00622A01" w:rsidRPr="00622A01">
        <w:rPr>
          <w:rFonts w:asciiTheme="majorHAnsi" w:hAnsiTheme="majorHAnsi" w:cstheme="majorHAnsi"/>
          <w:sz w:val="22"/>
          <w:lang w:val="en-US"/>
        </w:rPr>
        <w:t xml:space="preserve"> </w:t>
      </w:r>
      <w:r w:rsidR="00622A01">
        <w:rPr>
          <w:rFonts w:asciiTheme="majorHAnsi" w:hAnsiTheme="majorHAnsi" w:cstheme="majorHAnsi"/>
          <w:sz w:val="22"/>
          <w:lang w:val="en-US"/>
        </w:rPr>
        <w:t xml:space="preserve">November </w:t>
      </w:r>
      <w:r w:rsidR="00622A01" w:rsidRPr="002A6057">
        <w:rPr>
          <w:rFonts w:asciiTheme="majorHAnsi" w:hAnsiTheme="majorHAnsi" w:cstheme="majorHAnsi"/>
          <w:sz w:val="22"/>
          <w:lang w:val="en-US"/>
        </w:rPr>
        <w:t>2</w:t>
      </w:r>
      <w:r w:rsidR="00622A01">
        <w:rPr>
          <w:rFonts w:asciiTheme="majorHAnsi" w:hAnsiTheme="majorHAnsi" w:cstheme="majorHAnsi"/>
          <w:sz w:val="22"/>
          <w:lang w:val="en-US"/>
        </w:rPr>
        <w:t>3</w:t>
      </w:r>
      <w:r w:rsidR="00622A01" w:rsidRPr="002A6057">
        <w:rPr>
          <w:rFonts w:asciiTheme="majorHAnsi" w:hAnsiTheme="majorHAnsi" w:cstheme="majorHAnsi"/>
          <w:sz w:val="22"/>
          <w:lang w:val="en-US"/>
        </w:rPr>
        <w:t>-</w:t>
      </w:r>
      <w:r w:rsidR="00622A01">
        <w:rPr>
          <w:rFonts w:asciiTheme="majorHAnsi" w:hAnsiTheme="majorHAnsi" w:cstheme="majorHAnsi"/>
          <w:sz w:val="22"/>
          <w:lang w:val="en-US"/>
        </w:rPr>
        <w:t>25,</w:t>
      </w:r>
      <w:r w:rsidR="00622A01" w:rsidRPr="002A6057">
        <w:rPr>
          <w:rFonts w:asciiTheme="majorHAnsi" w:hAnsiTheme="majorHAnsi" w:cstheme="majorHAnsi"/>
          <w:sz w:val="22"/>
          <w:lang w:val="en-US"/>
        </w:rPr>
        <w:t xml:space="preserve"> 202</w:t>
      </w:r>
      <w:r w:rsidR="00622A01">
        <w:rPr>
          <w:rFonts w:asciiTheme="majorHAnsi" w:hAnsiTheme="majorHAnsi" w:cstheme="majorHAnsi"/>
          <w:sz w:val="22"/>
          <w:lang w:val="en-US"/>
        </w:rPr>
        <w:t>1</w:t>
      </w:r>
    </w:p>
    <w:p w14:paraId="65F3481E" w14:textId="365D17F0" w:rsidR="002A6057" w:rsidRDefault="002A6057" w:rsidP="00622A01">
      <w:pPr>
        <w:spacing w:line="240" w:lineRule="auto"/>
        <w:contextualSpacing/>
        <w:jc w:val="center"/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</w:pPr>
      <w:r w:rsidRPr="00365CA0">
        <w:rPr>
          <w:rStyle w:val="Emphasis"/>
          <w:rFonts w:asciiTheme="majorHAnsi" w:hAnsiTheme="majorHAnsi" w:cstheme="majorHAnsi"/>
          <w:bCs/>
          <w:color w:val="333333"/>
          <w:shd w:val="clear" w:color="auto" w:fill="FFFFFF"/>
          <w:lang w:val="en-US"/>
        </w:rPr>
        <w:t>Text, Image, Sound, Space</w:t>
      </w:r>
      <w:r w:rsidRPr="00365CA0"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  <w:t>, Norwegian Researcher School in the Humanities</w:t>
      </w:r>
    </w:p>
    <w:p w14:paraId="69578347" w14:textId="77777777" w:rsidR="00355AD2" w:rsidRPr="00355AD2" w:rsidRDefault="00355AD2" w:rsidP="00355AD2">
      <w:pPr>
        <w:rPr>
          <w:lang w:val="en-US"/>
        </w:rPr>
      </w:pPr>
    </w:p>
    <w:p w14:paraId="5D543945" w14:textId="6B15BA7B" w:rsidR="00230D2C" w:rsidRDefault="00355AD2" w:rsidP="00FA2D59">
      <w:pPr>
        <w:rPr>
          <w:lang w:val="en-US"/>
        </w:rPr>
      </w:pPr>
      <w:r>
        <w:rPr>
          <w:lang w:val="en-US"/>
        </w:rPr>
        <w:t xml:space="preserve">“Time is out of joint”. </w:t>
      </w:r>
      <w:r w:rsidR="00230D2C">
        <w:rPr>
          <w:lang w:val="en-US"/>
        </w:rPr>
        <w:t xml:space="preserve">Non-human time </w:t>
      </w:r>
      <w:r w:rsidR="00DB6035">
        <w:rPr>
          <w:lang w:val="en-US"/>
        </w:rPr>
        <w:t xml:space="preserve">is </w:t>
      </w:r>
      <w:r>
        <w:rPr>
          <w:lang w:val="en-US"/>
        </w:rPr>
        <w:t>the order of the day</w:t>
      </w:r>
      <w:r w:rsidR="004B7230">
        <w:rPr>
          <w:lang w:val="en-US"/>
        </w:rPr>
        <w:t>, be it the fatal geological time of the Anthropocene or the nanoseconds of the algorithms informing our mediated realities</w:t>
      </w:r>
      <w:r>
        <w:rPr>
          <w:lang w:val="en-US"/>
        </w:rPr>
        <w:t>.</w:t>
      </w:r>
      <w:r w:rsidR="004B7230">
        <w:rPr>
          <w:lang w:val="en-US"/>
        </w:rPr>
        <w:t xml:space="preserve"> </w:t>
      </w:r>
      <w:r w:rsidR="001C144C">
        <w:rPr>
          <w:lang w:val="en-US"/>
        </w:rPr>
        <w:t>B</w:t>
      </w:r>
      <w:r w:rsidR="0049605E">
        <w:rPr>
          <w:lang w:val="en-US"/>
        </w:rPr>
        <w:t xml:space="preserve">eset </w:t>
      </w:r>
      <w:r w:rsidR="00DB6035">
        <w:rPr>
          <w:lang w:val="en-US"/>
        </w:rPr>
        <w:t xml:space="preserve">by temporalities beyond </w:t>
      </w:r>
      <w:r w:rsidR="00F93138">
        <w:rPr>
          <w:lang w:val="en-US"/>
        </w:rPr>
        <w:t xml:space="preserve">the </w:t>
      </w:r>
      <w:r w:rsidR="00DB6035">
        <w:rPr>
          <w:lang w:val="en-US"/>
        </w:rPr>
        <w:t>sensorial and cognitive</w:t>
      </w:r>
      <w:r w:rsidR="00C83960">
        <w:rPr>
          <w:lang w:val="en-US"/>
        </w:rPr>
        <w:t xml:space="preserve"> registers </w:t>
      </w:r>
      <w:r w:rsidR="00D27DFB">
        <w:rPr>
          <w:lang w:val="en-US"/>
        </w:rPr>
        <w:t xml:space="preserve">of </w:t>
      </w:r>
      <w:r w:rsidR="00C83960">
        <w:rPr>
          <w:lang w:val="en-US"/>
        </w:rPr>
        <w:t>homo sapiens</w:t>
      </w:r>
      <w:r w:rsidR="004B7230">
        <w:rPr>
          <w:lang w:val="en-US"/>
        </w:rPr>
        <w:t>,</w:t>
      </w:r>
      <w:r w:rsidR="00FA2D59">
        <w:rPr>
          <w:lang w:val="en-US"/>
        </w:rPr>
        <w:t xml:space="preserve"> the </w:t>
      </w:r>
      <w:r w:rsidR="004B7230">
        <w:rPr>
          <w:lang w:val="en-US"/>
        </w:rPr>
        <w:t xml:space="preserve">challenges facing the work of culture </w:t>
      </w:r>
      <w:r w:rsidR="0049605E">
        <w:rPr>
          <w:lang w:val="en-US"/>
        </w:rPr>
        <w:t>today</w:t>
      </w:r>
      <w:r w:rsidR="004B7230">
        <w:rPr>
          <w:lang w:val="en-US"/>
        </w:rPr>
        <w:t xml:space="preserve"> </w:t>
      </w:r>
      <w:r w:rsidR="001C144C">
        <w:rPr>
          <w:lang w:val="en-US"/>
        </w:rPr>
        <w:t xml:space="preserve">echo </w:t>
      </w:r>
      <w:r w:rsidR="0049605E">
        <w:rPr>
          <w:lang w:val="en-US"/>
        </w:rPr>
        <w:t xml:space="preserve">those </w:t>
      </w:r>
      <w:r w:rsidR="004B7230">
        <w:rPr>
          <w:lang w:val="en-US"/>
        </w:rPr>
        <w:t xml:space="preserve">of Swift’s </w:t>
      </w:r>
      <w:r w:rsidR="0049605E">
        <w:rPr>
          <w:lang w:val="en-US"/>
        </w:rPr>
        <w:t xml:space="preserve">proverbial </w:t>
      </w:r>
      <w:r w:rsidR="004B7230">
        <w:rPr>
          <w:lang w:val="en-US"/>
        </w:rPr>
        <w:t>hero</w:t>
      </w:r>
      <w:r w:rsidR="00D27DFB">
        <w:rPr>
          <w:lang w:val="en-US"/>
        </w:rPr>
        <w:t xml:space="preserve"> – </w:t>
      </w:r>
      <w:r w:rsidR="00DB6035">
        <w:rPr>
          <w:lang w:val="en-US"/>
        </w:rPr>
        <w:t>latter-day Gullivers</w:t>
      </w:r>
      <w:r w:rsidR="004B7230">
        <w:rPr>
          <w:lang w:val="en-US"/>
        </w:rPr>
        <w:t xml:space="preserve">, we </w:t>
      </w:r>
      <w:r w:rsidR="00C83960">
        <w:rPr>
          <w:lang w:val="en-US"/>
        </w:rPr>
        <w:t xml:space="preserve">are forced to cope with being </w:t>
      </w:r>
      <w:r w:rsidR="00FA2D59">
        <w:rPr>
          <w:lang w:val="en-US"/>
        </w:rPr>
        <w:t>too fast or too slow, too big or too small.</w:t>
      </w:r>
    </w:p>
    <w:p w14:paraId="0325FD49" w14:textId="1104B032" w:rsidR="00D27DFB" w:rsidRDefault="00622A01">
      <w:pPr>
        <w:rPr>
          <w:lang w:val="en-US"/>
        </w:rPr>
      </w:pPr>
      <w:r>
        <w:rPr>
          <w:lang w:val="en-US"/>
        </w:rPr>
        <w:t>Cultures, i</w:t>
      </w:r>
      <w:r w:rsidR="00F532EC">
        <w:rPr>
          <w:lang w:val="en-US"/>
        </w:rPr>
        <w:t xml:space="preserve">nextricably linked to </w:t>
      </w:r>
      <w:r w:rsidR="00C83960">
        <w:rPr>
          <w:lang w:val="en-US"/>
        </w:rPr>
        <w:t xml:space="preserve">such </w:t>
      </w:r>
      <w:r w:rsidR="00F532EC">
        <w:rPr>
          <w:lang w:val="en-US"/>
        </w:rPr>
        <w:t>notion</w:t>
      </w:r>
      <w:r>
        <w:rPr>
          <w:lang w:val="en-US"/>
        </w:rPr>
        <w:t>s</w:t>
      </w:r>
      <w:r w:rsidR="00F532EC">
        <w:rPr>
          <w:lang w:val="en-US"/>
        </w:rPr>
        <w:t xml:space="preserve"> </w:t>
      </w:r>
      <w:r w:rsidR="00C83960">
        <w:rPr>
          <w:lang w:val="en-US"/>
        </w:rPr>
        <w:t xml:space="preserve">as </w:t>
      </w:r>
      <w:r w:rsidR="00F532EC">
        <w:rPr>
          <w:lang w:val="en-US"/>
        </w:rPr>
        <w:t xml:space="preserve">borders and growth, </w:t>
      </w:r>
      <w:r w:rsidR="004B7230">
        <w:rPr>
          <w:lang w:val="en-US"/>
        </w:rPr>
        <w:t xml:space="preserve">are </w:t>
      </w:r>
      <w:r w:rsidR="00F532EC">
        <w:rPr>
          <w:lang w:val="en-US"/>
        </w:rPr>
        <w:t xml:space="preserve">recognized by the way </w:t>
      </w:r>
      <w:r w:rsidR="004B7230">
        <w:rPr>
          <w:lang w:val="en-US"/>
        </w:rPr>
        <w:t xml:space="preserve">they </w:t>
      </w:r>
      <w:r w:rsidR="00F532EC">
        <w:rPr>
          <w:lang w:val="en-US"/>
        </w:rPr>
        <w:t xml:space="preserve">shape </w:t>
      </w:r>
      <w:r w:rsidR="00865E6C">
        <w:rPr>
          <w:lang w:val="en-US"/>
        </w:rPr>
        <w:t xml:space="preserve">the </w:t>
      </w:r>
      <w:r w:rsidR="00F532EC">
        <w:rPr>
          <w:lang w:val="en-US"/>
        </w:rPr>
        <w:t>space</w:t>
      </w:r>
      <w:r w:rsidR="00355AD2">
        <w:rPr>
          <w:lang w:val="en-US"/>
        </w:rPr>
        <w:t>s</w:t>
      </w:r>
      <w:r w:rsidR="0049605E">
        <w:rPr>
          <w:lang w:val="en-US"/>
        </w:rPr>
        <w:t xml:space="preserve"> and </w:t>
      </w:r>
      <w:r w:rsidR="00F532EC">
        <w:rPr>
          <w:lang w:val="en-US"/>
        </w:rPr>
        <w:t>the</w:t>
      </w:r>
      <w:r w:rsidR="00355AD2">
        <w:rPr>
          <w:lang w:val="en-US"/>
        </w:rPr>
        <w:t xml:space="preserve"> temporal horizons</w:t>
      </w:r>
      <w:r w:rsidR="00F532EC">
        <w:rPr>
          <w:lang w:val="en-US"/>
        </w:rPr>
        <w:t xml:space="preserve"> </w:t>
      </w:r>
      <w:r w:rsidR="00865E6C">
        <w:rPr>
          <w:lang w:val="en-US"/>
        </w:rPr>
        <w:t xml:space="preserve">by </w:t>
      </w:r>
      <w:r w:rsidR="00355AD2">
        <w:rPr>
          <w:lang w:val="en-US"/>
        </w:rPr>
        <w:t xml:space="preserve">which </w:t>
      </w:r>
      <w:r w:rsidR="0049605E">
        <w:rPr>
          <w:lang w:val="en-US"/>
        </w:rPr>
        <w:t xml:space="preserve">they </w:t>
      </w:r>
      <w:r w:rsidR="00355AD2">
        <w:rPr>
          <w:lang w:val="en-US"/>
        </w:rPr>
        <w:t>exist</w:t>
      </w:r>
      <w:r w:rsidR="001C144C">
        <w:rPr>
          <w:lang w:val="en-US"/>
        </w:rPr>
        <w:t xml:space="preserve"> – </w:t>
      </w:r>
      <w:r w:rsidR="00D27DFB">
        <w:rPr>
          <w:lang w:val="en-US"/>
        </w:rPr>
        <w:t xml:space="preserve">this is </w:t>
      </w:r>
      <w:r w:rsidR="001C144C">
        <w:rPr>
          <w:lang w:val="en-US"/>
        </w:rPr>
        <w:t xml:space="preserve">the </w:t>
      </w:r>
      <w:r>
        <w:rPr>
          <w:lang w:val="en-US"/>
        </w:rPr>
        <w:t xml:space="preserve">building </w:t>
      </w:r>
      <w:r w:rsidR="001C144C">
        <w:rPr>
          <w:lang w:val="en-US"/>
        </w:rPr>
        <w:t>of life worlds and communities</w:t>
      </w:r>
      <w:r w:rsidR="004F5647">
        <w:rPr>
          <w:lang w:val="en-US"/>
        </w:rPr>
        <w:t xml:space="preserve"> and the raw material of artistic creation and investigation</w:t>
      </w:r>
      <w:r w:rsidR="00355AD2">
        <w:rPr>
          <w:lang w:val="en-US"/>
        </w:rPr>
        <w:t xml:space="preserve">. </w:t>
      </w:r>
      <w:r w:rsidR="00CA70C9">
        <w:rPr>
          <w:lang w:val="en-US"/>
        </w:rPr>
        <w:t>I</w:t>
      </w:r>
      <w:r w:rsidR="0049605E">
        <w:rPr>
          <w:lang w:val="en-US"/>
        </w:rPr>
        <w:t xml:space="preserve">n the final account the work of culture </w:t>
      </w:r>
      <w:r w:rsidR="00D27DFB">
        <w:rPr>
          <w:lang w:val="en-US"/>
        </w:rPr>
        <w:t xml:space="preserve">is </w:t>
      </w:r>
      <w:r w:rsidR="0049605E">
        <w:rPr>
          <w:lang w:val="en-US"/>
        </w:rPr>
        <w:t xml:space="preserve">the production and maintenance </w:t>
      </w:r>
      <w:r w:rsidR="00355AD2">
        <w:rPr>
          <w:lang w:val="en-US"/>
        </w:rPr>
        <w:t xml:space="preserve">of </w:t>
      </w:r>
      <w:r w:rsidR="00667CB1">
        <w:rPr>
          <w:lang w:val="en-US"/>
        </w:rPr>
        <w:t xml:space="preserve">shared </w:t>
      </w:r>
      <w:r w:rsidR="00355AD2">
        <w:rPr>
          <w:lang w:val="en-US"/>
        </w:rPr>
        <w:t xml:space="preserve">forms of </w:t>
      </w:r>
      <w:r w:rsidR="001C144C" w:rsidRPr="00F532EC">
        <w:rPr>
          <w:lang w:val="en-US"/>
        </w:rPr>
        <w:t>space-ti</w:t>
      </w:r>
      <w:r w:rsidR="001C144C">
        <w:rPr>
          <w:lang w:val="en-US"/>
        </w:rPr>
        <w:t>me continuums</w:t>
      </w:r>
      <w:r w:rsidR="00667CB1">
        <w:rPr>
          <w:lang w:val="en-US"/>
        </w:rPr>
        <w:t xml:space="preserve"> –</w:t>
      </w:r>
      <w:r w:rsidR="001C144C">
        <w:rPr>
          <w:lang w:val="en-US"/>
        </w:rPr>
        <w:t xml:space="preserve"> </w:t>
      </w:r>
      <w:r w:rsidR="00667CB1">
        <w:rPr>
          <w:lang w:val="en-US"/>
        </w:rPr>
        <w:t>contemporaneity</w:t>
      </w:r>
      <w:r>
        <w:rPr>
          <w:lang w:val="en-US"/>
        </w:rPr>
        <w:t>.</w:t>
      </w:r>
      <w:r w:rsidR="00667CB1">
        <w:rPr>
          <w:lang w:val="en-US"/>
        </w:rPr>
        <w:t xml:space="preserve"> </w:t>
      </w:r>
      <w:r>
        <w:rPr>
          <w:lang w:val="en-US"/>
        </w:rPr>
        <w:t>L</w:t>
      </w:r>
      <w:r w:rsidR="001C144C">
        <w:rPr>
          <w:lang w:val="en-US"/>
        </w:rPr>
        <w:t xml:space="preserve">iterature and the arts provide </w:t>
      </w:r>
      <w:r w:rsidR="00D27DFB">
        <w:rPr>
          <w:lang w:val="en-US"/>
        </w:rPr>
        <w:t>privileged meta-space</w:t>
      </w:r>
      <w:r w:rsidR="003F13E2">
        <w:rPr>
          <w:lang w:val="en-US"/>
        </w:rPr>
        <w:t>s</w:t>
      </w:r>
      <w:r w:rsidR="00D27DFB">
        <w:rPr>
          <w:lang w:val="en-US"/>
        </w:rPr>
        <w:t xml:space="preserve"> </w:t>
      </w:r>
      <w:r>
        <w:rPr>
          <w:lang w:val="en-US"/>
        </w:rPr>
        <w:t xml:space="preserve">where </w:t>
      </w:r>
      <w:r w:rsidR="00D27DFB">
        <w:rPr>
          <w:lang w:val="en-US"/>
        </w:rPr>
        <w:t xml:space="preserve">tools </w:t>
      </w:r>
      <w:r>
        <w:rPr>
          <w:lang w:val="en-US"/>
        </w:rPr>
        <w:t xml:space="preserve">can be developed </w:t>
      </w:r>
      <w:r w:rsidR="00D27DFB">
        <w:rPr>
          <w:lang w:val="en-US"/>
        </w:rPr>
        <w:t xml:space="preserve">to </w:t>
      </w:r>
      <w:r w:rsidR="00E5195D">
        <w:rPr>
          <w:lang w:val="en-US"/>
        </w:rPr>
        <w:t>map</w:t>
      </w:r>
      <w:r w:rsidR="00667CB1">
        <w:rPr>
          <w:lang w:val="en-US"/>
        </w:rPr>
        <w:t>,</w:t>
      </w:r>
      <w:r w:rsidR="00E5195D">
        <w:rPr>
          <w:lang w:val="en-US"/>
        </w:rPr>
        <w:t xml:space="preserve"> </w:t>
      </w:r>
      <w:r w:rsidR="00D27DFB">
        <w:rPr>
          <w:lang w:val="en-US"/>
        </w:rPr>
        <w:t>navigate</w:t>
      </w:r>
      <w:r>
        <w:rPr>
          <w:lang w:val="en-US"/>
        </w:rPr>
        <w:t>,</w:t>
      </w:r>
      <w:r w:rsidR="00D27DFB">
        <w:rPr>
          <w:lang w:val="en-US"/>
        </w:rPr>
        <w:t xml:space="preserve"> </w:t>
      </w:r>
      <w:proofErr w:type="gramStart"/>
      <w:r w:rsidR="00667CB1">
        <w:rPr>
          <w:lang w:val="en-US"/>
        </w:rPr>
        <w:t>explore</w:t>
      </w:r>
      <w:proofErr w:type="gramEnd"/>
      <w:r w:rsidR="00667CB1">
        <w:rPr>
          <w:lang w:val="en-US"/>
        </w:rPr>
        <w:t xml:space="preserve"> </w:t>
      </w:r>
      <w:r>
        <w:rPr>
          <w:lang w:val="en-US"/>
        </w:rPr>
        <w:t xml:space="preserve">and invent the </w:t>
      </w:r>
      <w:proofErr w:type="spellStart"/>
      <w:r w:rsidR="003F13E2">
        <w:rPr>
          <w:lang w:val="en-US"/>
        </w:rPr>
        <w:t>chronotopes</w:t>
      </w:r>
      <w:proofErr w:type="spellEnd"/>
      <w:r w:rsidR="003F13E2">
        <w:rPr>
          <w:lang w:val="en-US"/>
        </w:rPr>
        <w:t xml:space="preserve"> of </w:t>
      </w:r>
      <w:r w:rsidR="00D27DFB">
        <w:rPr>
          <w:lang w:val="en-US"/>
        </w:rPr>
        <w:t>cultur</w:t>
      </w:r>
      <w:r w:rsidR="00667CB1">
        <w:rPr>
          <w:lang w:val="en-US"/>
        </w:rPr>
        <w:t>e</w:t>
      </w:r>
      <w:r w:rsidR="00D27DFB">
        <w:rPr>
          <w:lang w:val="en-US"/>
        </w:rPr>
        <w:t xml:space="preserve">. </w:t>
      </w:r>
    </w:p>
    <w:p w14:paraId="3F3B65EB" w14:textId="44CF0109" w:rsidR="004F5647" w:rsidRDefault="00DD6E83" w:rsidP="00107B6E">
      <w:pPr>
        <w:rPr>
          <w:lang w:val="en-US"/>
        </w:rPr>
      </w:pPr>
      <w:r>
        <w:rPr>
          <w:lang w:val="en-US"/>
        </w:rPr>
        <w:t xml:space="preserve">While the </w:t>
      </w:r>
      <w:r w:rsidR="00E5195D">
        <w:rPr>
          <w:lang w:val="en-US"/>
        </w:rPr>
        <w:t xml:space="preserve">protocols </w:t>
      </w:r>
      <w:r>
        <w:rPr>
          <w:lang w:val="en-US"/>
        </w:rPr>
        <w:t xml:space="preserve">of space </w:t>
      </w:r>
      <w:r w:rsidR="004F5647">
        <w:rPr>
          <w:lang w:val="en-US"/>
        </w:rPr>
        <w:t xml:space="preserve">and time </w:t>
      </w:r>
      <w:r>
        <w:rPr>
          <w:lang w:val="en-US"/>
        </w:rPr>
        <w:t xml:space="preserve">have always been a matter of </w:t>
      </w:r>
      <w:r w:rsidR="0019268F">
        <w:rPr>
          <w:lang w:val="en-US"/>
        </w:rPr>
        <w:t xml:space="preserve">conflicting interests </w:t>
      </w:r>
      <w:r w:rsidR="001A7DF3">
        <w:rPr>
          <w:lang w:val="en-US"/>
        </w:rPr>
        <w:t xml:space="preserve">and </w:t>
      </w:r>
      <w:r w:rsidR="0019268F">
        <w:rPr>
          <w:lang w:val="en-US"/>
        </w:rPr>
        <w:t xml:space="preserve">even </w:t>
      </w:r>
      <w:r w:rsidR="001A7DF3">
        <w:rPr>
          <w:lang w:val="en-US"/>
        </w:rPr>
        <w:t xml:space="preserve">strife </w:t>
      </w:r>
      <w:r>
        <w:rPr>
          <w:lang w:val="en-US"/>
        </w:rPr>
        <w:t>–</w:t>
      </w:r>
      <w:r w:rsidR="004F5647">
        <w:rPr>
          <w:lang w:val="en-US"/>
        </w:rPr>
        <w:t xml:space="preserve"> maps and clocks </w:t>
      </w:r>
      <w:r w:rsidR="001A7DF3">
        <w:rPr>
          <w:lang w:val="en-US"/>
        </w:rPr>
        <w:t xml:space="preserve">are </w:t>
      </w:r>
      <w:r w:rsidR="004F5647">
        <w:rPr>
          <w:lang w:val="en-US"/>
        </w:rPr>
        <w:t xml:space="preserve">technologies </w:t>
      </w:r>
      <w:r w:rsidR="001A7DF3">
        <w:rPr>
          <w:lang w:val="en-US"/>
        </w:rPr>
        <w:t xml:space="preserve">for </w:t>
      </w:r>
      <w:r w:rsidR="0019268F">
        <w:rPr>
          <w:lang w:val="en-US"/>
        </w:rPr>
        <w:t xml:space="preserve">producing and </w:t>
      </w:r>
      <w:r w:rsidR="001A7DF3">
        <w:rPr>
          <w:lang w:val="en-US"/>
        </w:rPr>
        <w:t xml:space="preserve">imposing spatial </w:t>
      </w:r>
      <w:r w:rsidR="00E5195D">
        <w:rPr>
          <w:lang w:val="en-US"/>
        </w:rPr>
        <w:t xml:space="preserve">and temporal </w:t>
      </w:r>
      <w:r w:rsidR="0019268F">
        <w:rPr>
          <w:lang w:val="en-US"/>
        </w:rPr>
        <w:t xml:space="preserve">regimes </w:t>
      </w:r>
      <w:r>
        <w:rPr>
          <w:lang w:val="en-US"/>
        </w:rPr>
        <w:t>–</w:t>
      </w:r>
      <w:r w:rsidR="001A7DF3">
        <w:rPr>
          <w:lang w:val="en-US"/>
        </w:rPr>
        <w:t xml:space="preserve"> the present</w:t>
      </w:r>
      <w:r>
        <w:rPr>
          <w:lang w:val="en-US"/>
        </w:rPr>
        <w:t xml:space="preserve"> </w:t>
      </w:r>
      <w:r w:rsidR="001A7DF3">
        <w:rPr>
          <w:lang w:val="en-US"/>
        </w:rPr>
        <w:t xml:space="preserve">predicament seems to be characterized by the </w:t>
      </w:r>
      <w:r w:rsidR="00107B6E">
        <w:rPr>
          <w:lang w:val="en-US"/>
        </w:rPr>
        <w:t xml:space="preserve">pressing </w:t>
      </w:r>
      <w:r w:rsidR="001A7DF3">
        <w:rPr>
          <w:lang w:val="en-US"/>
        </w:rPr>
        <w:t xml:space="preserve">reality of processes beyond </w:t>
      </w:r>
      <w:r w:rsidR="00107B6E">
        <w:rPr>
          <w:lang w:val="en-US"/>
        </w:rPr>
        <w:t xml:space="preserve">the </w:t>
      </w:r>
      <w:r w:rsidR="001A7DF3">
        <w:rPr>
          <w:lang w:val="en-US"/>
        </w:rPr>
        <w:t>human</w:t>
      </w:r>
      <w:r w:rsidR="00107B6E" w:rsidRPr="00107B6E">
        <w:rPr>
          <w:lang w:val="en-US"/>
        </w:rPr>
        <w:t xml:space="preserve"> </w:t>
      </w:r>
      <w:r w:rsidR="00107B6E">
        <w:rPr>
          <w:lang w:val="en-US"/>
        </w:rPr>
        <w:t>scale</w:t>
      </w:r>
      <w:r w:rsidR="0019268F">
        <w:rPr>
          <w:lang w:val="en-US"/>
        </w:rPr>
        <w:t>:</w:t>
      </w:r>
      <w:r w:rsidR="001A7DF3">
        <w:rPr>
          <w:lang w:val="en-US"/>
        </w:rPr>
        <w:t xml:space="preserve"> </w:t>
      </w:r>
      <w:r w:rsidR="00107B6E">
        <w:rPr>
          <w:lang w:val="en-US"/>
        </w:rPr>
        <w:t xml:space="preserve">Emerging at the point of convergence of the slow telluric time of </w:t>
      </w:r>
      <w:r w:rsidR="001A7DF3">
        <w:rPr>
          <w:lang w:val="en-US"/>
        </w:rPr>
        <w:t>anthropogen</w:t>
      </w:r>
      <w:r w:rsidR="004F5647">
        <w:rPr>
          <w:lang w:val="en-US"/>
        </w:rPr>
        <w:t>ic</w:t>
      </w:r>
      <w:r w:rsidR="001A7DF3">
        <w:rPr>
          <w:lang w:val="en-US"/>
        </w:rPr>
        <w:t xml:space="preserve"> </w:t>
      </w:r>
      <w:r w:rsidR="00CA70C9">
        <w:rPr>
          <w:lang w:val="en-US"/>
        </w:rPr>
        <w:t>geomorphology</w:t>
      </w:r>
      <w:r w:rsidR="001A7DF3">
        <w:rPr>
          <w:lang w:val="en-US"/>
        </w:rPr>
        <w:t xml:space="preserve"> and the</w:t>
      </w:r>
      <w:r w:rsidR="00107B6E">
        <w:rPr>
          <w:lang w:val="en-US"/>
        </w:rPr>
        <w:t xml:space="preserve"> </w:t>
      </w:r>
      <w:proofErr w:type="spellStart"/>
      <w:r w:rsidR="00107B6E">
        <w:rPr>
          <w:lang w:val="en-US"/>
        </w:rPr>
        <w:t>micro</w:t>
      </w:r>
      <w:r w:rsidR="001A7DF3">
        <w:rPr>
          <w:lang w:val="en-US"/>
        </w:rPr>
        <w:t>temporalities</w:t>
      </w:r>
      <w:proofErr w:type="spellEnd"/>
      <w:r w:rsidR="001A7DF3">
        <w:rPr>
          <w:lang w:val="en-US"/>
        </w:rPr>
        <w:t xml:space="preserve"> of algorithmic governmentality</w:t>
      </w:r>
      <w:r w:rsidR="00107B6E">
        <w:rPr>
          <w:lang w:val="en-US"/>
        </w:rPr>
        <w:t xml:space="preserve">, is </w:t>
      </w:r>
      <w:r w:rsidR="0019268F">
        <w:rPr>
          <w:lang w:val="en-US"/>
        </w:rPr>
        <w:t xml:space="preserve">the </w:t>
      </w:r>
      <w:r w:rsidR="00107B6E">
        <w:rPr>
          <w:lang w:val="en-US"/>
        </w:rPr>
        <w:t xml:space="preserve">question– and politics – of </w:t>
      </w:r>
      <w:r w:rsidR="0019268F">
        <w:rPr>
          <w:lang w:val="en-US"/>
        </w:rPr>
        <w:t>scale</w:t>
      </w:r>
      <w:r w:rsidR="00107B6E">
        <w:rPr>
          <w:lang w:val="en-US"/>
        </w:rPr>
        <w:t xml:space="preserve"> and the increasingly pressing concern of managing human time</w:t>
      </w:r>
      <w:r w:rsidR="004F5647">
        <w:rPr>
          <w:lang w:val="en-US"/>
        </w:rPr>
        <w:t>.</w:t>
      </w:r>
    </w:p>
    <w:p w14:paraId="64C1CF65" w14:textId="54C018ED" w:rsidR="00D27DFB" w:rsidRDefault="003F13E2" w:rsidP="00D27DFB">
      <w:pPr>
        <w:rPr>
          <w:lang w:val="en-US"/>
        </w:rPr>
      </w:pPr>
      <w:r>
        <w:rPr>
          <w:lang w:val="en-US"/>
        </w:rPr>
        <w:t>Literature and art explore, map and experiment with the space in which we move and the time in which we exist.</w:t>
      </w:r>
      <w:r w:rsidR="004F5647">
        <w:rPr>
          <w:lang w:val="en-US"/>
        </w:rPr>
        <w:t xml:space="preserve"> If anything, contemporary art practices bear witness to the </w:t>
      </w:r>
      <w:proofErr w:type="spellStart"/>
      <w:r w:rsidR="004F5647">
        <w:rPr>
          <w:lang w:val="en-US"/>
        </w:rPr>
        <w:t>polytemporality</w:t>
      </w:r>
      <w:proofErr w:type="spellEnd"/>
      <w:r w:rsidR="004F5647">
        <w:rPr>
          <w:lang w:val="en-US"/>
        </w:rPr>
        <w:t xml:space="preserve"> of the present, the increasing heterogeneity of the </w:t>
      </w:r>
      <w:proofErr w:type="spellStart"/>
      <w:r w:rsidR="004F5647">
        <w:rPr>
          <w:lang w:val="en-US"/>
        </w:rPr>
        <w:t>timescapes</w:t>
      </w:r>
      <w:proofErr w:type="spellEnd"/>
      <w:r w:rsidR="00622A01">
        <w:rPr>
          <w:lang w:val="en-US"/>
        </w:rPr>
        <w:t xml:space="preserve">, </w:t>
      </w:r>
      <w:proofErr w:type="spellStart"/>
      <w:r w:rsidR="00622A01">
        <w:rPr>
          <w:lang w:val="en-US"/>
        </w:rPr>
        <w:t>chronotopes</w:t>
      </w:r>
      <w:proofErr w:type="spellEnd"/>
      <w:r w:rsidR="00622A01">
        <w:rPr>
          <w:lang w:val="en-US"/>
        </w:rPr>
        <w:t>,</w:t>
      </w:r>
      <w:r w:rsidR="004F5647">
        <w:rPr>
          <w:lang w:val="en-US"/>
        </w:rPr>
        <w:t xml:space="preserve"> we inhabit. </w:t>
      </w:r>
    </w:p>
    <w:p w14:paraId="7A3E4C86" w14:textId="77777777" w:rsidR="0095145A" w:rsidRPr="0095145A" w:rsidRDefault="0095145A" w:rsidP="0095145A">
      <w:pPr>
        <w:rPr>
          <w:rFonts w:cs="Times New Roman"/>
          <w:lang w:val="en-US"/>
        </w:rPr>
      </w:pPr>
      <w:r w:rsidRPr="0095145A">
        <w:rPr>
          <w:rFonts w:cs="Times New Roman"/>
          <w:lang w:val="en-US"/>
        </w:rPr>
        <w:t>This provides the backdrop for our seminar as a possible analytical framework for capturing the specificit</w:t>
      </w:r>
      <w:r w:rsidR="008A370E">
        <w:rPr>
          <w:rFonts w:cs="Times New Roman"/>
          <w:lang w:val="en-US"/>
        </w:rPr>
        <w:t>ies</w:t>
      </w:r>
      <w:r w:rsidRPr="0095145A">
        <w:rPr>
          <w:rFonts w:cs="Times New Roman"/>
          <w:lang w:val="en-US"/>
        </w:rPr>
        <w:t xml:space="preserve"> of the aesthetic experience of </w:t>
      </w:r>
      <w:r w:rsidR="008A370E">
        <w:rPr>
          <w:rFonts w:cs="Times New Roman"/>
          <w:lang w:val="en-US"/>
        </w:rPr>
        <w:t xml:space="preserve">late modernity </w:t>
      </w:r>
      <w:r w:rsidRPr="0095145A">
        <w:rPr>
          <w:rFonts w:cs="Times New Roman"/>
          <w:lang w:val="en-US"/>
        </w:rPr>
        <w:t xml:space="preserve">and identifying the matters of concern that mark contemporary art and literature. </w:t>
      </w:r>
      <w:r w:rsidR="008A370E">
        <w:rPr>
          <w:rFonts w:cs="Times New Roman"/>
          <w:lang w:val="en-US"/>
        </w:rPr>
        <w:t xml:space="preserve">With </w:t>
      </w:r>
      <w:r w:rsidRPr="0095145A">
        <w:rPr>
          <w:rFonts w:cs="Times New Roman"/>
          <w:lang w:val="en-US"/>
        </w:rPr>
        <w:t xml:space="preserve">these perspectives as a starting point, </w:t>
      </w:r>
      <w:r w:rsidRPr="0095145A">
        <w:rPr>
          <w:rFonts w:cs="Times New Roman"/>
          <w:bCs/>
          <w:iCs/>
          <w:lang w:val="en-GB"/>
        </w:rPr>
        <w:t xml:space="preserve">participants are invited to reflect on notions of </w:t>
      </w:r>
      <w:r>
        <w:rPr>
          <w:rFonts w:cs="Times New Roman"/>
          <w:bCs/>
          <w:iCs/>
          <w:lang w:val="en-GB"/>
        </w:rPr>
        <w:t>the historical complexities of temporal and spatial form</w:t>
      </w:r>
      <w:r w:rsidRPr="0095145A">
        <w:rPr>
          <w:rFonts w:cs="Times New Roman"/>
          <w:bCs/>
          <w:iCs/>
          <w:lang w:val="en-GB"/>
        </w:rPr>
        <w:t xml:space="preserve"> and how these pertain to their dissertation subjects empirically, </w:t>
      </w:r>
      <w:proofErr w:type="gramStart"/>
      <w:r w:rsidRPr="0095145A">
        <w:rPr>
          <w:rFonts w:cs="Times New Roman"/>
          <w:bCs/>
          <w:iCs/>
          <w:lang w:val="en-GB"/>
        </w:rPr>
        <w:t>analytically</w:t>
      </w:r>
      <w:proofErr w:type="gramEnd"/>
      <w:r w:rsidRPr="0095145A">
        <w:rPr>
          <w:rFonts w:cs="Times New Roman"/>
          <w:bCs/>
          <w:iCs/>
          <w:lang w:val="en-GB"/>
        </w:rPr>
        <w:t xml:space="preserve"> or epistemologically. </w:t>
      </w:r>
    </w:p>
    <w:p w14:paraId="53C353C1" w14:textId="77777777" w:rsidR="00865E6C" w:rsidRDefault="00EA79D1" w:rsidP="00B902D4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lang w:val="en-US"/>
        </w:rPr>
        <w:lastRenderedPageBreak/>
        <w:t xml:space="preserve">PhD students from TBLR member universities are invited to attend and present their work. In addition, the course will be open to a limited number of students from other universities. </w:t>
      </w:r>
    </w:p>
    <w:p w14:paraId="0CA95A6C" w14:textId="7187CB56" w:rsidR="0095145A" w:rsidRPr="00D02D81" w:rsidRDefault="00865E6C" w:rsidP="00D02D81">
      <w:pPr>
        <w:jc w:val="both"/>
        <w:rPr>
          <w:rFonts w:cs="Times New Roman"/>
          <w:u w:val="single"/>
          <w:lang w:val="en-US"/>
        </w:rPr>
      </w:pPr>
      <w:r w:rsidRPr="00D02D81">
        <w:rPr>
          <w:rFonts w:cs="Times New Roman"/>
          <w:u w:val="single"/>
          <w:lang w:val="en-US"/>
        </w:rPr>
        <w:t>Due to t</w:t>
      </w:r>
      <w:r w:rsidR="00EA79D1" w:rsidRPr="00D02D81">
        <w:rPr>
          <w:rFonts w:cs="Times New Roman"/>
          <w:u w:val="single"/>
          <w:lang w:val="en-US"/>
        </w:rPr>
        <w:t xml:space="preserve">he </w:t>
      </w:r>
      <w:r w:rsidRPr="00D02D81">
        <w:rPr>
          <w:rFonts w:cs="Times New Roman"/>
          <w:u w:val="single"/>
          <w:lang w:val="en-US"/>
        </w:rPr>
        <w:t xml:space="preserve">precautions necessitated by the COVID-pandemic, the MSH will not allow the audience </w:t>
      </w:r>
      <w:r w:rsidR="00EA79D1" w:rsidRPr="00D02D81">
        <w:rPr>
          <w:rFonts w:cs="Times New Roman"/>
          <w:u w:val="single"/>
          <w:lang w:val="en-US"/>
        </w:rPr>
        <w:t xml:space="preserve">of </w:t>
      </w:r>
      <w:r w:rsidR="00D02D81">
        <w:rPr>
          <w:rFonts w:cs="Times New Roman"/>
          <w:u w:val="single"/>
          <w:lang w:val="en-US"/>
        </w:rPr>
        <w:t xml:space="preserve">our </w:t>
      </w:r>
      <w:r w:rsidRPr="00D02D81">
        <w:rPr>
          <w:rFonts w:cs="Times New Roman"/>
          <w:u w:val="single"/>
          <w:lang w:val="en-US"/>
        </w:rPr>
        <w:t xml:space="preserve">rooms to exceed 20 (this includes staff). Should the number of applications exceed the </w:t>
      </w:r>
      <w:r w:rsidR="00D02D81" w:rsidRPr="00D02D81">
        <w:rPr>
          <w:rFonts w:cs="Times New Roman"/>
          <w:u w:val="single"/>
          <w:lang w:val="en-US"/>
        </w:rPr>
        <w:t xml:space="preserve">places available, </w:t>
      </w:r>
      <w:r w:rsidRPr="00D02D81">
        <w:rPr>
          <w:rFonts w:cs="Times New Roman"/>
          <w:u w:val="single"/>
          <w:lang w:val="en-US"/>
        </w:rPr>
        <w:t xml:space="preserve">a minimum of one place </w:t>
      </w:r>
      <w:r w:rsidR="00D02D81" w:rsidRPr="00D02D81">
        <w:rPr>
          <w:rFonts w:cs="Times New Roman"/>
          <w:u w:val="single"/>
          <w:lang w:val="en-US"/>
        </w:rPr>
        <w:t xml:space="preserve">will be reserved </w:t>
      </w:r>
      <w:r w:rsidRPr="00D02D81">
        <w:rPr>
          <w:rFonts w:cs="Times New Roman"/>
          <w:u w:val="single"/>
          <w:lang w:val="en-US"/>
        </w:rPr>
        <w:t xml:space="preserve">for each of the TBLR member universities. </w:t>
      </w:r>
      <w:r w:rsidR="00D02D81" w:rsidRPr="00D02D81">
        <w:rPr>
          <w:rFonts w:cs="Times New Roman"/>
          <w:u w:val="single"/>
          <w:lang w:val="en-US"/>
        </w:rPr>
        <w:t>Further</w:t>
      </w:r>
      <w:r w:rsidRPr="00D02D81">
        <w:rPr>
          <w:rFonts w:cs="Times New Roman"/>
          <w:u w:val="single"/>
          <w:lang w:val="en-US"/>
        </w:rPr>
        <w:t xml:space="preserve"> priorities </w:t>
      </w:r>
      <w:r w:rsidR="00D02D81" w:rsidRPr="00D02D81">
        <w:rPr>
          <w:rFonts w:cs="Times New Roman"/>
          <w:u w:val="single"/>
          <w:lang w:val="en-US"/>
        </w:rPr>
        <w:t>will be made based on relevance, previous participation in the TBLR program, and status of PhD training. Early applications will also be prioritized.</w:t>
      </w:r>
    </w:p>
    <w:p w14:paraId="2B957FBC" w14:textId="70FFFF96" w:rsidR="006B2EA7" w:rsidRPr="00EA79D1" w:rsidRDefault="006B2EA7" w:rsidP="006B2EA7">
      <w:pPr>
        <w:spacing w:line="240" w:lineRule="auto"/>
        <w:rPr>
          <w:b/>
          <w:lang w:val="en-US"/>
        </w:rPr>
      </w:pPr>
      <w:r w:rsidRPr="00EA79D1">
        <w:rPr>
          <w:b/>
          <w:lang w:val="en-US"/>
        </w:rPr>
        <w:t xml:space="preserve">Key-note speakers: </w:t>
      </w:r>
    </w:p>
    <w:p w14:paraId="215208C5" w14:textId="21CFDC60" w:rsidR="006B2EA7" w:rsidRPr="00436EF9" w:rsidRDefault="006B2EA7" w:rsidP="006B2EA7">
      <w:pPr>
        <w:rPr>
          <w:rFonts w:cs="Times New Roman"/>
          <w:szCs w:val="24"/>
          <w:lang w:val="en-US"/>
        </w:rPr>
      </w:pPr>
      <w:r w:rsidRPr="00436EF9">
        <w:rPr>
          <w:rFonts w:cs="Times New Roman"/>
          <w:szCs w:val="24"/>
          <w:lang w:val="en-US"/>
        </w:rPr>
        <w:t xml:space="preserve">Jean-Baptiste Fressoz, </w:t>
      </w:r>
      <w:r w:rsidRPr="00436EF9">
        <w:rPr>
          <w:rFonts w:cs="Times New Roman"/>
          <w:color w:val="333333"/>
          <w:szCs w:val="24"/>
          <w:shd w:val="clear" w:color="auto" w:fill="FFFFFF"/>
          <w:lang w:val="en-US"/>
        </w:rPr>
        <w:t xml:space="preserve">Chargé de recherche CNRS, </w:t>
      </w:r>
      <w:r w:rsidRPr="00436EF9">
        <w:rPr>
          <w:rFonts w:cs="Times New Roman"/>
          <w:szCs w:val="24"/>
          <w:lang w:val="en-US"/>
        </w:rPr>
        <w:t xml:space="preserve">Author (with C. </w:t>
      </w:r>
      <w:proofErr w:type="spellStart"/>
      <w:r w:rsidRPr="00436EF9">
        <w:rPr>
          <w:rFonts w:cs="Times New Roman"/>
          <w:szCs w:val="24"/>
          <w:lang w:val="en-US"/>
        </w:rPr>
        <w:t>Bonneuil</w:t>
      </w:r>
      <w:proofErr w:type="spellEnd"/>
      <w:r w:rsidRPr="00436EF9">
        <w:rPr>
          <w:rFonts w:cs="Times New Roman"/>
          <w:szCs w:val="24"/>
          <w:lang w:val="en-US"/>
        </w:rPr>
        <w:t xml:space="preserve">) of </w:t>
      </w:r>
      <w:r w:rsidRPr="00436EF9">
        <w:rPr>
          <w:rFonts w:cs="Times New Roman"/>
          <w:i/>
          <w:iCs/>
          <w:color w:val="000000"/>
          <w:szCs w:val="24"/>
          <w:shd w:val="clear" w:color="auto" w:fill="FFFFFF"/>
          <w:lang w:val="en-US"/>
        </w:rPr>
        <w:t>The Shock of the Anthropocene. The Earth, History and Us</w:t>
      </w:r>
      <w:r w:rsidRPr="00436EF9">
        <w:rPr>
          <w:rFonts w:cs="Times New Roman"/>
          <w:color w:val="000000"/>
          <w:szCs w:val="24"/>
          <w:shd w:val="clear" w:color="auto" w:fill="FFFFFF"/>
          <w:lang w:val="en-US"/>
        </w:rPr>
        <w:t>, Lond</w:t>
      </w:r>
      <w:r w:rsidR="00865E6C">
        <w:rPr>
          <w:rFonts w:cs="Times New Roman"/>
          <w:color w:val="000000"/>
          <w:szCs w:val="24"/>
          <w:shd w:val="clear" w:color="auto" w:fill="FFFFFF"/>
          <w:lang w:val="en-US"/>
        </w:rPr>
        <w:t>on</w:t>
      </w:r>
      <w:r w:rsidRPr="00436EF9">
        <w:rPr>
          <w:rFonts w:cs="Times New Roman"/>
          <w:color w:val="000000"/>
          <w:szCs w:val="24"/>
          <w:shd w:val="clear" w:color="auto" w:fill="FFFFFF"/>
          <w:lang w:val="en-US"/>
        </w:rPr>
        <w:t>, Verso,</w:t>
      </w:r>
      <w:r w:rsidRPr="00436EF9">
        <w:rPr>
          <w:rFonts w:cs="Times New Roman"/>
          <w:szCs w:val="24"/>
          <w:lang w:val="en-US"/>
        </w:rPr>
        <w:t xml:space="preserve"> 2016</w:t>
      </w:r>
      <w:r>
        <w:rPr>
          <w:rFonts w:cs="Times New Roman"/>
          <w:szCs w:val="24"/>
          <w:lang w:val="en-US"/>
        </w:rPr>
        <w:t>. Title to be announced.</w:t>
      </w:r>
    </w:p>
    <w:p w14:paraId="63272D41" w14:textId="21B48EDC" w:rsidR="006B2EA7" w:rsidRPr="006B2EA7" w:rsidRDefault="006B2EA7" w:rsidP="006B2EA7">
      <w:pPr>
        <w:rPr>
          <w:rFonts w:cs="Times New Roman"/>
          <w:szCs w:val="24"/>
          <w:lang w:val="en-US"/>
        </w:rPr>
      </w:pPr>
      <w:r w:rsidRPr="006B2EA7">
        <w:rPr>
          <w:rFonts w:cs="Times New Roman"/>
          <w:szCs w:val="24"/>
          <w:lang w:val="en-US"/>
        </w:rPr>
        <w:t xml:space="preserve">Frederik Tygstrup, prof. </w:t>
      </w:r>
      <w:r w:rsidR="00D02D81">
        <w:rPr>
          <w:rFonts w:cs="Times New Roman"/>
          <w:szCs w:val="24"/>
          <w:lang w:val="en-US"/>
        </w:rPr>
        <w:t>c</w:t>
      </w:r>
      <w:r w:rsidRPr="006B2EA7">
        <w:rPr>
          <w:rFonts w:cs="Times New Roman"/>
          <w:szCs w:val="24"/>
          <w:lang w:val="en-US"/>
        </w:rPr>
        <w:t>omp</w:t>
      </w:r>
      <w:r w:rsidR="00D02D81">
        <w:rPr>
          <w:rFonts w:cs="Times New Roman"/>
          <w:szCs w:val="24"/>
          <w:lang w:val="en-US"/>
        </w:rPr>
        <w:t>arative</w:t>
      </w:r>
      <w:r w:rsidRPr="006B2EA7">
        <w:rPr>
          <w:rFonts w:cs="Times New Roman"/>
          <w:szCs w:val="24"/>
          <w:lang w:val="en-US"/>
        </w:rPr>
        <w:t xml:space="preserve"> lit</w:t>
      </w:r>
      <w:r w:rsidR="00D02D81">
        <w:rPr>
          <w:rFonts w:cs="Times New Roman"/>
          <w:szCs w:val="24"/>
          <w:lang w:val="en-US"/>
        </w:rPr>
        <w:t>erature</w:t>
      </w:r>
      <w:r w:rsidRPr="006B2EA7">
        <w:rPr>
          <w:rFonts w:cs="Times New Roman"/>
          <w:szCs w:val="24"/>
          <w:lang w:val="en-US"/>
        </w:rPr>
        <w:t>, Universit</w:t>
      </w:r>
      <w:r>
        <w:rPr>
          <w:rFonts w:cs="Times New Roman"/>
          <w:szCs w:val="24"/>
          <w:lang w:val="en-US"/>
        </w:rPr>
        <w:t>y of Copenhagen, “Money is time”</w:t>
      </w:r>
    </w:p>
    <w:p w14:paraId="07CEBFCE" w14:textId="73CD10B6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Application Process: </w:t>
      </w:r>
      <w:r w:rsidRPr="00EA79D1">
        <w:rPr>
          <w:rFonts w:cs="Times New Roman"/>
          <w:lang w:val="en-US"/>
        </w:rPr>
        <w:t xml:space="preserve">Those who would like to attend should fill in the application form and submit a short draft of their paper by the </w:t>
      </w:r>
      <w:r w:rsidR="00D813D1">
        <w:rPr>
          <w:rFonts w:cs="Times New Roman"/>
          <w:lang w:val="en-US"/>
        </w:rPr>
        <w:t>1st</w:t>
      </w:r>
      <w:r w:rsidRPr="00EA79D1">
        <w:rPr>
          <w:rFonts w:cs="Times New Roman"/>
          <w:lang w:val="en-US"/>
        </w:rPr>
        <w:t xml:space="preserve"> of </w:t>
      </w:r>
      <w:r w:rsidR="00D813D1">
        <w:rPr>
          <w:rFonts w:cs="Times New Roman"/>
          <w:lang w:val="en-US"/>
        </w:rPr>
        <w:t xml:space="preserve">October </w:t>
      </w:r>
      <w:r w:rsidRPr="00EA79D1">
        <w:rPr>
          <w:rFonts w:cs="Times New Roman"/>
          <w:lang w:val="en-US"/>
        </w:rPr>
        <w:t xml:space="preserve">latest (roughly 300 words). </w:t>
      </w:r>
    </w:p>
    <w:p w14:paraId="21A0EB33" w14:textId="77F511AC" w:rsidR="002A6057" w:rsidRPr="00EA79D1" w:rsidRDefault="002A6057" w:rsidP="002A6057">
      <w:pPr>
        <w:spacing w:after="300"/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>Program:</w:t>
      </w:r>
      <w:r w:rsidRPr="00EA79D1">
        <w:rPr>
          <w:rFonts w:cs="Times New Roman"/>
          <w:lang w:val="en-US"/>
        </w:rPr>
        <w:t xml:space="preserve"> The program will consist of plenary key-note lectures (</w:t>
      </w:r>
      <w:r w:rsidR="003B4FAD">
        <w:rPr>
          <w:rFonts w:cs="Times New Roman"/>
          <w:lang w:val="en-US"/>
        </w:rPr>
        <w:t>60</w:t>
      </w:r>
      <w:r w:rsidRPr="00EA79D1">
        <w:rPr>
          <w:rFonts w:cs="Times New Roman"/>
          <w:lang w:val="en-US"/>
        </w:rPr>
        <w:t xml:space="preserve">-minute presentation, </w:t>
      </w:r>
      <w:r w:rsidR="003B4FAD">
        <w:rPr>
          <w:rFonts w:cs="Times New Roman"/>
          <w:lang w:val="en-US"/>
        </w:rPr>
        <w:t>30</w:t>
      </w:r>
      <w:r w:rsidRPr="00EA79D1">
        <w:rPr>
          <w:rFonts w:cs="Times New Roman"/>
          <w:lang w:val="en-US"/>
        </w:rPr>
        <w:t xml:space="preserve">-minute discussion) and group work. Participant papers will be presented in a conventional conference setting (15-minute presentation, 15-minute discussion). In addition, there will be text reading sessions. Participants can choose between presenting their own work or a theoretical text </w:t>
      </w:r>
      <w:r w:rsidR="006B2EA7">
        <w:rPr>
          <w:rFonts w:cs="Times New Roman"/>
          <w:lang w:val="en-US"/>
        </w:rPr>
        <w:t xml:space="preserve">form the reading list </w:t>
      </w:r>
      <w:r w:rsidRPr="00EA79D1">
        <w:rPr>
          <w:rFonts w:cs="Times New Roman"/>
          <w:lang w:val="en-US"/>
        </w:rPr>
        <w:t>for a text session.</w:t>
      </w:r>
    </w:p>
    <w:p w14:paraId="356BC132" w14:textId="77777777" w:rsidR="002A6057" w:rsidRPr="00EA79D1" w:rsidRDefault="002A6057" w:rsidP="002A6057">
      <w:pPr>
        <w:jc w:val="both"/>
        <w:rPr>
          <w:rFonts w:cs="Times New Roman"/>
          <w:lang w:val="en-US" w:eastAsia="nb-NO"/>
        </w:rPr>
      </w:pPr>
      <w:r w:rsidRPr="00EA79D1">
        <w:rPr>
          <w:rFonts w:cs="Times New Roman"/>
          <w:b/>
          <w:lang w:val="en-US" w:eastAsia="nb-NO"/>
        </w:rPr>
        <w:t>Working language</w:t>
      </w:r>
      <w:r w:rsidRPr="00EA79D1">
        <w:rPr>
          <w:rFonts w:cs="Times New Roman"/>
          <w:lang w:val="en-US" w:eastAsia="nb-NO"/>
        </w:rPr>
        <w:t xml:space="preserve">: English. </w:t>
      </w:r>
    </w:p>
    <w:p w14:paraId="01DF6173" w14:textId="5D607C4A" w:rsidR="002A6057" w:rsidRPr="00EA79D1" w:rsidRDefault="002A6057" w:rsidP="002A6057">
      <w:pPr>
        <w:jc w:val="both"/>
        <w:rPr>
          <w:rFonts w:cs="Times New Roman"/>
          <w:lang w:val="en-US" w:eastAsia="nb-NO"/>
        </w:rPr>
      </w:pPr>
      <w:r w:rsidRPr="00EA79D1">
        <w:rPr>
          <w:rFonts w:cs="Times New Roman"/>
          <w:b/>
          <w:lang w:val="en-US"/>
        </w:rPr>
        <w:t>Credits: 2/</w:t>
      </w:r>
      <w:r w:rsidRPr="00EA79D1">
        <w:rPr>
          <w:rFonts w:cs="Times New Roman"/>
          <w:b/>
          <w:lang w:val="en-US" w:eastAsia="nb-NO"/>
        </w:rPr>
        <w:t>5</w:t>
      </w:r>
      <w:r w:rsidRPr="00EA79D1">
        <w:rPr>
          <w:rFonts w:cs="Times New Roman"/>
          <w:lang w:val="en-US" w:eastAsia="nb-NO"/>
        </w:rPr>
        <w:t xml:space="preserve"> ECTS. Participation and presentation will result in 2 ECTS, working over and submitting an edit</w:t>
      </w:r>
      <w:r w:rsidR="00DB031E">
        <w:rPr>
          <w:rFonts w:cs="Times New Roman"/>
          <w:lang w:val="en-US" w:eastAsia="nb-NO"/>
        </w:rPr>
        <w:t xml:space="preserve">ed </w:t>
      </w:r>
      <w:r w:rsidRPr="00EA79D1">
        <w:rPr>
          <w:rFonts w:cs="Times New Roman"/>
          <w:lang w:val="en-US" w:eastAsia="nb-NO"/>
        </w:rPr>
        <w:t>version of the presentation (10-12 pages) after the seminar, will yield an additional 3 ECTS.</w:t>
      </w:r>
      <w:r w:rsidR="00DB031E">
        <w:rPr>
          <w:rFonts w:cs="Times New Roman"/>
          <w:lang w:val="en-US" w:eastAsia="nb-NO"/>
        </w:rPr>
        <w:t xml:space="preserve"> </w:t>
      </w:r>
      <w:r w:rsidRPr="00EA79D1">
        <w:rPr>
          <w:rFonts w:cs="Times New Roman"/>
          <w:lang w:val="en-US" w:eastAsia="nb-NO"/>
        </w:rPr>
        <w:t xml:space="preserve">Signed and authorized course diplomas will </w:t>
      </w:r>
      <w:r w:rsidR="00DB031E">
        <w:rPr>
          <w:rFonts w:cs="Times New Roman"/>
          <w:lang w:val="en-US" w:eastAsia="nb-NO"/>
        </w:rPr>
        <w:t xml:space="preserve">upon request </w:t>
      </w:r>
      <w:r w:rsidRPr="00EA79D1">
        <w:rPr>
          <w:rFonts w:cs="Times New Roman"/>
          <w:lang w:val="en-US" w:eastAsia="nb-NO"/>
        </w:rPr>
        <w:t xml:space="preserve">be bestowed upon each PhD student participant </w:t>
      </w:r>
      <w:r w:rsidR="00CB6250">
        <w:rPr>
          <w:rFonts w:cs="Times New Roman"/>
          <w:lang w:val="en-US" w:eastAsia="nb-NO"/>
        </w:rPr>
        <w:t xml:space="preserve">having </w:t>
      </w:r>
      <w:r w:rsidRPr="00EA79D1">
        <w:rPr>
          <w:rFonts w:cs="Times New Roman"/>
          <w:lang w:val="en-US" w:eastAsia="nb-NO"/>
        </w:rPr>
        <w:t>complet</w:t>
      </w:r>
      <w:r w:rsidR="00CB6250">
        <w:rPr>
          <w:rFonts w:cs="Times New Roman"/>
          <w:lang w:val="en-US" w:eastAsia="nb-NO"/>
        </w:rPr>
        <w:t>ed</w:t>
      </w:r>
      <w:r w:rsidRPr="00EA79D1">
        <w:rPr>
          <w:rFonts w:cs="Times New Roman"/>
          <w:lang w:val="en-US" w:eastAsia="nb-NO"/>
        </w:rPr>
        <w:t xml:space="preserve"> the course.</w:t>
      </w:r>
    </w:p>
    <w:p w14:paraId="71AA3AC9" w14:textId="77777777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Hotel: </w:t>
      </w:r>
      <w:r w:rsidRPr="00EA79D1">
        <w:rPr>
          <w:rFonts w:cs="Times New Roman"/>
          <w:lang w:val="en-US"/>
        </w:rPr>
        <w:t xml:space="preserve">Hotel reservations will be made by the participants themselves. Up to </w:t>
      </w:r>
      <w:r w:rsidR="00EA79D1" w:rsidRPr="00EA79D1">
        <w:rPr>
          <w:rFonts w:cs="Times New Roman"/>
          <w:lang w:val="en-US"/>
        </w:rPr>
        <w:t>four</w:t>
      </w:r>
      <w:r w:rsidRPr="00EA79D1">
        <w:rPr>
          <w:rFonts w:cs="Times New Roman"/>
          <w:lang w:val="en-US"/>
        </w:rPr>
        <w:t xml:space="preserve"> nights will be reimbursed (up to </w:t>
      </w:r>
      <w:r w:rsidR="00EA79D1" w:rsidRPr="00EA79D1">
        <w:rPr>
          <w:rFonts w:cs="Times New Roman"/>
          <w:lang w:val="en-US"/>
        </w:rPr>
        <w:t>1</w:t>
      </w:r>
      <w:r w:rsidRPr="00EA79D1">
        <w:rPr>
          <w:rFonts w:cs="Times New Roman"/>
          <w:lang w:val="en-US"/>
        </w:rPr>
        <w:t xml:space="preserve">00 </w:t>
      </w:r>
      <w:r w:rsidR="00EA79D1" w:rsidRPr="00EA79D1">
        <w:rPr>
          <w:rFonts w:cs="Times New Roman"/>
          <w:lang w:val="en-US"/>
        </w:rPr>
        <w:t xml:space="preserve">euro </w:t>
      </w:r>
      <w:r w:rsidRPr="00EA79D1">
        <w:rPr>
          <w:rFonts w:cs="Times New Roman"/>
          <w:lang w:val="en-US"/>
        </w:rPr>
        <w:t>per night) for students from the institutions participating in TBLR.</w:t>
      </w:r>
    </w:p>
    <w:p w14:paraId="2A9E3233" w14:textId="5AF608D0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Meals: </w:t>
      </w:r>
      <w:r w:rsidR="00EA79D1">
        <w:rPr>
          <w:rFonts w:cs="Times New Roman"/>
          <w:lang w:val="en-US"/>
        </w:rPr>
        <w:t>Lunch every day and d</w:t>
      </w:r>
      <w:r w:rsidRPr="00EA79D1">
        <w:rPr>
          <w:rFonts w:cs="Times New Roman"/>
          <w:lang w:val="en-US"/>
        </w:rPr>
        <w:t xml:space="preserve">inner </w:t>
      </w:r>
      <w:r w:rsidR="00FF2988">
        <w:rPr>
          <w:rFonts w:cs="Times New Roman"/>
          <w:lang w:val="en-US"/>
        </w:rPr>
        <w:t>Wednesday night</w:t>
      </w:r>
      <w:r w:rsidR="00CB6250">
        <w:rPr>
          <w:rFonts w:cs="Times New Roman"/>
          <w:lang w:val="en-US"/>
        </w:rPr>
        <w:t xml:space="preserve"> (Tuesday night, participants on their own)</w:t>
      </w:r>
      <w:r w:rsidRPr="00EA79D1">
        <w:rPr>
          <w:rFonts w:cs="Times New Roman"/>
          <w:lang w:val="en-US"/>
        </w:rPr>
        <w:t>.</w:t>
      </w:r>
    </w:p>
    <w:p w14:paraId="11F89EC7" w14:textId="77777777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>Travel:</w:t>
      </w:r>
      <w:r w:rsidRPr="00EA79D1">
        <w:rPr>
          <w:rFonts w:cs="Times New Roman"/>
          <w:lang w:val="en-US"/>
        </w:rPr>
        <w:t xml:space="preserve"> PhD students are expected to cover their own travel expenses. </w:t>
      </w:r>
    </w:p>
    <w:p w14:paraId="09F00061" w14:textId="17BB3E3D"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Texts: </w:t>
      </w:r>
      <w:r w:rsidRPr="00EA79D1">
        <w:rPr>
          <w:rFonts w:cs="Times New Roman"/>
          <w:lang w:val="en-US"/>
        </w:rPr>
        <w:t xml:space="preserve">Reading materials will be made available to the participants by Dropbox </w:t>
      </w:r>
      <w:r w:rsidR="00D02D81">
        <w:rPr>
          <w:rFonts w:cs="Times New Roman"/>
          <w:lang w:val="en-US"/>
        </w:rPr>
        <w:t xml:space="preserve">one </w:t>
      </w:r>
      <w:r w:rsidRPr="00EA79D1">
        <w:rPr>
          <w:rFonts w:cs="Times New Roman"/>
          <w:lang w:val="en-US"/>
        </w:rPr>
        <w:t xml:space="preserve">month before the seminar. </w:t>
      </w:r>
      <w:r w:rsidR="00D02D81">
        <w:rPr>
          <w:rFonts w:cs="Times New Roman"/>
          <w:lang w:val="en-US"/>
        </w:rPr>
        <w:t xml:space="preserve">A </w:t>
      </w:r>
      <w:r w:rsidRPr="00EA79D1">
        <w:rPr>
          <w:rFonts w:cs="Times New Roman"/>
          <w:lang w:val="en-US"/>
        </w:rPr>
        <w:t xml:space="preserve">reading list </w:t>
      </w:r>
      <w:r w:rsidR="00D02D81">
        <w:rPr>
          <w:rFonts w:cs="Times New Roman"/>
          <w:lang w:val="en-US"/>
        </w:rPr>
        <w:t>(that might be supplemented) is found on the application form.</w:t>
      </w:r>
    </w:p>
    <w:p w14:paraId="5A797DC4" w14:textId="0292A8D5" w:rsidR="004F0B04" w:rsidRPr="004F0B04" w:rsidRDefault="004F0B04" w:rsidP="004F0B04">
      <w:pPr>
        <w:spacing w:after="0" w:line="240" w:lineRule="auto"/>
        <w:rPr>
          <w:rFonts w:cs="Times New Roman"/>
          <w:szCs w:val="24"/>
          <w:lang w:val="en-US"/>
        </w:rPr>
      </w:pPr>
      <w:r w:rsidRPr="00865E6C">
        <w:rPr>
          <w:rFonts w:cs="Times New Roman"/>
          <w:b/>
          <w:bCs/>
          <w:szCs w:val="24"/>
          <w:lang w:val="en-US"/>
        </w:rPr>
        <w:t xml:space="preserve">NB! </w:t>
      </w:r>
      <w:r w:rsidRPr="004F0B04">
        <w:rPr>
          <w:rFonts w:cs="Times New Roman"/>
          <w:szCs w:val="24"/>
          <w:lang w:val="en-US"/>
        </w:rPr>
        <w:t xml:space="preserve">Applicants are warned that due to the current pandemic, </w:t>
      </w:r>
      <w:r>
        <w:rPr>
          <w:rFonts w:cs="Times New Roman"/>
          <w:szCs w:val="24"/>
          <w:lang w:val="en-US"/>
        </w:rPr>
        <w:t>French Authorities currently</w:t>
      </w:r>
      <w:r w:rsidRPr="004F0B04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require tourist to show an EU-valid </w:t>
      </w:r>
      <w:r w:rsidRPr="004F0B04">
        <w:rPr>
          <w:rFonts w:cs="Times New Roman"/>
          <w:szCs w:val="24"/>
          <w:lang w:val="en-US"/>
        </w:rPr>
        <w:t xml:space="preserve">Corona-pass </w:t>
      </w:r>
      <w:r>
        <w:rPr>
          <w:rFonts w:cs="Times New Roman"/>
          <w:szCs w:val="24"/>
          <w:lang w:val="en-US"/>
        </w:rPr>
        <w:t>to enter the country</w:t>
      </w:r>
      <w:r w:rsidRPr="004F0B04">
        <w:rPr>
          <w:rFonts w:cs="Times New Roman"/>
          <w:szCs w:val="24"/>
          <w:lang w:val="en-US"/>
        </w:rPr>
        <w:t>. Participants are most urgent</w:t>
      </w:r>
      <w:r>
        <w:rPr>
          <w:rFonts w:cs="Times New Roman"/>
          <w:szCs w:val="24"/>
          <w:lang w:val="en-US"/>
        </w:rPr>
        <w:t>ly advised to closely follow status and updates on the quarantine policies.</w:t>
      </w:r>
    </w:p>
    <w:p w14:paraId="24D8DE5A" w14:textId="77777777" w:rsidR="004F0B04" w:rsidRPr="004F0B04" w:rsidRDefault="004F0B04" w:rsidP="004F0B04">
      <w:pPr>
        <w:spacing w:after="0" w:line="240" w:lineRule="auto"/>
        <w:rPr>
          <w:rFonts w:cs="Times New Roman"/>
          <w:szCs w:val="24"/>
          <w:lang w:val="en-US"/>
        </w:rPr>
      </w:pPr>
    </w:p>
    <w:p w14:paraId="080CA6BD" w14:textId="4CD7E9D1" w:rsidR="006B2EA7" w:rsidRDefault="006B2EA7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Dead</w:t>
      </w:r>
      <w:r w:rsidR="004F0B04">
        <w:rPr>
          <w:rFonts w:cs="Times New Roman"/>
          <w:b/>
          <w:szCs w:val="24"/>
          <w:lang w:val="en-US"/>
        </w:rPr>
        <w:t>l</w:t>
      </w:r>
      <w:r>
        <w:rPr>
          <w:rFonts w:cs="Times New Roman"/>
          <w:b/>
          <w:szCs w:val="24"/>
          <w:lang w:val="en-US"/>
        </w:rPr>
        <w:t>ine for application: 1. Octob</w:t>
      </w:r>
      <w:r w:rsidR="00D813D1">
        <w:rPr>
          <w:rFonts w:cs="Times New Roman"/>
          <w:b/>
          <w:szCs w:val="24"/>
          <w:lang w:val="en-US"/>
        </w:rPr>
        <w:t>e</w:t>
      </w:r>
      <w:r>
        <w:rPr>
          <w:rFonts w:cs="Times New Roman"/>
          <w:b/>
          <w:szCs w:val="24"/>
          <w:lang w:val="en-US"/>
        </w:rPr>
        <w:t>r.</w:t>
      </w:r>
    </w:p>
    <w:p w14:paraId="1C764220" w14:textId="49A4E949" w:rsidR="006B2EA7" w:rsidRDefault="006B2EA7">
      <w:pPr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Applicants </w:t>
      </w:r>
      <w:r w:rsidR="00D02D81">
        <w:rPr>
          <w:rFonts w:cs="Times New Roman"/>
          <w:b/>
          <w:szCs w:val="24"/>
          <w:lang w:val="en-US"/>
        </w:rPr>
        <w:t>should</w:t>
      </w:r>
      <w:r>
        <w:rPr>
          <w:rFonts w:cs="Times New Roman"/>
          <w:b/>
          <w:szCs w:val="24"/>
          <w:lang w:val="en-US"/>
        </w:rPr>
        <w:t xml:space="preserve"> submit form available on</w:t>
      </w:r>
      <w:r w:rsidR="00D02D81">
        <w:rPr>
          <w:rFonts w:cs="Times New Roman"/>
          <w:b/>
          <w:szCs w:val="24"/>
          <w:lang w:val="en-US"/>
        </w:rPr>
        <w:t xml:space="preserve">: </w:t>
      </w:r>
      <w:r w:rsidR="00D02D81" w:rsidRPr="00D02D81">
        <w:rPr>
          <w:rFonts w:cs="Times New Roman"/>
          <w:b/>
          <w:szCs w:val="24"/>
          <w:lang w:val="en-US"/>
        </w:rPr>
        <w:t>https://www.ntnu.no/tblr</w:t>
      </w:r>
    </w:p>
    <w:sectPr w:rsidR="006B2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EAF8" w14:textId="77777777" w:rsidR="0049702F" w:rsidRDefault="0049702F" w:rsidP="0049702F">
      <w:pPr>
        <w:spacing w:after="0" w:line="240" w:lineRule="auto"/>
      </w:pPr>
      <w:r>
        <w:separator/>
      </w:r>
    </w:p>
  </w:endnote>
  <w:endnote w:type="continuationSeparator" w:id="0">
    <w:p w14:paraId="598A93CB" w14:textId="77777777" w:rsidR="0049702F" w:rsidRDefault="0049702F" w:rsidP="0049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F518" w14:textId="77777777" w:rsidR="0049702F" w:rsidRDefault="0049702F" w:rsidP="0049702F">
      <w:pPr>
        <w:spacing w:after="0" w:line="240" w:lineRule="auto"/>
      </w:pPr>
      <w:r>
        <w:separator/>
      </w:r>
    </w:p>
  </w:footnote>
  <w:footnote w:type="continuationSeparator" w:id="0">
    <w:p w14:paraId="1CB19416" w14:textId="77777777" w:rsidR="0049702F" w:rsidRDefault="0049702F" w:rsidP="00497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C"/>
    <w:rsid w:val="00055B70"/>
    <w:rsid w:val="00107B6E"/>
    <w:rsid w:val="0019268F"/>
    <w:rsid w:val="001A7DF3"/>
    <w:rsid w:val="001C144C"/>
    <w:rsid w:val="001E1630"/>
    <w:rsid w:val="00230D2C"/>
    <w:rsid w:val="00266701"/>
    <w:rsid w:val="00291D99"/>
    <w:rsid w:val="002A6057"/>
    <w:rsid w:val="00355AD2"/>
    <w:rsid w:val="003567AF"/>
    <w:rsid w:val="003B4FAD"/>
    <w:rsid w:val="003F13E2"/>
    <w:rsid w:val="00405181"/>
    <w:rsid w:val="00436EF9"/>
    <w:rsid w:val="00457ED8"/>
    <w:rsid w:val="0049605E"/>
    <w:rsid w:val="0049702F"/>
    <w:rsid w:val="004B7230"/>
    <w:rsid w:val="004F0B04"/>
    <w:rsid w:val="004F5647"/>
    <w:rsid w:val="00594DD6"/>
    <w:rsid w:val="00622A01"/>
    <w:rsid w:val="00667CB1"/>
    <w:rsid w:val="00685C72"/>
    <w:rsid w:val="006B2EA7"/>
    <w:rsid w:val="00865E6C"/>
    <w:rsid w:val="00872539"/>
    <w:rsid w:val="008A370E"/>
    <w:rsid w:val="008D1943"/>
    <w:rsid w:val="0095145A"/>
    <w:rsid w:val="00AA0C80"/>
    <w:rsid w:val="00AF5C89"/>
    <w:rsid w:val="00B81C65"/>
    <w:rsid w:val="00B902D4"/>
    <w:rsid w:val="00BE589A"/>
    <w:rsid w:val="00C83960"/>
    <w:rsid w:val="00C97C02"/>
    <w:rsid w:val="00CA70C9"/>
    <w:rsid w:val="00CB6250"/>
    <w:rsid w:val="00D02D81"/>
    <w:rsid w:val="00D27DFB"/>
    <w:rsid w:val="00D529CB"/>
    <w:rsid w:val="00D813D1"/>
    <w:rsid w:val="00DB031E"/>
    <w:rsid w:val="00DB6035"/>
    <w:rsid w:val="00DD6E83"/>
    <w:rsid w:val="00E5195D"/>
    <w:rsid w:val="00EA79D1"/>
    <w:rsid w:val="00F31F82"/>
    <w:rsid w:val="00F532EC"/>
    <w:rsid w:val="00F93138"/>
    <w:rsid w:val="00FA2D5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67E636"/>
  <w15:chartTrackingRefBased/>
  <w15:docId w15:val="{051515E6-4A5C-4E08-B5C4-C9F9B17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reet-address">
    <w:name w:val="street-address"/>
    <w:basedOn w:val="DefaultParagraphFont"/>
    <w:rsid w:val="00D27DFB"/>
  </w:style>
  <w:style w:type="character" w:customStyle="1" w:styleId="postal-code">
    <w:name w:val="postal-code"/>
    <w:basedOn w:val="DefaultParagraphFont"/>
    <w:rsid w:val="00D27DFB"/>
  </w:style>
  <w:style w:type="character" w:customStyle="1" w:styleId="locality">
    <w:name w:val="locality"/>
    <w:basedOn w:val="DefaultParagraphFont"/>
    <w:rsid w:val="00D27DFB"/>
  </w:style>
  <w:style w:type="character" w:styleId="Hyperlink">
    <w:name w:val="Hyperlink"/>
    <w:basedOn w:val="DefaultParagraphFont"/>
    <w:uiPriority w:val="99"/>
    <w:unhideWhenUsed/>
    <w:rsid w:val="002A6057"/>
    <w:rPr>
      <w:color w:val="0563C1" w:themeColor="hyperlink"/>
      <w:u w:val="single"/>
    </w:rPr>
  </w:style>
  <w:style w:type="paragraph" w:customStyle="1" w:styleId="Standard">
    <w:name w:val="Standard"/>
    <w:rsid w:val="002A60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bdr w:val="nil"/>
      <w:lang w:eastAsia="nb-NO"/>
    </w:rPr>
  </w:style>
  <w:style w:type="character" w:styleId="Emphasis">
    <w:name w:val="Emphasis"/>
    <w:basedOn w:val="DefaultParagraphFont"/>
    <w:uiPriority w:val="20"/>
    <w:qFormat/>
    <w:rsid w:val="002A6057"/>
    <w:rPr>
      <w:i/>
      <w:iCs/>
    </w:rPr>
  </w:style>
  <w:style w:type="character" w:customStyle="1" w:styleId="apple-converted-space">
    <w:name w:val="apple-converted-space"/>
    <w:basedOn w:val="DefaultParagraphFont"/>
    <w:rsid w:val="002A6057"/>
  </w:style>
  <w:style w:type="character" w:styleId="Strong">
    <w:name w:val="Strong"/>
    <w:uiPriority w:val="22"/>
    <w:qFormat/>
    <w:rsid w:val="002A605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A6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Kommentator</dc:creator>
  <cp:keywords/>
  <dc:description/>
  <cp:lastModifiedBy>Knut Ove Eliassen</cp:lastModifiedBy>
  <cp:revision>18</cp:revision>
  <dcterms:created xsi:type="dcterms:W3CDTF">2021-06-08T08:27:00Z</dcterms:created>
  <dcterms:modified xsi:type="dcterms:W3CDTF">2021-08-05T10:58:00Z</dcterms:modified>
</cp:coreProperties>
</file>