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1E1FF" w14:textId="77777777" w:rsidR="002B1046" w:rsidRPr="002B1046" w:rsidRDefault="002B1046" w:rsidP="002B1046">
      <w:pPr>
        <w:spacing w:line="360" w:lineRule="auto"/>
        <w:rPr>
          <w:b/>
          <w:sz w:val="28"/>
          <w:szCs w:val="28"/>
        </w:rPr>
      </w:pPr>
      <w:commentRangeStart w:id="0"/>
      <w:r w:rsidRPr="002B1046">
        <w:rPr>
          <w:b/>
          <w:sz w:val="28"/>
          <w:szCs w:val="28"/>
        </w:rPr>
        <w:t>I</w:t>
      </w:r>
      <w:commentRangeEnd w:id="0"/>
      <w:r>
        <w:rPr>
          <w:rStyle w:val="Merknadsreferanse"/>
        </w:rPr>
        <w:commentReference w:id="0"/>
      </w:r>
      <w:r w:rsidRPr="002B1046">
        <w:rPr>
          <w:b/>
          <w:sz w:val="28"/>
          <w:szCs w:val="28"/>
        </w:rPr>
        <w:t>dentitetstematikk og fortellemåte i romankunsten:</w:t>
      </w:r>
    </w:p>
    <w:p w14:paraId="6117ECA5" w14:textId="67912B2D" w:rsidR="002B1046" w:rsidRDefault="002B1046" w:rsidP="002B1046">
      <w:pPr>
        <w:spacing w:line="360" w:lineRule="auto"/>
        <w:rPr>
          <w:b/>
        </w:rPr>
      </w:pPr>
      <w:r>
        <w:rPr>
          <w:b/>
        </w:rPr>
        <w:t xml:space="preserve">Analyse og sammenligning av Tarje Vesaas’ </w:t>
      </w:r>
      <w:proofErr w:type="spellStart"/>
      <w:r>
        <w:rPr>
          <w:b/>
          <w:i/>
        </w:rPr>
        <w:t>Fuglane</w:t>
      </w:r>
      <w:proofErr w:type="spellEnd"/>
      <w:r>
        <w:rPr>
          <w:b/>
        </w:rPr>
        <w:t xml:space="preserve"> (1957) og Helga Flatlands </w:t>
      </w:r>
      <w:r>
        <w:rPr>
          <w:b/>
          <w:i/>
        </w:rPr>
        <w:t>Bli hvis du kan. Reis hvis du må</w:t>
      </w:r>
      <w:r>
        <w:rPr>
          <w:b/>
          <w:iCs/>
        </w:rPr>
        <w:t xml:space="preserve"> </w:t>
      </w:r>
      <w:r>
        <w:rPr>
          <w:b/>
        </w:rPr>
        <w:t>(2010)</w:t>
      </w:r>
    </w:p>
    <w:p w14:paraId="1E067060" w14:textId="77777777" w:rsidR="002B1046" w:rsidRDefault="002B1046" w:rsidP="00817A17">
      <w:pPr>
        <w:spacing w:line="360" w:lineRule="auto"/>
        <w:rPr>
          <w:sz w:val="28"/>
          <w:szCs w:val="28"/>
        </w:rPr>
      </w:pPr>
    </w:p>
    <w:p w14:paraId="32EFB6CC" w14:textId="5DA8565F" w:rsidR="00FA7A70" w:rsidRDefault="00FA7A70" w:rsidP="00817A17">
      <w:pPr>
        <w:spacing w:line="360" w:lineRule="auto"/>
        <w:rPr>
          <w:sz w:val="28"/>
          <w:szCs w:val="28"/>
        </w:rPr>
      </w:pPr>
      <w:r>
        <w:rPr>
          <w:sz w:val="28"/>
          <w:szCs w:val="28"/>
        </w:rPr>
        <w:t>Innledning</w:t>
      </w:r>
    </w:p>
    <w:p w14:paraId="39617EBD" w14:textId="3EB79D7D" w:rsidR="00575E75" w:rsidRPr="00FA7A70" w:rsidRDefault="00575E75" w:rsidP="00575E75">
      <w:pPr>
        <w:spacing w:line="360" w:lineRule="auto"/>
      </w:pPr>
      <w:r>
        <w:t>Romanen er en privilegert inngang til å forstå mennesker, deres indre og forholdene mellom dem.</w:t>
      </w:r>
      <w:r w:rsidR="00817A17">
        <w:t xml:space="preserve"> </w:t>
      </w:r>
      <w:r>
        <w:t>I min bacheloroppgave vil jeg bruke denne</w:t>
      </w:r>
      <w:r w:rsidR="00817A17">
        <w:t xml:space="preserve"> </w:t>
      </w:r>
      <w:r>
        <w:t>inngangen til å undersøke hvordan identitet tematiseres og skapes i to ulike romaner, fra to ulike tidsepoker.</w:t>
      </w:r>
      <w:r w:rsidR="00817A17">
        <w:t xml:space="preserve"> </w:t>
      </w:r>
      <w:r>
        <w:t xml:space="preserve">Romanene jeg vil undersøke er Tarjei Vesaas’ </w:t>
      </w:r>
      <w:proofErr w:type="spellStart"/>
      <w:r>
        <w:rPr>
          <w:i/>
          <w:iCs/>
        </w:rPr>
        <w:t>Fuglane</w:t>
      </w:r>
      <w:proofErr w:type="spellEnd"/>
      <w:r>
        <w:rPr>
          <w:i/>
          <w:iCs/>
        </w:rPr>
        <w:t xml:space="preserve"> </w:t>
      </w:r>
      <w:r>
        <w:t xml:space="preserve">(1957) og Helga Flatlands </w:t>
      </w:r>
      <w:r>
        <w:rPr>
          <w:i/>
          <w:iCs/>
        </w:rPr>
        <w:t xml:space="preserve">Bli hvis du kan. Reis hvis du må </w:t>
      </w:r>
      <w:r>
        <w:t>(2010).</w:t>
      </w:r>
      <w:r w:rsidR="00FA7A70" w:rsidRPr="009F5416">
        <w:rPr>
          <w:rStyle w:val="Fotnotereferanse"/>
        </w:rPr>
        <w:footnoteReference w:id="1"/>
      </w:r>
      <w:r>
        <w:t xml:space="preserve"> Hvordan spiller </w:t>
      </w:r>
      <w:commentRangeStart w:id="1"/>
      <w:r>
        <w:t xml:space="preserve">fortellermåte </w:t>
      </w:r>
      <w:commentRangeEnd w:id="1"/>
      <w:r w:rsidR="00210210">
        <w:rPr>
          <w:rStyle w:val="Merknadsreferanse"/>
        </w:rPr>
        <w:commentReference w:id="1"/>
      </w:r>
      <w:r>
        <w:t>og formspråk inn i fremstillingen av hovedpersonenes arbeid med identitetsposisjonering? Hva er de vesentlige likhetene og forskjellene mellom romanenes fremstilling av balansen mellom fast selvforståelse og skapende frigjøring? Synes noe å være vesentlig forandret i romankunstens behandling av disse spørsmålene fra 1950-tallet til 2010</w:t>
      </w:r>
      <w:commentRangeStart w:id="2"/>
      <w:r>
        <w:t>?</w:t>
      </w:r>
      <w:commentRangeEnd w:id="2"/>
      <w:r w:rsidR="00FD3E29">
        <w:rPr>
          <w:rStyle w:val="Merknadsreferanse"/>
        </w:rPr>
        <w:commentReference w:id="2"/>
      </w:r>
      <w:r>
        <w:t xml:space="preserve"> </w:t>
      </w:r>
    </w:p>
    <w:p w14:paraId="3A755ACC" w14:textId="77777777" w:rsidR="00680516" w:rsidRDefault="00680516" w:rsidP="00575E75">
      <w:pPr>
        <w:spacing w:line="360" w:lineRule="auto"/>
      </w:pPr>
    </w:p>
    <w:p w14:paraId="667266E2" w14:textId="74D8B0D9" w:rsidR="00C644DE" w:rsidRPr="00AF5E84" w:rsidRDefault="00680516" w:rsidP="00575E75">
      <w:pPr>
        <w:spacing w:line="360" w:lineRule="auto"/>
        <w:rPr>
          <w:sz w:val="28"/>
          <w:szCs w:val="28"/>
        </w:rPr>
      </w:pPr>
      <w:r w:rsidRPr="00AF5E84">
        <w:rPr>
          <w:sz w:val="28"/>
          <w:szCs w:val="28"/>
        </w:rPr>
        <w:t>Materiale, teori og metode</w:t>
      </w:r>
      <w:r w:rsidR="00C644DE" w:rsidRPr="00AF5E84">
        <w:rPr>
          <w:sz w:val="28"/>
          <w:szCs w:val="28"/>
        </w:rPr>
        <w:t xml:space="preserve"> </w:t>
      </w:r>
    </w:p>
    <w:p w14:paraId="58C7C31A" w14:textId="543F1157" w:rsidR="008D78B8" w:rsidRDefault="008D78B8" w:rsidP="00575E75">
      <w:pPr>
        <w:spacing w:line="360" w:lineRule="auto"/>
      </w:pPr>
      <w:r>
        <w:t xml:space="preserve">I undersøkelsen av hva verkets sammensetninger av figurer og </w:t>
      </w:r>
      <w:commentRangeStart w:id="3"/>
      <w:r>
        <w:t xml:space="preserve">konvensjoner </w:t>
      </w:r>
      <w:commentRangeEnd w:id="3"/>
      <w:r w:rsidR="00D502F8">
        <w:rPr>
          <w:rStyle w:val="Merknadsreferanse"/>
        </w:rPr>
        <w:commentReference w:id="3"/>
      </w:r>
      <w:r>
        <w:t xml:space="preserve">gjør for fremstillingen av identitet i disse </w:t>
      </w:r>
      <w:commentRangeStart w:id="4"/>
      <w:r>
        <w:t>bøkene</w:t>
      </w:r>
      <w:commentRangeEnd w:id="4"/>
      <w:r w:rsidR="007245C1">
        <w:rPr>
          <w:rStyle w:val="Merknadsreferanse"/>
        </w:rPr>
        <w:commentReference w:id="4"/>
      </w:r>
      <w:r>
        <w:t xml:space="preserve">, vil det være relevant </w:t>
      </w:r>
      <w:commentRangeStart w:id="5"/>
      <w:r>
        <w:t>både å støtte seg til</w:t>
      </w:r>
      <w:commentRangeEnd w:id="5"/>
      <w:r w:rsidR="00473228">
        <w:rPr>
          <w:rStyle w:val="Merknadsreferanse"/>
        </w:rPr>
        <w:commentReference w:id="5"/>
      </w:r>
      <w:r>
        <w:t xml:space="preserve"> narrativ teori og verkenes forskningstradisjon. I Flatlands roman synes </w:t>
      </w:r>
      <w:commentRangeStart w:id="6"/>
      <w:r>
        <w:t xml:space="preserve">fortellerperspektivet </w:t>
      </w:r>
      <w:commentRangeEnd w:id="6"/>
      <w:r w:rsidR="00D92DF0">
        <w:rPr>
          <w:rStyle w:val="Merknadsreferanse"/>
        </w:rPr>
        <w:commentReference w:id="6"/>
      </w:r>
      <w:r>
        <w:t xml:space="preserve">å være viktig; det gjør det </w:t>
      </w:r>
      <w:commentRangeStart w:id="7"/>
      <w:proofErr w:type="spellStart"/>
      <w:r>
        <w:t>óg</w:t>
      </w:r>
      <w:proofErr w:type="spellEnd"/>
      <w:r>
        <w:t xml:space="preserve"> </w:t>
      </w:r>
      <w:commentRangeEnd w:id="7"/>
      <w:r w:rsidR="00094D6E">
        <w:rPr>
          <w:rStyle w:val="Merknadsreferanse"/>
        </w:rPr>
        <w:commentReference w:id="7"/>
      </w:r>
      <w:r>
        <w:t xml:space="preserve">i </w:t>
      </w:r>
      <w:proofErr w:type="spellStart"/>
      <w:r>
        <w:rPr>
          <w:i/>
          <w:iCs/>
        </w:rPr>
        <w:t>Fuglane</w:t>
      </w:r>
      <w:proofErr w:type="spellEnd"/>
      <w:r>
        <w:t xml:space="preserve">, hvor også symbolikk og motiv- og billedspråk synes å spille en vesentlig rolle. Det analytiske arbeidet vil sette seg av ifra og posisjonere seg i forhold til et utvalgt knippe av litteraturkritiske tekster og forskningsarbeider om de to romanene. Av narrativ teori vil jeg støtte meg på Wayne C. Booth og Gérard </w:t>
      </w:r>
      <w:proofErr w:type="spellStart"/>
      <w:r>
        <w:t>Genettes</w:t>
      </w:r>
      <w:proofErr w:type="spellEnd"/>
      <w:r>
        <w:t xml:space="preserve"> narratologiske verker, </w:t>
      </w:r>
      <w:r>
        <w:rPr>
          <w:i/>
          <w:iCs/>
        </w:rPr>
        <w:t xml:space="preserve">The </w:t>
      </w:r>
      <w:proofErr w:type="spellStart"/>
      <w:r>
        <w:rPr>
          <w:i/>
          <w:iCs/>
        </w:rPr>
        <w:t>Rhetoric</w:t>
      </w:r>
      <w:proofErr w:type="spellEnd"/>
      <w:r>
        <w:rPr>
          <w:i/>
          <w:iCs/>
        </w:rPr>
        <w:t xml:space="preserve"> </w:t>
      </w:r>
      <w:proofErr w:type="spellStart"/>
      <w:r>
        <w:rPr>
          <w:i/>
          <w:iCs/>
        </w:rPr>
        <w:t>of</w:t>
      </w:r>
      <w:proofErr w:type="spellEnd"/>
      <w:r>
        <w:rPr>
          <w:i/>
          <w:iCs/>
        </w:rPr>
        <w:t xml:space="preserve"> </w:t>
      </w:r>
      <w:proofErr w:type="spellStart"/>
      <w:r>
        <w:rPr>
          <w:i/>
          <w:iCs/>
        </w:rPr>
        <w:t>Fiction</w:t>
      </w:r>
      <w:proofErr w:type="spellEnd"/>
      <w:r>
        <w:rPr>
          <w:i/>
          <w:iCs/>
        </w:rPr>
        <w:t xml:space="preserve"> </w:t>
      </w:r>
      <w:r>
        <w:t xml:space="preserve">og </w:t>
      </w:r>
      <w:r>
        <w:rPr>
          <w:i/>
          <w:iCs/>
        </w:rPr>
        <w:t xml:space="preserve">Narrative </w:t>
      </w:r>
      <w:proofErr w:type="spellStart"/>
      <w:r w:rsidRPr="008D78B8">
        <w:rPr>
          <w:i/>
          <w:iCs/>
        </w:rPr>
        <w:t>Discourse</w:t>
      </w:r>
      <w:proofErr w:type="spellEnd"/>
      <w:r w:rsidRPr="008D78B8">
        <w:rPr>
          <w:i/>
          <w:iCs/>
        </w:rPr>
        <w:t>,</w:t>
      </w:r>
      <w:r>
        <w:t xml:space="preserve"> </w:t>
      </w:r>
      <w:r w:rsidRPr="008D78B8">
        <w:t>der</w:t>
      </w:r>
      <w:r>
        <w:t xml:space="preserve"> det synes nødvendig. </w:t>
      </w:r>
    </w:p>
    <w:p w14:paraId="3652ECB9" w14:textId="5E96008A" w:rsidR="00346B1D" w:rsidRDefault="00346B1D" w:rsidP="00346B1D">
      <w:pPr>
        <w:pStyle w:val="Listeavsnitt"/>
        <w:numPr>
          <w:ilvl w:val="0"/>
          <w:numId w:val="20"/>
        </w:numPr>
        <w:spacing w:line="360" w:lineRule="auto"/>
      </w:pPr>
      <w:commentRangeStart w:id="8"/>
      <w:r>
        <w:t xml:space="preserve">Gjøres om til slutt </w:t>
      </w:r>
      <w:commentRangeEnd w:id="8"/>
      <w:r w:rsidR="00C44733">
        <w:rPr>
          <w:rStyle w:val="Merknadsreferanse"/>
        </w:rPr>
        <w:commentReference w:id="8"/>
      </w:r>
    </w:p>
    <w:p w14:paraId="60A58032" w14:textId="77777777" w:rsidR="00817A17" w:rsidRPr="00817A17" w:rsidRDefault="00817A17" w:rsidP="00575E75">
      <w:pPr>
        <w:spacing w:line="360" w:lineRule="auto"/>
      </w:pPr>
    </w:p>
    <w:p w14:paraId="23CBE7A6" w14:textId="03BCF329" w:rsidR="00C644DE" w:rsidRPr="00AF5E84" w:rsidRDefault="00C644DE" w:rsidP="00C644DE">
      <w:pPr>
        <w:spacing w:line="360" w:lineRule="auto"/>
        <w:rPr>
          <w:sz w:val="28"/>
          <w:szCs w:val="28"/>
        </w:rPr>
      </w:pPr>
      <w:r w:rsidRPr="00AF5E84">
        <w:rPr>
          <w:sz w:val="28"/>
          <w:szCs w:val="28"/>
        </w:rPr>
        <w:t xml:space="preserve">Oppbygning </w:t>
      </w:r>
      <w:r w:rsidR="00CA5BC4">
        <w:rPr>
          <w:sz w:val="28"/>
          <w:szCs w:val="28"/>
        </w:rPr>
        <w:t>og avgren</w:t>
      </w:r>
      <w:commentRangeStart w:id="9"/>
      <w:r w:rsidR="00CA5BC4">
        <w:rPr>
          <w:sz w:val="28"/>
          <w:szCs w:val="28"/>
        </w:rPr>
        <w:t>s</w:t>
      </w:r>
      <w:commentRangeEnd w:id="9"/>
      <w:r w:rsidR="00D947A6">
        <w:rPr>
          <w:rStyle w:val="Merknadsreferanse"/>
        </w:rPr>
        <w:commentReference w:id="9"/>
      </w:r>
      <w:r w:rsidR="00CA5BC4">
        <w:rPr>
          <w:sz w:val="28"/>
          <w:szCs w:val="28"/>
        </w:rPr>
        <w:t>ing</w:t>
      </w:r>
    </w:p>
    <w:p w14:paraId="334F7166" w14:textId="1744DD77" w:rsidR="00FA7A70" w:rsidRDefault="00FA7A70" w:rsidP="00C644DE">
      <w:pPr>
        <w:spacing w:line="360" w:lineRule="auto"/>
      </w:pPr>
      <w:r>
        <w:t xml:space="preserve">Identitet skal i denne sammenheng bety «individets selvforståelse og posisjoner i relasjon til gruppefenomener som sosial, kulturell eller etnisk identitet», slik </w:t>
      </w:r>
      <w:proofErr w:type="spellStart"/>
      <w:r>
        <w:rPr>
          <w:i/>
          <w:iCs/>
        </w:rPr>
        <w:t>SNL</w:t>
      </w:r>
      <w:proofErr w:type="spellEnd"/>
      <w:r>
        <w:rPr>
          <w:i/>
          <w:iCs/>
        </w:rPr>
        <w:t xml:space="preserve"> </w:t>
      </w:r>
      <w:r>
        <w:t>definerer begrepet</w:t>
      </w:r>
      <w:commentRangeStart w:id="10"/>
      <w:r>
        <w:t>.</w:t>
      </w:r>
      <w:commentRangeEnd w:id="10"/>
      <w:r w:rsidR="00623D8C">
        <w:rPr>
          <w:rStyle w:val="Merknadsreferanse"/>
        </w:rPr>
        <w:commentReference w:id="10"/>
      </w:r>
      <w:r>
        <w:t xml:space="preserve"> </w:t>
      </w:r>
      <w:commentRangeStart w:id="11"/>
      <w:r>
        <w:t xml:space="preserve">Begrepet </w:t>
      </w:r>
      <w:commentRangeEnd w:id="11"/>
      <w:r w:rsidR="007E7D21">
        <w:rPr>
          <w:rStyle w:val="Merknadsreferanse"/>
        </w:rPr>
        <w:commentReference w:id="11"/>
      </w:r>
      <w:r>
        <w:t xml:space="preserve">brukes altså her i en individrettet, sosialantropologisk forstand, og dermed skiller </w:t>
      </w:r>
      <w:commentRangeStart w:id="12"/>
      <w:r>
        <w:t xml:space="preserve">det </w:t>
      </w:r>
      <w:commentRangeEnd w:id="12"/>
      <w:r w:rsidR="007E7D21">
        <w:rPr>
          <w:rStyle w:val="Merknadsreferanse"/>
        </w:rPr>
        <w:commentReference w:id="12"/>
      </w:r>
      <w:r>
        <w:t>bl.a. fra psykologisk identitet.</w:t>
      </w:r>
    </w:p>
    <w:p w14:paraId="47F0E45D" w14:textId="77777777" w:rsidR="00FA7A70" w:rsidRDefault="00FA7A70" w:rsidP="00C644DE">
      <w:pPr>
        <w:spacing w:line="360" w:lineRule="auto"/>
      </w:pPr>
    </w:p>
    <w:p w14:paraId="07687036" w14:textId="0E2E025A" w:rsidR="00A7576D" w:rsidRDefault="00DD490D" w:rsidP="00C644DE">
      <w:pPr>
        <w:spacing w:line="360" w:lineRule="auto"/>
      </w:pPr>
      <w:r>
        <w:t xml:space="preserve">For å kunne besvare problemstillingene </w:t>
      </w:r>
      <w:commentRangeStart w:id="13"/>
      <w:r>
        <w:t xml:space="preserve">på en hensiktsmessig og oversiktlig måte </w:t>
      </w:r>
      <w:commentRangeEnd w:id="13"/>
      <w:r w:rsidR="00620AD3">
        <w:rPr>
          <w:rStyle w:val="Merknadsreferanse"/>
        </w:rPr>
        <w:commentReference w:id="13"/>
      </w:r>
      <w:r>
        <w:t xml:space="preserve">har jeg valgt å dele oppgaven inn i tre deler. De to romanene blir først presentert og analysert </w:t>
      </w:r>
      <w:commentRangeStart w:id="14"/>
      <w:r>
        <w:t>isolert sett</w:t>
      </w:r>
      <w:commentRangeEnd w:id="14"/>
      <w:r w:rsidR="00E73BA7">
        <w:rPr>
          <w:rStyle w:val="Merknadsreferanse"/>
        </w:rPr>
        <w:commentReference w:id="14"/>
      </w:r>
      <w:r>
        <w:t>, i hver sine deler</w:t>
      </w:r>
      <w:r w:rsidR="00A7576D">
        <w:t xml:space="preserve">. På grunn av begrensninger satt av tid, omfang og problemstillinger </w:t>
      </w:r>
      <w:r w:rsidR="00CA5BC4">
        <w:t>ser jeg meg nødt til å ekskludere flere interessante aspekter ved romanene. Det være seg både tematikk, symbolikk</w:t>
      </w:r>
      <w:r w:rsidR="00E30C50">
        <w:t>,</w:t>
      </w:r>
      <w:r w:rsidR="00CA5BC4">
        <w:t xml:space="preserve"> intertekstuelle linjer </w:t>
      </w:r>
      <w:r w:rsidR="00E30C50">
        <w:t>og andre komponenter s</w:t>
      </w:r>
      <w:r w:rsidR="00CA5BC4">
        <w:t>om ikke bidrar</w:t>
      </w:r>
      <w:r w:rsidR="00E30C50">
        <w:t>, eller kan knyttes til,</w:t>
      </w:r>
      <w:r w:rsidR="00CA5BC4">
        <w:t xml:space="preserve"> undersøkelsen av </w:t>
      </w:r>
      <w:commentRangeStart w:id="15"/>
      <w:r w:rsidR="00CA5BC4">
        <w:t xml:space="preserve">romanenes </w:t>
      </w:r>
      <w:commentRangeEnd w:id="15"/>
      <w:r w:rsidR="00F67B1D">
        <w:rPr>
          <w:rStyle w:val="Merknadsreferanse"/>
        </w:rPr>
        <w:commentReference w:id="15"/>
      </w:r>
      <w:r w:rsidR="00CA5BC4">
        <w:t xml:space="preserve">identitetsposisjonering. Dermed </w:t>
      </w:r>
      <w:commentRangeStart w:id="16"/>
      <w:r w:rsidR="00CA5BC4">
        <w:t xml:space="preserve">vil dette heller ikke bli </w:t>
      </w:r>
      <w:commentRangeEnd w:id="16"/>
      <w:r w:rsidR="00A407CE">
        <w:rPr>
          <w:rStyle w:val="Merknadsreferanse"/>
        </w:rPr>
        <w:commentReference w:id="16"/>
      </w:r>
      <w:r w:rsidR="00CA5BC4">
        <w:t>en fullendt narrativ analyse</w:t>
      </w:r>
      <w:r w:rsidR="00E30C50">
        <w:t xml:space="preserve">. </w:t>
      </w:r>
      <w:r w:rsidR="00A7576D">
        <w:t xml:space="preserve">I </w:t>
      </w:r>
      <w:r>
        <w:t xml:space="preserve">den tredje og siste delen </w:t>
      </w:r>
      <w:r w:rsidR="00E30C50">
        <w:t xml:space="preserve">av oppgaven </w:t>
      </w:r>
      <w:r>
        <w:t xml:space="preserve">vil jeg dra linjer mellom </w:t>
      </w:r>
      <w:r w:rsidR="00A7576D">
        <w:t>romanene</w:t>
      </w:r>
      <w:r w:rsidR="00A021CE">
        <w:t xml:space="preserve"> (noe </w:t>
      </w:r>
      <w:commentRangeStart w:id="17"/>
      <w:r w:rsidR="00A021CE">
        <w:t xml:space="preserve">som </w:t>
      </w:r>
      <w:commentRangeEnd w:id="17"/>
      <w:r w:rsidR="00EF1D61">
        <w:rPr>
          <w:rStyle w:val="Merknadsreferanse"/>
        </w:rPr>
        <w:commentReference w:id="17"/>
      </w:r>
      <w:r w:rsidR="00A021CE">
        <w:t>også gjøres underveis)</w:t>
      </w:r>
      <w:r>
        <w:t xml:space="preserve"> og søke å </w:t>
      </w:r>
      <w:r w:rsidR="00A7576D">
        <w:t xml:space="preserve">besvare spørsmålet om hvordan epoken bøkene er skrevet i har noe å si for hvordan </w:t>
      </w:r>
      <w:r>
        <w:t xml:space="preserve">identitetstematikken behandles i dem.   </w:t>
      </w:r>
    </w:p>
    <w:p w14:paraId="46C298B2" w14:textId="77777777" w:rsidR="00346B1D" w:rsidRDefault="00346B1D" w:rsidP="00C644DE">
      <w:pPr>
        <w:spacing w:line="360" w:lineRule="auto"/>
      </w:pPr>
    </w:p>
    <w:p w14:paraId="00CC97C9" w14:textId="70F6CD22" w:rsidR="00A7576D" w:rsidRPr="00346B1D" w:rsidRDefault="00F210F9" w:rsidP="00C644DE">
      <w:pPr>
        <w:spacing w:line="360" w:lineRule="auto"/>
        <w:rPr>
          <w:sz w:val="28"/>
          <w:szCs w:val="28"/>
        </w:rPr>
      </w:pPr>
      <w:commentRangeStart w:id="18"/>
      <w:r>
        <w:rPr>
          <w:sz w:val="28"/>
          <w:szCs w:val="28"/>
        </w:rPr>
        <w:t xml:space="preserve">Presentasjon </w:t>
      </w:r>
      <w:commentRangeEnd w:id="18"/>
      <w:r w:rsidR="00313522">
        <w:rPr>
          <w:rStyle w:val="Merknadsreferanse"/>
        </w:rPr>
        <w:commentReference w:id="18"/>
      </w:r>
      <w:r>
        <w:rPr>
          <w:sz w:val="28"/>
          <w:szCs w:val="28"/>
        </w:rPr>
        <w:t>av</w:t>
      </w:r>
      <w:r w:rsidR="00A7576D" w:rsidRPr="00F32823">
        <w:rPr>
          <w:sz w:val="28"/>
          <w:szCs w:val="28"/>
        </w:rPr>
        <w:t xml:space="preserve"> </w:t>
      </w:r>
      <w:proofErr w:type="spellStart"/>
      <w:r w:rsidR="00A7576D" w:rsidRPr="00F32823">
        <w:rPr>
          <w:i/>
          <w:iCs/>
          <w:sz w:val="28"/>
          <w:szCs w:val="28"/>
        </w:rPr>
        <w:t>Fuglan</w:t>
      </w:r>
      <w:commentRangeStart w:id="19"/>
      <w:r w:rsidR="00A7576D" w:rsidRPr="00F32823">
        <w:rPr>
          <w:i/>
          <w:iCs/>
          <w:sz w:val="28"/>
          <w:szCs w:val="28"/>
        </w:rPr>
        <w:t>e</w:t>
      </w:r>
      <w:commentRangeEnd w:id="19"/>
      <w:proofErr w:type="spellEnd"/>
      <w:r w:rsidR="000D65C1">
        <w:rPr>
          <w:rStyle w:val="Merknadsreferanse"/>
        </w:rPr>
        <w:commentReference w:id="19"/>
      </w:r>
      <w:r w:rsidR="00A7576D" w:rsidRPr="00F32823">
        <w:rPr>
          <w:i/>
          <w:iCs/>
          <w:sz w:val="28"/>
          <w:szCs w:val="28"/>
        </w:rPr>
        <w:t xml:space="preserve"> </w:t>
      </w:r>
      <w:r w:rsidR="00346B1D">
        <w:rPr>
          <w:sz w:val="28"/>
          <w:szCs w:val="28"/>
        </w:rPr>
        <w:t xml:space="preserve"> </w:t>
      </w:r>
    </w:p>
    <w:p w14:paraId="1E26C3A9" w14:textId="7C5C9C5C" w:rsidR="00F210F9" w:rsidRDefault="00F210F9" w:rsidP="00F210F9">
      <w:pPr>
        <w:spacing w:line="360" w:lineRule="auto"/>
      </w:pPr>
      <w:r>
        <w:t xml:space="preserve">Typisk for Tarjei </w:t>
      </w:r>
      <w:proofErr w:type="spellStart"/>
      <w:r>
        <w:t>Vessas</w:t>
      </w:r>
      <w:proofErr w:type="spellEnd"/>
      <w:r>
        <w:t xml:space="preserve"> sin etterkrigsprosa er at den formidler personer som lever i en verden hvor de ikke har vilkår til å oppleve totalitet og sammenheng, som drømmer om frihet og et omsluttende nærvær, men som ser på tilværelsen som destruktiv og dødelig.</w:t>
      </w:r>
      <w:r>
        <w:rPr>
          <w:rStyle w:val="Fotnotereferanse"/>
        </w:rPr>
        <w:footnoteReference w:id="2"/>
      </w:r>
      <w:r>
        <w:t xml:space="preserve"> I </w:t>
      </w:r>
      <w:proofErr w:type="spellStart"/>
      <w:r>
        <w:rPr>
          <w:i/>
          <w:iCs/>
        </w:rPr>
        <w:t>Fuglane</w:t>
      </w:r>
      <w:proofErr w:type="spellEnd"/>
      <w:r>
        <w:t xml:space="preserve">, med Mattis som </w:t>
      </w:r>
      <w:commentRangeStart w:id="20"/>
      <w:r>
        <w:t>hovedkarakter</w:t>
      </w:r>
      <w:commentRangeEnd w:id="20"/>
      <w:r w:rsidR="00C92ECD">
        <w:rPr>
          <w:rStyle w:val="Merknadsreferanse"/>
        </w:rPr>
        <w:commentReference w:id="20"/>
      </w:r>
      <w:r>
        <w:t xml:space="preserve">, er </w:t>
      </w:r>
      <w:commentRangeStart w:id="21"/>
      <w:r>
        <w:t>dette også</w:t>
      </w:r>
      <w:commentRangeEnd w:id="21"/>
      <w:r w:rsidR="00FC3732">
        <w:rPr>
          <w:rStyle w:val="Merknadsreferanse"/>
        </w:rPr>
        <w:commentReference w:id="21"/>
      </w:r>
      <w:r>
        <w:t xml:space="preserve"> tilfellet. Samtidig som Mattis sterkt ønsker seg et annerledes, bedre liv, er angsten, skammen og uroen han bærer på så sterk at den så å si er livshemmende.</w:t>
      </w:r>
      <w:r>
        <w:rPr>
          <w:rStyle w:val="Fotnotereferanse"/>
        </w:rPr>
        <w:footnoteReference w:id="3"/>
      </w:r>
      <w:r>
        <w:t xml:space="preserve"> </w:t>
      </w:r>
    </w:p>
    <w:p w14:paraId="631B01F3" w14:textId="77777777" w:rsidR="00F210F9" w:rsidRDefault="00F210F9" w:rsidP="00C644DE">
      <w:pPr>
        <w:spacing w:line="360" w:lineRule="auto"/>
      </w:pPr>
    </w:p>
    <w:p w14:paraId="6A0D96A0" w14:textId="3B564CF8" w:rsidR="002427D7" w:rsidRDefault="00746CCB" w:rsidP="00C644DE">
      <w:pPr>
        <w:spacing w:line="360" w:lineRule="auto"/>
      </w:pPr>
      <w:r>
        <w:t>Første del av boken åpner med at landskapet</w:t>
      </w:r>
      <w:r w:rsidR="00F210F9">
        <w:t>, i vid forstand,</w:t>
      </w:r>
      <w:r>
        <w:t xml:space="preserve"> risses opp</w:t>
      </w:r>
      <w:r w:rsidR="00531F32">
        <w:t>.</w:t>
      </w:r>
      <w:r>
        <w:t xml:space="preserve"> Søskenparet Mattis og Hege bor avsides og helt for seg selv, </w:t>
      </w:r>
      <w:r w:rsidR="00AC4733">
        <w:t>og f</w:t>
      </w:r>
      <w:r>
        <w:t>ra trammen på huset</w:t>
      </w:r>
      <w:r w:rsidR="00AC4733">
        <w:t xml:space="preserve"> </w:t>
      </w:r>
      <w:r>
        <w:t xml:space="preserve">kan </w:t>
      </w:r>
      <w:r w:rsidR="00AC4733">
        <w:t>de</w:t>
      </w:r>
      <w:r>
        <w:t xml:space="preserve"> se to tørre ospetrær som stikker seg ut fra de grønne, frodige grantrærne. </w:t>
      </w:r>
      <w:r>
        <w:rPr>
          <w:i/>
          <w:iCs/>
        </w:rPr>
        <w:t>Mattis-og-Hege</w:t>
      </w:r>
      <w:r>
        <w:t xml:space="preserve"> heter de, på folkemunne, og Mattis skjemmes av tanken.</w:t>
      </w:r>
      <w:r w:rsidR="009E4685">
        <w:t xml:space="preserve"> </w:t>
      </w:r>
      <w:commentRangeStart w:id="22"/>
      <w:r w:rsidR="009E4685">
        <w:t xml:space="preserve">Av </w:t>
      </w:r>
      <w:commentRangeEnd w:id="22"/>
      <w:r w:rsidR="0020245B">
        <w:rPr>
          <w:rStyle w:val="Merknadsreferanse"/>
        </w:rPr>
        <w:commentReference w:id="22"/>
      </w:r>
      <w:r w:rsidR="009E4685">
        <w:t xml:space="preserve">folkemunne kommer også kallenavnet </w:t>
      </w:r>
      <w:r w:rsidR="009E4685">
        <w:rPr>
          <w:i/>
          <w:iCs/>
        </w:rPr>
        <w:t>Tusten</w:t>
      </w:r>
      <w:r w:rsidR="009E4685">
        <w:t>, som Mattis har blitt tildelt</w:t>
      </w:r>
      <w:r w:rsidR="00BB3750">
        <w:t>, kanskje særlig fordi han sliter med å etablere språk og kommunikasjon i samhandling med andre mennesker</w:t>
      </w:r>
      <w:r w:rsidR="00150B60">
        <w:t>, men også fordi han viser seg å være en dårlig arbeidskar.</w:t>
      </w:r>
      <w:r w:rsidR="009E4685">
        <w:t xml:space="preserve"> </w:t>
      </w:r>
      <w:r w:rsidR="00F210F9">
        <w:t xml:space="preserve">Tidlig kan vi dermed også skimte </w:t>
      </w:r>
      <w:r w:rsidR="009E4685">
        <w:t>hovedlinjene i Mattis og Hege sin relasjon. Hege er ikke bare storesøster, men</w:t>
      </w:r>
      <w:r w:rsidR="00AC4733">
        <w:t xml:space="preserve"> også</w:t>
      </w:r>
      <w:r w:rsidR="009E4685">
        <w:t xml:space="preserve"> omsorgsperson</w:t>
      </w:r>
      <w:r w:rsidR="00981A65">
        <w:t xml:space="preserve">, og i seg bærer Mattis stadig en frykt om at hun skal bestemme seg </w:t>
      </w:r>
      <w:r w:rsidR="00AC4733">
        <w:t>for</w:t>
      </w:r>
      <w:r w:rsidR="00981A65">
        <w:t xml:space="preserve"> å forlate ham. D</w:t>
      </w:r>
      <w:r w:rsidR="00F210F9">
        <w:t xml:space="preserve">et er når han ser for seg hvordan søsteren går sin vei, blir mindre og mindre frem til hun bare er en liten svart prikk i horisonten, at det store skjer: Det flyr et rugdetrekk over huset, og «det </w:t>
      </w:r>
      <w:proofErr w:type="spellStart"/>
      <w:r w:rsidR="00F210F9">
        <w:t>kjendest</w:t>
      </w:r>
      <w:proofErr w:type="spellEnd"/>
      <w:r w:rsidR="00F210F9">
        <w:t xml:space="preserve"> som </w:t>
      </w:r>
      <w:proofErr w:type="spellStart"/>
      <w:r w:rsidR="00F210F9">
        <w:t>noko</w:t>
      </w:r>
      <w:proofErr w:type="spellEnd"/>
      <w:r w:rsidR="00F210F9">
        <w:t xml:space="preserve"> var overstått, etter lange og </w:t>
      </w:r>
      <w:r w:rsidR="00F210F9">
        <w:lastRenderedPageBreak/>
        <w:t>vrange tider</w:t>
      </w:r>
      <w:commentRangeStart w:id="23"/>
      <w:r w:rsidR="00F210F9">
        <w:t>.»</w:t>
      </w:r>
      <w:r w:rsidR="00F210F9">
        <w:rPr>
          <w:rStyle w:val="Fotnotereferanse"/>
        </w:rPr>
        <w:footnoteReference w:id="4"/>
      </w:r>
      <w:commentRangeEnd w:id="23"/>
      <w:r w:rsidR="009F377E">
        <w:rPr>
          <w:rStyle w:val="Merknadsreferanse"/>
        </w:rPr>
        <w:commentReference w:id="23"/>
      </w:r>
      <w:r w:rsidR="00F210F9">
        <w:t xml:space="preserve"> </w:t>
      </w:r>
      <w:r w:rsidR="009E4685">
        <w:t xml:space="preserve">Mattis </w:t>
      </w:r>
      <w:commentRangeStart w:id="24"/>
      <w:r w:rsidR="009E4685">
        <w:t xml:space="preserve">ble </w:t>
      </w:r>
      <w:commentRangeEnd w:id="24"/>
      <w:r w:rsidR="000E27E3">
        <w:rPr>
          <w:rStyle w:val="Merknadsreferanse"/>
        </w:rPr>
        <w:commentReference w:id="24"/>
      </w:r>
      <w:r w:rsidR="009E4685">
        <w:t>annerledes ved synet av rugden, og</w:t>
      </w:r>
      <w:r w:rsidR="002427D7">
        <w:t xml:space="preserve"> inni seg </w:t>
      </w:r>
      <w:commentRangeStart w:id="25"/>
      <w:r w:rsidR="002427D7">
        <w:t xml:space="preserve">kjente </w:t>
      </w:r>
      <w:commentRangeEnd w:id="25"/>
      <w:r w:rsidR="000E27E3">
        <w:rPr>
          <w:rStyle w:val="Merknadsreferanse"/>
        </w:rPr>
        <w:commentReference w:id="25"/>
      </w:r>
      <w:r w:rsidR="002427D7">
        <w:t xml:space="preserve">han at </w:t>
      </w:r>
      <w:proofErr w:type="spellStart"/>
      <w:r w:rsidR="002427D7">
        <w:t>dét</w:t>
      </w:r>
      <w:proofErr w:type="spellEnd"/>
      <w:r w:rsidR="002427D7">
        <w:t xml:space="preserve"> </w:t>
      </w:r>
      <w:commentRangeStart w:id="26"/>
      <w:r w:rsidR="002427D7">
        <w:t xml:space="preserve">skulle </w:t>
      </w:r>
      <w:commentRangeEnd w:id="26"/>
      <w:r w:rsidR="000E27E3">
        <w:rPr>
          <w:rStyle w:val="Merknadsreferanse"/>
        </w:rPr>
        <w:commentReference w:id="26"/>
      </w:r>
      <w:r w:rsidR="002427D7">
        <w:t>alt annet bli også</w:t>
      </w:r>
      <w:commentRangeStart w:id="27"/>
      <w:r w:rsidR="002427D7">
        <w:t>.</w:t>
      </w:r>
      <w:commentRangeEnd w:id="27"/>
      <w:r w:rsidR="005E10A4">
        <w:rPr>
          <w:rStyle w:val="Merknadsreferanse"/>
        </w:rPr>
        <w:commentReference w:id="27"/>
      </w:r>
      <w:r w:rsidR="002427D7">
        <w:t xml:space="preserve"> </w:t>
      </w:r>
    </w:p>
    <w:p w14:paraId="0AB04D7A" w14:textId="2899001D" w:rsidR="002427D7" w:rsidRDefault="002427D7" w:rsidP="00C644DE">
      <w:pPr>
        <w:spacing w:line="360" w:lineRule="auto"/>
      </w:pPr>
    </w:p>
    <w:p w14:paraId="52B5ACDA" w14:textId="2A4CC90C" w:rsidR="002427D7" w:rsidRDefault="002427D7" w:rsidP="00CD3ADA">
      <w:pPr>
        <w:ind w:left="708"/>
      </w:pPr>
      <w:commentRangeStart w:id="28"/>
      <w:r>
        <w:rPr>
          <w:i/>
          <w:iCs/>
        </w:rPr>
        <w:t>D</w:t>
      </w:r>
      <w:commentRangeEnd w:id="28"/>
      <w:r w:rsidR="00CD3ADA">
        <w:rPr>
          <w:rStyle w:val="Merknadsreferanse"/>
        </w:rPr>
        <w:commentReference w:id="28"/>
      </w:r>
      <w:r>
        <w:rPr>
          <w:i/>
          <w:iCs/>
        </w:rPr>
        <w:t xml:space="preserve">et blir annleis heretter, </w:t>
      </w:r>
      <w:r>
        <w:t xml:space="preserve">tenkte han før han sovna, låg ihopkrøkt i slagbenken som </w:t>
      </w:r>
      <w:proofErr w:type="spellStart"/>
      <w:r>
        <w:t>eit</w:t>
      </w:r>
      <w:proofErr w:type="spellEnd"/>
      <w:r>
        <w:t xml:space="preserve"> barn. </w:t>
      </w:r>
    </w:p>
    <w:p w14:paraId="5EC98F19" w14:textId="6AF514EC" w:rsidR="002427D7" w:rsidRDefault="002427D7" w:rsidP="00CD3ADA">
      <w:pPr>
        <w:ind w:left="708"/>
      </w:pPr>
      <w:r>
        <w:t xml:space="preserve">Med meg? </w:t>
      </w:r>
    </w:p>
    <w:p w14:paraId="5730805E" w14:textId="772F68DB" w:rsidR="002427D7" w:rsidRPr="002427D7" w:rsidRDefault="002427D7" w:rsidP="00CD3ADA">
      <w:pPr>
        <w:ind w:left="708"/>
      </w:pPr>
      <w:r>
        <w:t>Han vart heit ved tanken.</w:t>
      </w:r>
      <w:r>
        <w:rPr>
          <w:rStyle w:val="Fotnotereferanse"/>
        </w:rPr>
        <w:footnoteReference w:id="5"/>
      </w:r>
    </w:p>
    <w:p w14:paraId="25D17C75" w14:textId="77777777" w:rsidR="002427D7" w:rsidRDefault="002427D7" w:rsidP="00C644DE">
      <w:pPr>
        <w:spacing w:line="360" w:lineRule="auto"/>
      </w:pPr>
    </w:p>
    <w:p w14:paraId="14F66454" w14:textId="3DEBE54C" w:rsidR="005453DB" w:rsidRDefault="000B5B53" w:rsidP="00C644DE">
      <w:pPr>
        <w:spacing w:line="360" w:lineRule="auto"/>
      </w:pPr>
      <w:commentRangeStart w:id="29"/>
      <w:r>
        <w:t>M</w:t>
      </w:r>
      <w:commentRangeEnd w:id="29"/>
      <w:r w:rsidR="0072633F">
        <w:rPr>
          <w:rStyle w:val="Merknadsreferanse"/>
        </w:rPr>
        <w:commentReference w:id="29"/>
      </w:r>
      <w:r>
        <w:t xml:space="preserve">attis føler seg utvalgt av rugden, de kommuniserer med hverandre ved hjelp av fuglespråk, og Mattis tolker det som at et uendelig vennskap er etablert. </w:t>
      </w:r>
      <w:r w:rsidR="00AC4733">
        <w:t xml:space="preserve">Når det etter hvert blir </w:t>
      </w:r>
      <w:r w:rsidR="005453DB">
        <w:t xml:space="preserve">stille fra </w:t>
      </w:r>
      <w:r w:rsidR="00AC4733">
        <w:t>rugden</w:t>
      </w:r>
      <w:r w:rsidR="005453DB">
        <w:t>, aner Mattis at fare på ferde</w:t>
      </w:r>
      <w:r w:rsidR="00BA4BE6">
        <w:t xml:space="preserve">, </w:t>
      </w:r>
      <w:commentRangeStart w:id="30"/>
      <w:r w:rsidR="005453DB">
        <w:t xml:space="preserve">og </w:t>
      </w:r>
      <w:commentRangeEnd w:id="30"/>
      <w:r w:rsidR="00D24A1E">
        <w:rPr>
          <w:rStyle w:val="Merknadsreferanse"/>
        </w:rPr>
        <w:commentReference w:id="30"/>
      </w:r>
      <w:r w:rsidR="00AC4733">
        <w:t>fuglen</w:t>
      </w:r>
      <w:r w:rsidR="005453DB">
        <w:t xml:space="preserve"> er truet. </w:t>
      </w:r>
      <w:r w:rsidR="00AC4733">
        <w:t xml:space="preserve">I blind optimisme og uten betenksomhet skal Mattis senere fortelle en jeger om rugdetrekket som går over hustaket hans, og dødsbudskapet skal bli sant. </w:t>
      </w:r>
      <w:r w:rsidR="005453DB">
        <w:t xml:space="preserve">Mattis plukker den døde rugden opp fra bakken og møter det svarte fugleøyet, før det lukker seg for godt. </w:t>
      </w:r>
      <w:r w:rsidR="0080450A">
        <w:t xml:space="preserve">Mattis mister ikke bare motet som fulgte med rugdetrekket, men blir også bevisst </w:t>
      </w:r>
      <w:commentRangeStart w:id="31"/>
      <w:r w:rsidR="0080450A">
        <w:t xml:space="preserve">på </w:t>
      </w:r>
      <w:commentRangeEnd w:id="31"/>
      <w:r w:rsidR="00A54A79">
        <w:rPr>
          <w:rStyle w:val="Merknadsreferanse"/>
        </w:rPr>
        <w:commentReference w:id="31"/>
      </w:r>
      <w:r w:rsidR="0080450A">
        <w:t>hva døden kan ta fra ham. Tenk om det var Hege som lukket øyet</w:t>
      </w:r>
      <w:r w:rsidR="00BA4BE6">
        <w:t xml:space="preserve">, en gang for alle? </w:t>
      </w:r>
    </w:p>
    <w:p w14:paraId="7DC38FA4" w14:textId="526A8941" w:rsidR="000B5B53" w:rsidRDefault="000B5B53" w:rsidP="00C644DE">
      <w:pPr>
        <w:spacing w:line="360" w:lineRule="auto"/>
      </w:pPr>
    </w:p>
    <w:p w14:paraId="02DA155D" w14:textId="7ADAC5FA" w:rsidR="000B5B53" w:rsidRDefault="000B5B53" w:rsidP="000B5B53">
      <w:pPr>
        <w:spacing w:line="360" w:lineRule="auto"/>
      </w:pPr>
      <w:r>
        <w:t>Rugdens død er nedslående, men Mattis skal igjen få bygget opp håpet om forandring og frihet. Mattis er strandet</w:t>
      </w:r>
      <w:r w:rsidR="00AC4733">
        <w:t xml:space="preserve"> </w:t>
      </w:r>
      <w:r>
        <w:t>på en holme midt uti vannet når det kommer en båt med to sommerturister</w:t>
      </w:r>
      <w:r w:rsidR="00AC4733">
        <w:t>, to jenter,</w:t>
      </w:r>
      <w:r w:rsidR="005A7041">
        <w:t xml:space="preserve"> ut til han</w:t>
      </w:r>
      <w:r w:rsidR="00AC4733">
        <w:t>. N</w:t>
      </w:r>
      <w:r>
        <w:t xml:space="preserve">år Inger og Anna først har forstått Mattis og justert seg etter han, skal de vise seg å gi han en dag han aldri kommer til å glemme. For etter å ha kjempet mot den indre trangen til, og skammen rundt, å se på jentene, tør han endelig å snu seg mot dem. Jentene sin velmenende justering og liksom-forståelse av Mattis og språket hans, gjør </w:t>
      </w:r>
      <w:r w:rsidR="005A7041">
        <w:t xml:space="preserve">at en selvsikkerhet vokser i ham. </w:t>
      </w:r>
      <w:r>
        <w:t xml:space="preserve">Når det er tid for å ro til land sørger han derfor for å gå i land på brygga ved </w:t>
      </w:r>
      <w:commentRangeStart w:id="32"/>
      <w:r>
        <w:t xml:space="preserve">handelsstanden </w:t>
      </w:r>
      <w:commentRangeEnd w:id="32"/>
      <w:r w:rsidR="00B141A7">
        <w:rPr>
          <w:rStyle w:val="Merknadsreferanse"/>
        </w:rPr>
        <w:commentReference w:id="32"/>
      </w:r>
      <w:r>
        <w:t xml:space="preserve">i stedet for hjemme hos Hege, slik at alle skal kunne se at Mattis har vært ute og rodd på jenter. </w:t>
      </w:r>
      <w:commentRangeStart w:id="33"/>
      <w:r w:rsidR="00AC4733">
        <w:t xml:space="preserve">Vel </w:t>
      </w:r>
      <w:commentRangeEnd w:id="33"/>
      <w:r w:rsidR="00F910CF">
        <w:rPr>
          <w:rStyle w:val="Merknadsreferanse"/>
        </w:rPr>
        <w:commentReference w:id="33"/>
      </w:r>
      <w:r w:rsidR="00AC4733">
        <w:t xml:space="preserve">hjemme igjen må Hege </w:t>
      </w:r>
      <w:r>
        <w:t xml:space="preserve">pent legge ned strikketøyet når han forteller, for «det er </w:t>
      </w:r>
      <w:proofErr w:type="spellStart"/>
      <w:r>
        <w:t>sundag</w:t>
      </w:r>
      <w:proofErr w:type="spellEnd"/>
      <w:r>
        <w:t xml:space="preserve"> liksom, for meg</w:t>
      </w:r>
      <w:commentRangeStart w:id="34"/>
      <w:r>
        <w:t>.»</w:t>
      </w:r>
      <w:r>
        <w:rPr>
          <w:rStyle w:val="Fotnotereferanse"/>
        </w:rPr>
        <w:footnoteReference w:id="6"/>
      </w:r>
      <w:commentRangeEnd w:id="34"/>
      <w:r w:rsidR="00074C94">
        <w:rPr>
          <w:rStyle w:val="Merknadsreferanse"/>
        </w:rPr>
        <w:commentReference w:id="34"/>
      </w:r>
    </w:p>
    <w:p w14:paraId="5C20540F" w14:textId="037241CB" w:rsidR="000B5B53" w:rsidRDefault="000B5B53" w:rsidP="00C644DE">
      <w:pPr>
        <w:spacing w:line="360" w:lineRule="auto"/>
      </w:pPr>
    </w:p>
    <w:p w14:paraId="46DBA7EA" w14:textId="2D9368B1" w:rsidR="00746CCB" w:rsidRPr="009705C3" w:rsidRDefault="002855EC" w:rsidP="00C644DE">
      <w:pPr>
        <w:spacing w:line="360" w:lineRule="auto"/>
      </w:pPr>
      <w:r>
        <w:t>Mattis ser, til sin store forferdelse, at en av ospetoppene har blitt truffet av lynet</w:t>
      </w:r>
      <w:r w:rsidR="00AC4733">
        <w:t xml:space="preserve">, </w:t>
      </w:r>
      <w:r>
        <w:t xml:space="preserve">og tolker det umiddelbart som et dødsbudskap. Men hvem av dem, Mattis eller Hege, er det som har blitt truffet? </w:t>
      </w:r>
      <w:r w:rsidR="00AC4733">
        <w:t xml:space="preserve">Han vil ikke at Hege skal dø fra ham, men han </w:t>
      </w:r>
      <w:r w:rsidR="009705C3">
        <w:t xml:space="preserve">håper kanskje enda mindre på at det er «hans» tre som har blitt splintret. </w:t>
      </w:r>
      <w:r w:rsidR="00806B37">
        <w:t xml:space="preserve">Skam og anger over disse tankene vokser i </w:t>
      </w:r>
      <w:r>
        <w:t>ham,</w:t>
      </w:r>
      <w:r w:rsidR="00806B37">
        <w:t xml:space="preserve"> </w:t>
      </w:r>
      <w:r>
        <w:t xml:space="preserve">og uten å </w:t>
      </w:r>
      <w:r>
        <w:lastRenderedPageBreak/>
        <w:t xml:space="preserve">finne språk til å forklare prøver han å unnskylde seg overfor storesøsteren. Hege </w:t>
      </w:r>
      <w:r w:rsidR="00806B37">
        <w:t xml:space="preserve">tilgir han straks, som for å hjelpe han ut av en knipe, og foreslår samtidig at han kanskje kan bli ferjemann og skaffe til levebrød av å ro på jenter. </w:t>
      </w:r>
    </w:p>
    <w:p w14:paraId="32417F98" w14:textId="0133012F" w:rsidR="00806B37" w:rsidRDefault="00806B37" w:rsidP="00C644DE">
      <w:pPr>
        <w:spacing w:line="360" w:lineRule="auto"/>
      </w:pPr>
    </w:p>
    <w:p w14:paraId="6C38D339" w14:textId="286F2A8B" w:rsidR="001667B3" w:rsidRDefault="00531F32" w:rsidP="001667B3">
      <w:pPr>
        <w:spacing w:line="360" w:lineRule="auto"/>
      </w:pPr>
      <w:r>
        <w:t xml:space="preserve">Standhaftig ror </w:t>
      </w:r>
      <w:r w:rsidR="00514178">
        <w:t>Mattis</w:t>
      </w:r>
      <w:r>
        <w:t xml:space="preserve"> rundt på vannet i håp om at det skal dukke opp passasjerer til han, og </w:t>
      </w:r>
      <w:r w:rsidR="009705C3">
        <w:t xml:space="preserve">ned </w:t>
      </w:r>
      <w:r>
        <w:t xml:space="preserve">til vannet kommer </w:t>
      </w:r>
      <w:r w:rsidR="009705C3">
        <w:t xml:space="preserve">til slutt </w:t>
      </w:r>
      <w:r w:rsidR="0091569A">
        <w:t xml:space="preserve">tømmerhoggeren </w:t>
      </w:r>
      <w:r>
        <w:t>Jørgen, som både blir rodd til land og lovet husrom av Mattis. Jørgen overnatte</w:t>
      </w:r>
      <w:r w:rsidR="00514178">
        <w:t>r</w:t>
      </w:r>
      <w:r>
        <w:t xml:space="preserve"> på loftsrommet </w:t>
      </w:r>
      <w:r w:rsidR="0091569A">
        <w:t>til</w:t>
      </w:r>
      <w:r w:rsidR="00514178">
        <w:t xml:space="preserve"> </w:t>
      </w:r>
      <w:r>
        <w:t xml:space="preserve">Hege og Mattis, og når han </w:t>
      </w:r>
      <w:r w:rsidR="0091569A">
        <w:t xml:space="preserve">så </w:t>
      </w:r>
      <w:r>
        <w:t xml:space="preserve">får seg jobb i nærheten, bestemmer han seg for å bli værende. Etter hvert </w:t>
      </w:r>
      <w:r w:rsidR="009705C3">
        <w:t>kan Hege</w:t>
      </w:r>
      <w:r>
        <w:t xml:space="preserve"> og Jørgen avsløre at de </w:t>
      </w:r>
      <w:r w:rsidR="00514178">
        <w:t>har blitt</w:t>
      </w:r>
      <w:r>
        <w:t xml:space="preserve"> kjærester, </w:t>
      </w:r>
      <w:r w:rsidR="009705C3">
        <w:t>og dermed fremstår</w:t>
      </w:r>
      <w:r>
        <w:t xml:space="preserve"> Hege som tapt for Mattis.</w:t>
      </w:r>
      <w:r w:rsidR="0091569A">
        <w:t xml:space="preserve"> Men </w:t>
      </w:r>
      <w:r w:rsidR="009705C3">
        <w:t>han</w:t>
      </w:r>
      <w:r w:rsidR="0091569A">
        <w:t xml:space="preserve"> gir seg ikke uten kamp. Stadig forsøker han å utkonkurrere Jørgen</w:t>
      </w:r>
      <w:r w:rsidR="009705C3">
        <w:t xml:space="preserve">, </w:t>
      </w:r>
      <w:r w:rsidR="0091569A">
        <w:t xml:space="preserve">men stadig kommer han også til kort. Han innser at problemet må løses på en annen måte, </w:t>
      </w:r>
      <w:r w:rsidR="009705C3">
        <w:t xml:space="preserve">at </w:t>
      </w:r>
      <w:r w:rsidR="005A7041">
        <w:t>d</w:t>
      </w:r>
      <w:r w:rsidR="00BE08F5">
        <w:t xml:space="preserve">et til syvende og sist verken </w:t>
      </w:r>
      <w:r w:rsidR="009705C3">
        <w:t xml:space="preserve">er </w:t>
      </w:r>
      <w:r w:rsidR="00BE08F5">
        <w:t xml:space="preserve">han, Hege eller Jørgen som </w:t>
      </w:r>
      <w:r w:rsidR="0091569A">
        <w:t>skal bestemme hvem som skal være sammen</w:t>
      </w:r>
      <w:r w:rsidR="009705C3">
        <w:t>.</w:t>
      </w:r>
      <w:r w:rsidR="0091569A">
        <w:t xml:space="preserve"> </w:t>
      </w:r>
      <w:r w:rsidR="009705C3">
        <w:t>L</w:t>
      </w:r>
      <w:r w:rsidR="0091569A">
        <w:t xml:space="preserve">øsningen blir å risikere livet for at rett skal bli rett. </w:t>
      </w:r>
      <w:r w:rsidR="00BE08F5">
        <w:t>Mattis utfører planen</w:t>
      </w:r>
      <w:r w:rsidR="0091569A">
        <w:t xml:space="preserve"> sin</w:t>
      </w:r>
      <w:r w:rsidR="00BE08F5">
        <w:t>, vinden blåser opp, og han kjemper for å holde hodet over vannet samtidig som han roper på Hege</w:t>
      </w:r>
      <w:r w:rsidR="0091569A">
        <w:t xml:space="preserve">. </w:t>
      </w:r>
      <w:r>
        <w:t xml:space="preserve">Til slutt roper han </w:t>
      </w:r>
      <w:r w:rsidR="00BE08F5">
        <w:t xml:space="preserve">ut </w:t>
      </w:r>
      <w:r>
        <w:t>sitt eget navn, men</w:t>
      </w:r>
      <w:r w:rsidR="0091569A">
        <w:t xml:space="preserve"> lyden som oppstår</w:t>
      </w:r>
      <w:r>
        <w:t xml:space="preserve"> høres mer ut som et fremmed fugleskrik enn en mannsstemme. </w:t>
      </w:r>
    </w:p>
    <w:p w14:paraId="4AF0D0B3" w14:textId="77777777" w:rsidR="00BA4BE6" w:rsidRPr="00347725" w:rsidRDefault="00BA4BE6" w:rsidP="001667B3">
      <w:pPr>
        <w:spacing w:line="360" w:lineRule="auto"/>
      </w:pPr>
    </w:p>
    <w:p w14:paraId="72AB4864" w14:textId="2A9F4081" w:rsidR="00A7576D" w:rsidRPr="006B74EC" w:rsidRDefault="006B74EC" w:rsidP="00C644DE">
      <w:pPr>
        <w:spacing w:line="360" w:lineRule="auto"/>
        <w:rPr>
          <w:sz w:val="28"/>
          <w:szCs w:val="28"/>
        </w:rPr>
      </w:pPr>
      <w:r>
        <w:rPr>
          <w:sz w:val="28"/>
          <w:szCs w:val="28"/>
        </w:rPr>
        <w:t xml:space="preserve">Komposisjon og </w:t>
      </w:r>
      <w:proofErr w:type="spellStart"/>
      <w:r>
        <w:rPr>
          <w:sz w:val="28"/>
          <w:szCs w:val="28"/>
        </w:rPr>
        <w:t>narrasjon</w:t>
      </w:r>
      <w:proofErr w:type="spellEnd"/>
      <w:r>
        <w:rPr>
          <w:sz w:val="28"/>
          <w:szCs w:val="28"/>
        </w:rPr>
        <w:t xml:space="preserve"> </w:t>
      </w:r>
    </w:p>
    <w:p w14:paraId="0C5B52C0" w14:textId="667420A5" w:rsidR="00E76C8D" w:rsidRDefault="006B74EC" w:rsidP="00C644DE">
      <w:pPr>
        <w:spacing w:line="360" w:lineRule="auto"/>
      </w:pPr>
      <w:proofErr w:type="spellStart"/>
      <w:r>
        <w:rPr>
          <w:i/>
          <w:iCs/>
        </w:rPr>
        <w:t>Fuglane</w:t>
      </w:r>
      <w:proofErr w:type="spellEnd"/>
      <w:r>
        <w:rPr>
          <w:i/>
          <w:iCs/>
        </w:rPr>
        <w:t xml:space="preserve"> </w:t>
      </w:r>
      <w:r>
        <w:t>er, som vi nå har sett, delt inn i tre deler hvor det i hver av dem har oppstått et fenomen eller en hendelse som har gjort Mattis håpefull, gitt han troen på at noe skal bli bedre og at han skal bli frigjort</w:t>
      </w:r>
      <w:r w:rsidR="006460E7">
        <w:t xml:space="preserve"> fra sin språkløse tilværelse. </w:t>
      </w:r>
      <w:r w:rsidR="00353A5E">
        <w:t xml:space="preserve">I hver av delene skjer det også noe som tar fra ham dette håpet. </w:t>
      </w:r>
      <w:r w:rsidR="006460E7">
        <w:t xml:space="preserve">Det er en </w:t>
      </w:r>
      <w:commentRangeStart w:id="35"/>
      <w:r w:rsidR="006460E7">
        <w:t xml:space="preserve">autoral </w:t>
      </w:r>
      <w:commentRangeEnd w:id="35"/>
      <w:r w:rsidR="005D07B0">
        <w:rPr>
          <w:rStyle w:val="Merknadsreferanse"/>
        </w:rPr>
        <w:commentReference w:id="35"/>
      </w:r>
      <w:r w:rsidR="006460E7">
        <w:t xml:space="preserve">tredjeperson med personal farging som </w:t>
      </w:r>
      <w:commentRangeStart w:id="36"/>
      <w:r w:rsidR="006460E7">
        <w:t>sitter på</w:t>
      </w:r>
      <w:commentRangeEnd w:id="36"/>
      <w:r w:rsidR="005D07B0">
        <w:rPr>
          <w:rStyle w:val="Merknadsreferanse"/>
        </w:rPr>
        <w:commentReference w:id="36"/>
      </w:r>
      <w:r w:rsidR="006460E7">
        <w:t xml:space="preserve"> </w:t>
      </w:r>
      <w:commentRangeStart w:id="37"/>
      <w:r w:rsidR="006460E7">
        <w:t xml:space="preserve">fortellerperspektivet </w:t>
      </w:r>
      <w:commentRangeEnd w:id="37"/>
      <w:r w:rsidR="00E41E97">
        <w:rPr>
          <w:rStyle w:val="Merknadsreferanse"/>
        </w:rPr>
        <w:commentReference w:id="37"/>
      </w:r>
      <w:r w:rsidR="006460E7">
        <w:t>i romanen, og</w:t>
      </w:r>
      <w:r w:rsidR="00595691">
        <w:t xml:space="preserve"> perspektivet veksler mellom det Gérard </w:t>
      </w:r>
      <w:proofErr w:type="spellStart"/>
      <w:r w:rsidR="00595691">
        <w:t>Genette</w:t>
      </w:r>
      <w:proofErr w:type="spellEnd"/>
      <w:r w:rsidR="00595691">
        <w:t xml:space="preserve"> omtaler som </w:t>
      </w:r>
      <w:proofErr w:type="spellStart"/>
      <w:r w:rsidR="00595691">
        <w:rPr>
          <w:i/>
          <w:iCs/>
        </w:rPr>
        <w:t>external</w:t>
      </w:r>
      <w:proofErr w:type="spellEnd"/>
      <w:r w:rsidR="00595691">
        <w:rPr>
          <w:i/>
          <w:iCs/>
        </w:rPr>
        <w:t xml:space="preserve"> </w:t>
      </w:r>
      <w:r w:rsidR="00595691">
        <w:t xml:space="preserve">og </w:t>
      </w:r>
      <w:proofErr w:type="spellStart"/>
      <w:r w:rsidR="00595691">
        <w:rPr>
          <w:i/>
          <w:iCs/>
        </w:rPr>
        <w:t>internal</w:t>
      </w:r>
      <w:proofErr w:type="spellEnd"/>
      <w:r w:rsidR="00595691">
        <w:rPr>
          <w:i/>
          <w:iCs/>
        </w:rPr>
        <w:t xml:space="preserve"> </w:t>
      </w:r>
      <w:proofErr w:type="spellStart"/>
      <w:r w:rsidR="00595691">
        <w:rPr>
          <w:i/>
          <w:iCs/>
        </w:rPr>
        <w:t>focalization</w:t>
      </w:r>
      <w:proofErr w:type="spellEnd"/>
      <w:r w:rsidR="00595691">
        <w:rPr>
          <w:i/>
          <w:iCs/>
        </w:rPr>
        <w:t>.</w:t>
      </w:r>
      <w:r w:rsidR="006D0D6E" w:rsidRPr="00E41E97">
        <w:rPr>
          <w:rStyle w:val="Fotnotereferanse"/>
        </w:rPr>
        <w:footnoteReference w:id="7"/>
      </w:r>
      <w:r w:rsidR="00595691">
        <w:rPr>
          <w:i/>
          <w:iCs/>
        </w:rPr>
        <w:t xml:space="preserve"> </w:t>
      </w:r>
      <w:r w:rsidR="00595691">
        <w:t xml:space="preserve">Den eksterne </w:t>
      </w:r>
      <w:proofErr w:type="spellStart"/>
      <w:r w:rsidR="00595691">
        <w:t>fokaliseringen</w:t>
      </w:r>
      <w:proofErr w:type="spellEnd"/>
      <w:r w:rsidR="00595691">
        <w:t xml:space="preserve"> kommer til uttrykk ved at vi, ved hjelp av fortelleren, får se både Mattis, Hege og landskapet rundt dem som i et fugleperspektiv. Samtidig har </w:t>
      </w:r>
      <w:r w:rsidR="00EF33AC">
        <w:t>fortelleren</w:t>
      </w:r>
      <w:r w:rsidR="006460E7">
        <w:t xml:space="preserve"> </w:t>
      </w:r>
      <w:r w:rsidR="009321A9">
        <w:t xml:space="preserve">evnen til å </w:t>
      </w:r>
      <w:r w:rsidR="006460E7">
        <w:t>tre inn i Mattis og se utover</w:t>
      </w:r>
      <w:r w:rsidR="00EF33AC">
        <w:t>, slik at vi både ser verden gjennom hans øyne, og får tilgang til hans egen tankeverden og angstfylte indre</w:t>
      </w:r>
      <w:r w:rsidR="00595691">
        <w:t xml:space="preserve">. Dette perspektivet tilsvarer da </w:t>
      </w:r>
      <w:proofErr w:type="spellStart"/>
      <w:r w:rsidR="00595691">
        <w:t>Genettes</w:t>
      </w:r>
      <w:proofErr w:type="spellEnd"/>
      <w:r w:rsidR="00595691">
        <w:t xml:space="preserve"> interne </w:t>
      </w:r>
      <w:proofErr w:type="spellStart"/>
      <w:r w:rsidR="00595691">
        <w:t>fokalisering</w:t>
      </w:r>
      <w:proofErr w:type="spellEnd"/>
      <w:r w:rsidR="00595691">
        <w:t xml:space="preserve">. </w:t>
      </w:r>
      <w:r w:rsidR="00E76C8D">
        <w:t>Med dette manifesterer fortelle</w:t>
      </w:r>
      <w:commentRangeStart w:id="38"/>
      <w:r w:rsidR="00E76C8D">
        <w:t>r</w:t>
      </w:r>
      <w:commentRangeEnd w:id="38"/>
      <w:r w:rsidR="00410B2B">
        <w:rPr>
          <w:rStyle w:val="Merknadsreferanse"/>
        </w:rPr>
        <w:commentReference w:id="38"/>
      </w:r>
      <w:r w:rsidR="00E76C8D">
        <w:t xml:space="preserve">perspektivet seg som en viktig inngang til romanens identitetstematikk: Mattis sitt indre er </w:t>
      </w:r>
      <w:r w:rsidR="00353A5E">
        <w:t xml:space="preserve">selvsagt </w:t>
      </w:r>
      <w:commentRangeStart w:id="39"/>
      <w:r w:rsidR="00E76C8D">
        <w:t xml:space="preserve">sentral </w:t>
      </w:r>
      <w:commentRangeEnd w:id="39"/>
      <w:r w:rsidR="00165F3A">
        <w:rPr>
          <w:rStyle w:val="Merknadsreferanse"/>
        </w:rPr>
        <w:commentReference w:id="39"/>
      </w:r>
      <w:r w:rsidR="00E76C8D">
        <w:t>i hans arbeid med egen identitetsposisjonering</w:t>
      </w:r>
      <w:r w:rsidR="00353A5E">
        <w:t>,</w:t>
      </w:r>
      <w:r w:rsidR="00E76C8D">
        <w:t xml:space="preserve"> fordi det </w:t>
      </w:r>
      <w:r w:rsidR="00353A5E">
        <w:t xml:space="preserve">her </w:t>
      </w:r>
      <w:r w:rsidR="00E76C8D">
        <w:t xml:space="preserve">både er grobunn for rike bilder og fantasier, så vel som for angst og uro. Dette </w:t>
      </w:r>
      <w:r w:rsidR="00FD2747">
        <w:t xml:space="preserve">vil gripes ytterligere an når vi senere skal se på ulike </w:t>
      </w:r>
      <w:commentRangeStart w:id="40"/>
      <w:r w:rsidR="00FD2747">
        <w:t xml:space="preserve">oppstillinger </w:t>
      </w:r>
      <w:commentRangeEnd w:id="40"/>
      <w:r w:rsidR="00793034">
        <w:rPr>
          <w:rStyle w:val="Merknadsreferanse"/>
        </w:rPr>
        <w:commentReference w:id="40"/>
      </w:r>
      <w:r w:rsidR="00FD2747">
        <w:t xml:space="preserve">i romanen, samt dens </w:t>
      </w:r>
      <w:proofErr w:type="spellStart"/>
      <w:r w:rsidR="00FD2747">
        <w:t>psykoseksuelle</w:t>
      </w:r>
      <w:proofErr w:type="spellEnd"/>
      <w:r w:rsidR="00FD2747">
        <w:t xml:space="preserve"> tematikk. </w:t>
      </w:r>
    </w:p>
    <w:p w14:paraId="5018B051" w14:textId="195EDE48" w:rsidR="004128EB" w:rsidRDefault="004128EB" w:rsidP="00C644DE">
      <w:pPr>
        <w:spacing w:line="360" w:lineRule="auto"/>
      </w:pPr>
    </w:p>
    <w:p w14:paraId="1650DDA2" w14:textId="27C625F4" w:rsidR="00B35B5D" w:rsidRPr="00ED3C03" w:rsidRDefault="006E7D7E" w:rsidP="00C644DE">
      <w:pPr>
        <w:spacing w:line="360" w:lineRule="auto"/>
        <w:rPr>
          <w:b/>
          <w:bCs/>
        </w:rPr>
      </w:pPr>
      <w:r>
        <w:t xml:space="preserve">Det skiftes kontinuerlig mellom disse to perspektivene – fortelleren som meningsskapende observatør og </w:t>
      </w:r>
      <w:proofErr w:type="spellStart"/>
      <w:r>
        <w:t>fokaliseringen</w:t>
      </w:r>
      <w:proofErr w:type="spellEnd"/>
      <w:r>
        <w:t xml:space="preserve"> gjennom Mattis – og det er til tider utfordrende å skille mellom dem. </w:t>
      </w:r>
      <w:r w:rsidR="00B35B5D">
        <w:t xml:space="preserve">Vi forstår selvsagt at vi er i den autorale fortellerens rom når det fremvises en allvitende oversikt over det som fortelles, men når vi står </w:t>
      </w:r>
      <w:commentRangeStart w:id="41"/>
      <w:r w:rsidR="00B35B5D">
        <w:t xml:space="preserve">ovenfor </w:t>
      </w:r>
      <w:commentRangeEnd w:id="41"/>
      <w:r w:rsidR="00F0325E">
        <w:rPr>
          <w:rStyle w:val="Merknadsreferanse"/>
        </w:rPr>
        <w:commentReference w:id="41"/>
      </w:r>
      <w:r w:rsidR="00B35B5D">
        <w:t>det</w:t>
      </w:r>
      <w:r w:rsidR="009D42FD">
        <w:t xml:space="preserve"> Lars</w:t>
      </w:r>
      <w:r w:rsidR="00B35B5D">
        <w:t xml:space="preserve"> Sætre kaller indre monolog og «indre dialog»</w:t>
      </w:r>
      <w:r w:rsidR="00207B6A">
        <w:t>,</w:t>
      </w:r>
      <w:r w:rsidR="00B35B5D">
        <w:rPr>
          <w:rStyle w:val="Fotnotereferanse"/>
        </w:rPr>
        <w:footnoteReference w:id="8"/>
      </w:r>
      <w:r w:rsidR="00B35B5D">
        <w:t xml:space="preserve"> oppstår det et skille mellom ytre og indre </w:t>
      </w:r>
      <w:proofErr w:type="spellStart"/>
      <w:r w:rsidR="00B35B5D">
        <w:t>narrasjon</w:t>
      </w:r>
      <w:proofErr w:type="spellEnd"/>
      <w:r w:rsidR="00B35B5D">
        <w:t xml:space="preserve"> som </w:t>
      </w:r>
      <w:r w:rsidR="00353A5E">
        <w:t>fremstår</w:t>
      </w:r>
      <w:r w:rsidR="00B35B5D">
        <w:t xml:space="preserve"> uklart. </w:t>
      </w:r>
      <w:commentRangeStart w:id="42"/>
      <w:r w:rsidR="00B35B5D">
        <w:t xml:space="preserve">Der </w:t>
      </w:r>
      <w:commentRangeEnd w:id="42"/>
      <w:r w:rsidR="002D1EB5">
        <w:rPr>
          <w:rStyle w:val="Merknadsreferanse"/>
        </w:rPr>
        <w:commentReference w:id="42"/>
      </w:r>
      <w:r w:rsidR="00B35B5D">
        <w:t>den indre monologen</w:t>
      </w:r>
      <w:r w:rsidR="00325BCC">
        <w:t xml:space="preserve">, det Wayne C. Booth </w:t>
      </w:r>
      <w:commentRangeStart w:id="43"/>
      <w:r w:rsidR="00325BCC">
        <w:t xml:space="preserve">referer </w:t>
      </w:r>
      <w:commentRangeEnd w:id="43"/>
      <w:r w:rsidR="00D71489">
        <w:rPr>
          <w:rStyle w:val="Merknadsreferanse"/>
        </w:rPr>
        <w:commentReference w:id="43"/>
      </w:r>
      <w:r w:rsidR="00325BCC">
        <w:t xml:space="preserve">til som </w:t>
      </w:r>
      <w:proofErr w:type="spellStart"/>
      <w:r w:rsidR="00325BCC">
        <w:rPr>
          <w:i/>
          <w:iCs/>
        </w:rPr>
        <w:t>stream-of-con</w:t>
      </w:r>
      <w:r w:rsidR="009B0848">
        <w:rPr>
          <w:i/>
          <w:iCs/>
        </w:rPr>
        <w:t>s</w:t>
      </w:r>
      <w:r w:rsidR="00325BCC">
        <w:rPr>
          <w:i/>
          <w:iCs/>
        </w:rPr>
        <w:t>ciousness</w:t>
      </w:r>
      <w:proofErr w:type="spellEnd"/>
      <w:r w:rsidR="00325BCC">
        <w:t>,</w:t>
      </w:r>
      <w:r w:rsidR="00325BCC">
        <w:rPr>
          <w:rStyle w:val="Fotnotereferanse"/>
        </w:rPr>
        <w:footnoteReference w:id="9"/>
      </w:r>
      <w:r w:rsidR="00325BCC">
        <w:t xml:space="preserve"> </w:t>
      </w:r>
      <w:r w:rsidR="00B35B5D">
        <w:t xml:space="preserve"> opererer med jeg-pronomenet (eller </w:t>
      </w:r>
      <w:proofErr w:type="spellStart"/>
      <w:r w:rsidR="00B35B5D">
        <w:rPr>
          <w:i/>
          <w:iCs/>
        </w:rPr>
        <w:t>eg</w:t>
      </w:r>
      <w:proofErr w:type="spellEnd"/>
      <w:r w:rsidR="00B35B5D">
        <w:t xml:space="preserve">, i Vesaas sitt tilfelle), foregår den indre dialogen mellom et «jeg» og </w:t>
      </w:r>
      <w:r w:rsidR="00347725">
        <w:t xml:space="preserve">et </w:t>
      </w:r>
      <w:r w:rsidR="00B35B5D">
        <w:t>«du»</w:t>
      </w:r>
      <w:r w:rsidR="00325BCC">
        <w:t xml:space="preserve">. Her tilhører </w:t>
      </w:r>
      <w:r w:rsidR="00B35B5D">
        <w:t xml:space="preserve">begge pronomenene i </w:t>
      </w:r>
      <w:r w:rsidR="001A7419">
        <w:t xml:space="preserve">utgangspunktet </w:t>
      </w:r>
      <w:r w:rsidR="00B35B5D">
        <w:t xml:space="preserve">det samme subjektet: Mattis. </w:t>
      </w:r>
      <w:r w:rsidR="001A7419">
        <w:t xml:space="preserve">Det som kan se ut som en ytre dialog foregår i realiteten inne i Mattis sin egen bevissthet. </w:t>
      </w:r>
      <w:r w:rsidR="00353A5E">
        <w:t xml:space="preserve">Ved at både </w:t>
      </w:r>
      <w:commentRangeStart w:id="44"/>
      <w:r w:rsidR="00353A5E">
        <w:t>den ytre</w:t>
      </w:r>
      <w:commentRangeEnd w:id="44"/>
      <w:r w:rsidR="008C5A08">
        <w:rPr>
          <w:rStyle w:val="Merknadsreferanse"/>
        </w:rPr>
        <w:commentReference w:id="44"/>
      </w:r>
      <w:r w:rsidR="00353A5E">
        <w:t xml:space="preserve"> og </w:t>
      </w:r>
      <w:commentRangeStart w:id="45"/>
      <w:r w:rsidR="00353A5E">
        <w:t xml:space="preserve">indre </w:t>
      </w:r>
      <w:commentRangeEnd w:id="45"/>
      <w:r w:rsidR="004F47D0">
        <w:rPr>
          <w:rStyle w:val="Merknadsreferanse"/>
        </w:rPr>
        <w:commentReference w:id="45"/>
      </w:r>
      <w:r w:rsidR="00353A5E">
        <w:t>dialogen er til stede i romanen samtidig, ingen av dem under- eller overordnet den andre, blir skillet mellom dem uklart</w:t>
      </w:r>
      <w:r w:rsidR="00347725">
        <w:t>, og tidvis vanskelig å trekke</w:t>
      </w:r>
      <w:r w:rsidR="00B35B5D">
        <w:t>.</w:t>
      </w:r>
      <w:r w:rsidR="00B35B5D">
        <w:rPr>
          <w:rStyle w:val="Fotnotereferanse"/>
        </w:rPr>
        <w:footnoteReference w:id="10"/>
      </w:r>
      <w:r w:rsidR="00B35B5D">
        <w:t xml:space="preserve"> </w:t>
      </w:r>
    </w:p>
    <w:p w14:paraId="371A5EBB" w14:textId="09B10F5E" w:rsidR="001B5AC0" w:rsidRDefault="001B5AC0" w:rsidP="00C644DE">
      <w:pPr>
        <w:spacing w:line="360" w:lineRule="auto"/>
      </w:pPr>
    </w:p>
    <w:p w14:paraId="0D875C13" w14:textId="009B953D" w:rsidR="001B5AC0" w:rsidRPr="001B5AC0" w:rsidRDefault="001B5AC0" w:rsidP="00E6477F">
      <w:pPr>
        <w:ind w:left="708"/>
        <w:rPr>
          <w:sz w:val="28"/>
          <w:szCs w:val="28"/>
        </w:rPr>
      </w:pPr>
      <w:commentRangeStart w:id="46"/>
      <w:r w:rsidRPr="001B5AC0">
        <w:rPr>
          <w:color w:val="000000"/>
        </w:rPr>
        <w:t>H</w:t>
      </w:r>
      <w:commentRangeEnd w:id="46"/>
      <w:r w:rsidR="00E6477F">
        <w:rPr>
          <w:rStyle w:val="Merknadsreferanse"/>
        </w:rPr>
        <w:commentReference w:id="46"/>
      </w:r>
      <w:r w:rsidRPr="001B5AC0">
        <w:rPr>
          <w:color w:val="000000"/>
        </w:rPr>
        <w:t>an var handfallen over alt i hop, fyrst på veg til å bli glad, men så kom sanninga:</w:t>
      </w:r>
      <w:r>
        <w:rPr>
          <w:color w:val="000000"/>
        </w:rPr>
        <w:t xml:space="preserve"> </w:t>
      </w:r>
      <w:r w:rsidRPr="001B5AC0">
        <w:rPr>
          <w:color w:val="000000"/>
        </w:rPr>
        <w:t xml:space="preserve">Hege var mist. </w:t>
      </w:r>
      <w:r w:rsidRPr="001B5AC0">
        <w:rPr>
          <w:color w:val="000000"/>
        </w:rPr>
        <w:br/>
        <w:t xml:space="preserve">Nei. Nei. </w:t>
      </w:r>
      <w:r w:rsidRPr="001B5AC0">
        <w:rPr>
          <w:color w:val="000000"/>
        </w:rPr>
        <w:br/>
        <w:t>Du ser vel det. Ho er mist.</w:t>
      </w:r>
      <w:r w:rsidRPr="001B5AC0">
        <w:rPr>
          <w:rStyle w:val="Fotnotereferanse"/>
          <w:color w:val="000000"/>
        </w:rPr>
        <w:footnoteReference w:id="11"/>
      </w:r>
      <w:r w:rsidRPr="001B5AC0">
        <w:rPr>
          <w:color w:val="000000"/>
        </w:rPr>
        <w:t xml:space="preserve"> </w:t>
      </w:r>
    </w:p>
    <w:p w14:paraId="68A73E0C" w14:textId="77777777" w:rsidR="001B5AC0" w:rsidRDefault="001B5AC0" w:rsidP="00C644DE">
      <w:pPr>
        <w:spacing w:line="360" w:lineRule="auto"/>
      </w:pPr>
    </w:p>
    <w:p w14:paraId="729AFA77" w14:textId="1DEE0543" w:rsidR="007B4C57" w:rsidRDefault="00347725" w:rsidP="00C644DE">
      <w:pPr>
        <w:spacing w:line="360" w:lineRule="auto"/>
      </w:pPr>
      <w:r>
        <w:t>M</w:t>
      </w:r>
      <w:r w:rsidR="009D42FD">
        <w:t>er utfordrende blir det å skille mellom de ulike perspektivene når</w:t>
      </w:r>
      <w:r>
        <w:t xml:space="preserve"> vi må gi plass til en ytterligere formidlingsinstans, den som </w:t>
      </w:r>
      <w:r w:rsidR="009D42FD">
        <w:t xml:space="preserve">Sætre refererer til som </w:t>
      </w:r>
      <w:proofErr w:type="spellStart"/>
      <w:r w:rsidR="009D42FD">
        <w:rPr>
          <w:i/>
          <w:iCs/>
        </w:rPr>
        <w:t>skrivaren</w:t>
      </w:r>
      <w:proofErr w:type="spellEnd"/>
      <w:r w:rsidR="009D42FD">
        <w:t xml:space="preserve">. </w:t>
      </w:r>
      <w:r w:rsidR="0019582B">
        <w:t>Der fortelleren skal skape mening, struktur og narrativ logikk,</w:t>
      </w:r>
      <w:r w:rsidR="00961299">
        <w:t xml:space="preserve"> og </w:t>
      </w:r>
      <w:commentRangeStart w:id="47"/>
      <w:r w:rsidR="00961299">
        <w:t xml:space="preserve">virker </w:t>
      </w:r>
      <w:commentRangeEnd w:id="47"/>
      <w:r w:rsidR="00556A9D">
        <w:rPr>
          <w:rStyle w:val="Merknadsreferanse"/>
        </w:rPr>
        <w:commentReference w:id="47"/>
      </w:r>
      <w:r w:rsidR="00961299">
        <w:t>å arbeide i samme retning som Mattis,</w:t>
      </w:r>
      <w:r w:rsidR="0019582B">
        <w:t xml:space="preserve"> </w:t>
      </w:r>
      <w:r w:rsidR="001A7419">
        <w:t>søker</w:t>
      </w:r>
      <w:r w:rsidR="0019582B">
        <w:t xml:space="preserve"> skriveren</w:t>
      </w:r>
      <w:r w:rsidR="001A7419">
        <w:t xml:space="preserve"> å</w:t>
      </w:r>
      <w:r w:rsidR="0019582B">
        <w:t xml:space="preserve"> bryte opp denne diskursen.</w:t>
      </w:r>
      <w:r w:rsidR="0019582B">
        <w:rPr>
          <w:rStyle w:val="Fotnotereferanse"/>
        </w:rPr>
        <w:footnoteReference w:id="12"/>
      </w:r>
      <w:r w:rsidR="0019582B">
        <w:t xml:space="preserve"> Selv om de begge selvsagt </w:t>
      </w:r>
      <w:r w:rsidR="001A7419">
        <w:t xml:space="preserve">har utspring </w:t>
      </w:r>
      <w:r w:rsidR="0019582B">
        <w:t>fra forfatteren</w:t>
      </w:r>
      <w:r w:rsidR="00207B6A">
        <w:t xml:space="preserve"> </w:t>
      </w:r>
      <w:r w:rsidR="0019582B">
        <w:t xml:space="preserve">sin </w:t>
      </w:r>
      <w:r w:rsidR="00207B6A">
        <w:t>penn</w:t>
      </w:r>
      <w:r w:rsidR="0019582B">
        <w:t>, opererer de</w:t>
      </w:r>
      <w:r w:rsidR="00207B6A">
        <w:t xml:space="preserve"> to</w:t>
      </w:r>
      <w:r w:rsidR="0019582B">
        <w:t xml:space="preserve"> med forskjellige stemmer, og vil ta teksten i ulike retninger. </w:t>
      </w:r>
      <w:r w:rsidR="008D4DA6">
        <w:t>For der skillet mellom ytre og indre brytes ned, og fortelleren dermed inkluderes</w:t>
      </w:r>
      <w:r>
        <w:t xml:space="preserve"> i</w:t>
      </w:r>
      <w:r w:rsidR="008D4DA6">
        <w:t xml:space="preserve"> og tas inn i Mattis sin verden</w:t>
      </w:r>
      <w:r w:rsidR="007440E7">
        <w:t>,</w:t>
      </w:r>
      <w:r w:rsidR="001A7419">
        <w:rPr>
          <w:rStyle w:val="Fotnotereferanse"/>
        </w:rPr>
        <w:footnoteReference w:id="13"/>
      </w:r>
      <w:r w:rsidR="008D4DA6">
        <w:t xml:space="preserve"> arbeider skriveren helt uavhengig av disse to</w:t>
      </w:r>
      <w:r>
        <w:t xml:space="preserve">. </w:t>
      </w:r>
      <w:commentRangeStart w:id="48"/>
      <w:r w:rsidR="00633136">
        <w:t xml:space="preserve">Den </w:t>
      </w:r>
      <w:commentRangeEnd w:id="48"/>
      <w:r w:rsidR="002F7237">
        <w:rPr>
          <w:rStyle w:val="Merknadsreferanse"/>
        </w:rPr>
        <w:commentReference w:id="48"/>
      </w:r>
      <w:r w:rsidR="00633136">
        <w:t xml:space="preserve">avbryter og konfronterer fortellerens diskurs med sekvenser som kan fremstå som uforståelige, og i </w:t>
      </w:r>
      <w:proofErr w:type="spellStart"/>
      <w:r w:rsidR="00633136">
        <w:rPr>
          <w:i/>
          <w:iCs/>
        </w:rPr>
        <w:t>Fuglane</w:t>
      </w:r>
      <w:proofErr w:type="spellEnd"/>
      <w:r w:rsidR="00633136">
        <w:t xml:space="preserve"> søker skriveren særlig å </w:t>
      </w:r>
      <w:r w:rsidR="00633136">
        <w:rPr>
          <w:i/>
          <w:iCs/>
        </w:rPr>
        <w:t>undergrave</w:t>
      </w:r>
      <w:r w:rsidR="00633136">
        <w:t xml:space="preserve"> </w:t>
      </w:r>
      <w:proofErr w:type="spellStart"/>
      <w:r w:rsidR="00633136">
        <w:t>fokaliseringen</w:t>
      </w:r>
      <w:proofErr w:type="spellEnd"/>
      <w:r w:rsidR="00633136">
        <w:t xml:space="preserve"> gjennom Mattis</w:t>
      </w:r>
      <w:r>
        <w:t>. D</w:t>
      </w:r>
      <w:r w:rsidR="00633136">
        <w:t>ette gjennom bruken av ironi.</w:t>
      </w:r>
      <w:r w:rsidR="00633136">
        <w:rPr>
          <w:rStyle w:val="Fotnotereferanse"/>
        </w:rPr>
        <w:footnoteReference w:id="14"/>
      </w:r>
      <w:r w:rsidR="00633136">
        <w:t xml:space="preserve"> Skriveren peker, enten implisitt eller innfløkt, på </w:t>
      </w:r>
      <w:r w:rsidR="006A2E8B">
        <w:t xml:space="preserve">hvor usannsynlig det er at Mattis noen gang kommer til å oppnå </w:t>
      </w:r>
      <w:commentRangeStart w:id="49"/>
      <w:r w:rsidR="006A2E8B">
        <w:t>frihet og sannhet</w:t>
      </w:r>
      <w:commentRangeEnd w:id="49"/>
      <w:r w:rsidR="003227D3">
        <w:rPr>
          <w:rStyle w:val="Merknadsreferanse"/>
        </w:rPr>
        <w:commentReference w:id="49"/>
      </w:r>
      <w:r w:rsidR="00E172F2">
        <w:t xml:space="preserve">. </w:t>
      </w:r>
      <w:commentRangeStart w:id="50"/>
      <w:r w:rsidR="00E172F2">
        <w:t>D</w:t>
      </w:r>
      <w:r w:rsidR="006A2E8B">
        <w:t xml:space="preserve">en </w:t>
      </w:r>
      <w:commentRangeEnd w:id="50"/>
      <w:r w:rsidR="003227D3">
        <w:rPr>
          <w:rStyle w:val="Merknadsreferanse"/>
        </w:rPr>
        <w:commentReference w:id="50"/>
      </w:r>
      <w:r w:rsidR="006A2E8B">
        <w:t xml:space="preserve">understreker hvordan hans søken </w:t>
      </w:r>
      <w:r w:rsidR="006A2E8B">
        <w:lastRenderedPageBreak/>
        <w:t xml:space="preserve">etter det ovenstående i aller største grad baserer seg på innbilninger og illusjoner – ofte </w:t>
      </w:r>
      <w:commentRangeStart w:id="51"/>
      <w:r w:rsidR="006A2E8B">
        <w:t xml:space="preserve">skapt </w:t>
      </w:r>
      <w:commentRangeEnd w:id="51"/>
      <w:r w:rsidR="004F2C2B">
        <w:rPr>
          <w:rStyle w:val="Merknadsreferanse"/>
        </w:rPr>
        <w:commentReference w:id="51"/>
      </w:r>
      <w:r w:rsidR="006A2E8B">
        <w:t xml:space="preserve">av </w:t>
      </w:r>
      <w:r w:rsidR="00633136">
        <w:t xml:space="preserve">enten objekter eller </w:t>
      </w:r>
      <w:r w:rsidR="006A2E8B">
        <w:t xml:space="preserve">de rundt han – og </w:t>
      </w:r>
      <w:r w:rsidR="00633136">
        <w:t xml:space="preserve">den </w:t>
      </w:r>
      <w:r w:rsidR="00353A5E">
        <w:t xml:space="preserve">markerer </w:t>
      </w:r>
      <w:r w:rsidR="00633136">
        <w:t xml:space="preserve">ironien i at det er </w:t>
      </w:r>
      <w:r w:rsidR="007440E7">
        <w:t>Mattis</w:t>
      </w:r>
      <w:r w:rsidR="006A2E8B">
        <w:t xml:space="preserve"> selv som frembringer </w:t>
      </w:r>
      <w:r w:rsidR="00353A5E">
        <w:t xml:space="preserve">både </w:t>
      </w:r>
      <w:r w:rsidR="006A2E8B">
        <w:t>rugd</w:t>
      </w:r>
      <w:r w:rsidR="007440E7">
        <w:t>en</w:t>
      </w:r>
      <w:r w:rsidR="006A2E8B">
        <w:t xml:space="preserve">s død, ospetreets «dødsbudskap» og til slutt, sin egen </w:t>
      </w:r>
      <w:r w:rsidR="007440E7">
        <w:t xml:space="preserve">bortgang. </w:t>
      </w:r>
      <w:r w:rsidR="007B4C57">
        <w:t xml:space="preserve">Skriveren, slik Sætre </w:t>
      </w:r>
      <w:commentRangeStart w:id="52"/>
      <w:r w:rsidR="007B4C57">
        <w:t xml:space="preserve">presenterer </w:t>
      </w:r>
      <w:commentRangeEnd w:id="52"/>
      <w:r w:rsidR="00A970A1">
        <w:rPr>
          <w:rStyle w:val="Merknadsreferanse"/>
        </w:rPr>
        <w:commentReference w:id="52"/>
      </w:r>
      <w:r w:rsidR="007B4C57">
        <w:t xml:space="preserve">den, synes </w:t>
      </w:r>
      <w:commentRangeStart w:id="53"/>
      <w:r w:rsidR="007B4C57">
        <w:t xml:space="preserve">dermed </w:t>
      </w:r>
      <w:commentRangeEnd w:id="53"/>
      <w:r w:rsidR="00A970A1">
        <w:rPr>
          <w:rStyle w:val="Merknadsreferanse"/>
        </w:rPr>
        <w:commentReference w:id="53"/>
      </w:r>
      <w:r w:rsidR="007B4C57">
        <w:t>å samsvare med det Wayne C. Booth omtaler som «</w:t>
      </w:r>
      <w:proofErr w:type="spellStart"/>
      <w:r w:rsidR="007B4C57">
        <w:t>the</w:t>
      </w:r>
      <w:proofErr w:type="spellEnd"/>
      <w:r w:rsidR="007B4C57">
        <w:t xml:space="preserve"> </w:t>
      </w:r>
      <w:proofErr w:type="spellStart"/>
      <w:r w:rsidR="007B4C57">
        <w:t>implied</w:t>
      </w:r>
      <w:proofErr w:type="spellEnd"/>
      <w:r w:rsidR="007B4C57">
        <w:t xml:space="preserve"> </w:t>
      </w:r>
      <w:proofErr w:type="spellStart"/>
      <w:r w:rsidR="007B4C57">
        <w:t>author</w:t>
      </w:r>
      <w:proofErr w:type="spellEnd"/>
      <w:r w:rsidR="007B4C57">
        <w:t xml:space="preserve">», et </w:t>
      </w:r>
      <w:commentRangeStart w:id="54"/>
      <w:r w:rsidR="007B4C57">
        <w:t>abstrakt fenomen</w:t>
      </w:r>
      <w:commentRangeEnd w:id="54"/>
      <w:r w:rsidR="00A970A1">
        <w:rPr>
          <w:rStyle w:val="Merknadsreferanse"/>
        </w:rPr>
        <w:commentReference w:id="54"/>
      </w:r>
      <w:r w:rsidR="007B4C57">
        <w:t xml:space="preserve"> innad i </w:t>
      </w:r>
      <w:commentRangeStart w:id="55"/>
      <w:r w:rsidR="007B4C57">
        <w:t xml:space="preserve">teksten </w:t>
      </w:r>
      <w:commentRangeEnd w:id="55"/>
      <w:r w:rsidR="00A970A1">
        <w:rPr>
          <w:rStyle w:val="Merknadsreferanse"/>
        </w:rPr>
        <w:commentReference w:id="55"/>
      </w:r>
      <w:r w:rsidR="007B4C57">
        <w:t xml:space="preserve">som, bevisst eller ubevisst, </w:t>
      </w:r>
      <w:commentRangeStart w:id="56"/>
      <w:r w:rsidR="007B4C57">
        <w:t xml:space="preserve">styrer </w:t>
      </w:r>
      <w:commentRangeEnd w:id="56"/>
      <w:r w:rsidR="00A970A1">
        <w:rPr>
          <w:rStyle w:val="Merknadsreferanse"/>
        </w:rPr>
        <w:commentReference w:id="56"/>
      </w:r>
      <w:r w:rsidR="007B4C57">
        <w:t>hvordan vi leser den.</w:t>
      </w:r>
      <w:r w:rsidR="007B4C57">
        <w:rPr>
          <w:rStyle w:val="Fotnotereferanse"/>
        </w:rPr>
        <w:footnoteReference w:id="15"/>
      </w:r>
      <w:r w:rsidR="007B4C57">
        <w:t xml:space="preserve"> I</w:t>
      </w:r>
      <w:r w:rsidR="00E172F2">
        <w:t xml:space="preserve"> </w:t>
      </w:r>
      <w:proofErr w:type="spellStart"/>
      <w:r w:rsidR="00E172F2">
        <w:rPr>
          <w:i/>
          <w:iCs/>
        </w:rPr>
        <w:t>Fuglane</w:t>
      </w:r>
      <w:proofErr w:type="spellEnd"/>
      <w:r w:rsidR="00E172F2">
        <w:rPr>
          <w:i/>
          <w:iCs/>
        </w:rPr>
        <w:t xml:space="preserve"> </w:t>
      </w:r>
      <w:r w:rsidR="00E172F2">
        <w:t xml:space="preserve">gjøres dette særlig ved bruken av ironi, enten ved at hele sekvenser synes å være et resultat av </w:t>
      </w:r>
      <w:commentRangeStart w:id="57"/>
      <w:r w:rsidR="00E172F2">
        <w:t>skriveren</w:t>
      </w:r>
      <w:commentRangeEnd w:id="57"/>
      <w:r w:rsidR="008B1678">
        <w:rPr>
          <w:rStyle w:val="Merknadsreferanse"/>
        </w:rPr>
        <w:commentReference w:id="57"/>
      </w:r>
      <w:r w:rsidR="00E172F2">
        <w:t xml:space="preserve">, eller ved at </w:t>
      </w:r>
      <w:commentRangeStart w:id="58"/>
      <w:r w:rsidR="00E172F2">
        <w:t xml:space="preserve">den </w:t>
      </w:r>
      <w:commentRangeEnd w:id="58"/>
      <w:r w:rsidR="003B674D">
        <w:rPr>
          <w:rStyle w:val="Merknadsreferanse"/>
        </w:rPr>
        <w:commentReference w:id="58"/>
      </w:r>
      <w:r w:rsidR="00F567BB">
        <w:t xml:space="preserve">innlemmer tilleggsinformasjon </w:t>
      </w:r>
      <w:r w:rsidR="00E172F2">
        <w:t xml:space="preserve">i slutten av fortellerens setninger, </w:t>
      </w:r>
      <w:r w:rsidR="00633136">
        <w:t xml:space="preserve">som for å undergrave betydningen satt frem av Mattis og </w:t>
      </w:r>
      <w:commentRangeStart w:id="59"/>
      <w:r w:rsidR="00633136">
        <w:t>forfatteren</w:t>
      </w:r>
      <w:commentRangeEnd w:id="59"/>
      <w:r w:rsidR="005E27AC">
        <w:rPr>
          <w:rStyle w:val="Merknadsreferanse"/>
        </w:rPr>
        <w:commentReference w:id="59"/>
      </w:r>
      <w:r w:rsidR="00633136">
        <w:t xml:space="preserve">: </w:t>
      </w:r>
    </w:p>
    <w:p w14:paraId="6A7C88EA" w14:textId="77777777" w:rsidR="00204D4A" w:rsidRDefault="00204D4A" w:rsidP="00204D4A">
      <w:pPr>
        <w:spacing w:line="360" w:lineRule="auto"/>
      </w:pPr>
    </w:p>
    <w:p w14:paraId="59A4361D" w14:textId="75C5C769" w:rsidR="00633136" w:rsidRDefault="00204D4A" w:rsidP="00DB1351">
      <w:pPr>
        <w:ind w:left="708"/>
      </w:pPr>
      <w:commentRangeStart w:id="60"/>
      <w:r>
        <w:t>T</w:t>
      </w:r>
      <w:commentRangeEnd w:id="60"/>
      <w:r w:rsidR="00A1638B">
        <w:rPr>
          <w:rStyle w:val="Merknadsreferanse"/>
        </w:rPr>
        <w:commentReference w:id="60"/>
      </w:r>
      <w:r>
        <w:t xml:space="preserve">il </w:t>
      </w:r>
      <w:proofErr w:type="spellStart"/>
      <w:r>
        <w:t>meir</w:t>
      </w:r>
      <w:proofErr w:type="spellEnd"/>
      <w:r>
        <w:t xml:space="preserve"> Mattis tenkte på </w:t>
      </w:r>
      <w:proofErr w:type="spellStart"/>
      <w:r>
        <w:t>rugda</w:t>
      </w:r>
      <w:proofErr w:type="spellEnd"/>
      <w:r>
        <w:t xml:space="preserve">, til </w:t>
      </w:r>
      <w:proofErr w:type="spellStart"/>
      <w:r>
        <w:t>sikrare</w:t>
      </w:r>
      <w:proofErr w:type="spellEnd"/>
      <w:r>
        <w:t xml:space="preserve"> vart han på gode </w:t>
      </w:r>
      <w:proofErr w:type="spellStart"/>
      <w:r>
        <w:t>hendingar</w:t>
      </w:r>
      <w:proofErr w:type="spellEnd"/>
      <w:r>
        <w:t xml:space="preserve">. </w:t>
      </w:r>
      <w:proofErr w:type="spellStart"/>
      <w:r>
        <w:t>Noko</w:t>
      </w:r>
      <w:proofErr w:type="spellEnd"/>
      <w:r>
        <w:t xml:space="preserve"> som var annleis. </w:t>
      </w:r>
      <w:proofErr w:type="spellStart"/>
      <w:r>
        <w:t>Difor</w:t>
      </w:r>
      <w:proofErr w:type="spellEnd"/>
      <w:r>
        <w:t xml:space="preserve"> </w:t>
      </w:r>
      <w:proofErr w:type="spellStart"/>
      <w:r>
        <w:t>trekte</w:t>
      </w:r>
      <w:proofErr w:type="spellEnd"/>
      <w:r>
        <w:t xml:space="preserve"> </w:t>
      </w:r>
      <w:proofErr w:type="spellStart"/>
      <w:r>
        <w:t>rugda</w:t>
      </w:r>
      <w:proofErr w:type="spellEnd"/>
      <w:r>
        <w:t xml:space="preserve"> over her </w:t>
      </w:r>
      <w:proofErr w:type="spellStart"/>
      <w:r>
        <w:t>morgon</w:t>
      </w:r>
      <w:proofErr w:type="spellEnd"/>
      <w:r>
        <w:t xml:space="preserve"> og kveld, </w:t>
      </w:r>
      <w:r>
        <w:rPr>
          <w:i/>
          <w:iCs/>
        </w:rPr>
        <w:t xml:space="preserve">men alltid </w:t>
      </w:r>
      <w:proofErr w:type="spellStart"/>
      <w:r>
        <w:rPr>
          <w:i/>
          <w:iCs/>
        </w:rPr>
        <w:t>medan</w:t>
      </w:r>
      <w:proofErr w:type="spellEnd"/>
      <w:r>
        <w:rPr>
          <w:i/>
          <w:iCs/>
        </w:rPr>
        <w:t xml:space="preserve"> folk var </w:t>
      </w:r>
      <w:proofErr w:type="spellStart"/>
      <w:r>
        <w:rPr>
          <w:i/>
          <w:iCs/>
        </w:rPr>
        <w:t>gøymde</w:t>
      </w:r>
      <w:proofErr w:type="spellEnd"/>
      <w:r>
        <w:rPr>
          <w:i/>
          <w:iCs/>
        </w:rPr>
        <w:t xml:space="preserve"> inni husa sine</w:t>
      </w:r>
      <w:r w:rsidR="00633136">
        <w:t>.</w:t>
      </w:r>
      <w:r w:rsidR="00633136" w:rsidRPr="009F1399">
        <w:rPr>
          <w:rStyle w:val="Fotnotereferanse"/>
        </w:rPr>
        <w:footnoteReference w:id="16"/>
      </w:r>
    </w:p>
    <w:p w14:paraId="79133568" w14:textId="3D2F2C71" w:rsidR="00633136" w:rsidRDefault="00633136" w:rsidP="00633136">
      <w:pPr>
        <w:spacing w:line="360" w:lineRule="auto"/>
      </w:pPr>
    </w:p>
    <w:p w14:paraId="1A5EC0EF" w14:textId="25C416D2" w:rsidR="00976095" w:rsidRDefault="00995DBC" w:rsidP="00A30E5D">
      <w:pPr>
        <w:spacing w:line="360" w:lineRule="auto"/>
      </w:pPr>
      <w:r>
        <w:t xml:space="preserve">Der fortelleren </w:t>
      </w:r>
      <w:commentRangeStart w:id="61"/>
      <w:r>
        <w:t xml:space="preserve">har </w:t>
      </w:r>
      <w:commentRangeEnd w:id="61"/>
      <w:r w:rsidR="00930AFD">
        <w:rPr>
          <w:rStyle w:val="Merknadsreferanse"/>
        </w:rPr>
        <w:commentReference w:id="61"/>
      </w:r>
      <w:r>
        <w:t xml:space="preserve">slått seg sammen med Mattis i hans søken etter et bedre liv, er skriveren fornuftens </w:t>
      </w:r>
      <w:commentRangeStart w:id="62"/>
      <w:r>
        <w:t xml:space="preserve">nedslående </w:t>
      </w:r>
      <w:commentRangeEnd w:id="62"/>
      <w:r w:rsidR="00930AFD">
        <w:rPr>
          <w:rStyle w:val="Merknadsreferanse"/>
        </w:rPr>
        <w:commentReference w:id="62"/>
      </w:r>
      <w:r>
        <w:t xml:space="preserve">stemme. Foruten Hege og Jørgen, </w:t>
      </w:r>
      <w:commentRangeStart w:id="63"/>
      <w:r>
        <w:t>som er vel så fornuftige som de er skyldige</w:t>
      </w:r>
      <w:commentRangeEnd w:id="63"/>
      <w:r w:rsidR="007A2202">
        <w:rPr>
          <w:rStyle w:val="Merknadsreferanse"/>
        </w:rPr>
        <w:commentReference w:id="63"/>
      </w:r>
      <w:r>
        <w:t xml:space="preserve"> i å frembringe innbilninger i Mattis, er det ingen i romanen som gir Mattis den besværlige sannheten. </w:t>
      </w:r>
      <w:r w:rsidR="00976095">
        <w:t xml:space="preserve">Skriveren trer dermed frem og avbryter den drømmende diskursen, som for å si til oss lesere at «sånn kommer det strengt tatt aldri til å bli». Dette har selvsagt ingen innvirkning på hovedpersonens </w:t>
      </w:r>
      <w:r w:rsidR="00976095">
        <w:rPr>
          <w:i/>
          <w:iCs/>
        </w:rPr>
        <w:t xml:space="preserve">egen </w:t>
      </w:r>
      <w:r w:rsidR="00976095">
        <w:t xml:space="preserve">identitetsposisjonering, for i </w:t>
      </w:r>
      <w:commentRangeStart w:id="64"/>
      <w:r w:rsidR="00976095">
        <w:t xml:space="preserve">Mattis </w:t>
      </w:r>
      <w:commentRangeEnd w:id="64"/>
      <w:r w:rsidR="009D04A2">
        <w:rPr>
          <w:rStyle w:val="Merknadsreferanse"/>
        </w:rPr>
        <w:commentReference w:id="64"/>
      </w:r>
      <w:r w:rsidR="00976095">
        <w:t>sitt fiktive liv er det ingen fortelle</w:t>
      </w:r>
      <w:commentRangeStart w:id="65"/>
      <w:r w:rsidR="00976095">
        <w:t>r</w:t>
      </w:r>
      <w:commentRangeEnd w:id="65"/>
      <w:r w:rsidR="00A332EE">
        <w:rPr>
          <w:rStyle w:val="Merknadsreferanse"/>
        </w:rPr>
        <w:commentReference w:id="65"/>
      </w:r>
      <w:r w:rsidR="00976095">
        <w:t xml:space="preserve">stemme eller skriver som </w:t>
      </w:r>
      <w:commentRangeStart w:id="66"/>
      <w:r w:rsidR="00976095">
        <w:t xml:space="preserve">krangler </w:t>
      </w:r>
      <w:commentRangeEnd w:id="66"/>
      <w:r w:rsidR="00A8177F">
        <w:rPr>
          <w:rStyle w:val="Merknadsreferanse"/>
        </w:rPr>
        <w:commentReference w:id="66"/>
      </w:r>
      <w:r w:rsidR="00976095">
        <w:t xml:space="preserve">i bakgrunnen. Skriveren påvirker imidlertid det bildet </w:t>
      </w:r>
      <w:r w:rsidR="00976095">
        <w:rPr>
          <w:i/>
          <w:iCs/>
        </w:rPr>
        <w:t>vi</w:t>
      </w:r>
      <w:r w:rsidR="00976095">
        <w:t xml:space="preserve"> lager oss av Mattis. Det er den som fremhever Mattis’ naive optimisme, samt det faktum at </w:t>
      </w:r>
      <w:commentRangeStart w:id="67"/>
      <w:r w:rsidR="00976095">
        <w:t xml:space="preserve">hans </w:t>
      </w:r>
      <w:commentRangeEnd w:id="67"/>
      <w:r w:rsidR="00CD1457">
        <w:rPr>
          <w:rStyle w:val="Merknadsreferanse"/>
        </w:rPr>
        <w:commentReference w:id="67"/>
      </w:r>
      <w:r w:rsidR="00976095">
        <w:t>handlinger og tankerekker baserer seg på innbilninger</w:t>
      </w:r>
      <w:r w:rsidR="00147636">
        <w:t xml:space="preserve"> og </w:t>
      </w:r>
      <w:r w:rsidR="00976095">
        <w:t>fantasier som ikke har rot i virkeligheten.</w:t>
      </w:r>
      <w:r w:rsidR="00147636">
        <w:t xml:space="preserve"> </w:t>
      </w:r>
      <w:commentRangeStart w:id="68"/>
      <w:r w:rsidR="00147636">
        <w:t>På sett og vis kan vi dermed hevde at skriveren bekrefter bygda sitt syn på Mattis som tust</w:t>
      </w:r>
      <w:commentRangeEnd w:id="68"/>
      <w:r w:rsidR="00693C5A">
        <w:rPr>
          <w:rStyle w:val="Merknadsreferanse"/>
        </w:rPr>
        <w:commentReference w:id="68"/>
      </w:r>
      <w:r w:rsidR="00147636">
        <w:t xml:space="preserve">. Vi skal nå </w:t>
      </w:r>
      <w:commentRangeStart w:id="69"/>
      <w:r w:rsidR="00147636">
        <w:t>se videre på</w:t>
      </w:r>
      <w:commentRangeEnd w:id="69"/>
      <w:r w:rsidR="00847F41">
        <w:rPr>
          <w:rStyle w:val="Merknadsreferanse"/>
        </w:rPr>
        <w:commentReference w:id="69"/>
      </w:r>
      <w:r w:rsidR="00147636">
        <w:t xml:space="preserve"> hvordan dette, blant andre ting, </w:t>
      </w:r>
      <w:r w:rsidR="00D24BCD">
        <w:t xml:space="preserve">er med på å </w:t>
      </w:r>
      <w:r w:rsidR="00147636">
        <w:t xml:space="preserve">påvirke Mattis sin selvforståelse.  </w:t>
      </w:r>
    </w:p>
    <w:p w14:paraId="49F54D7A" w14:textId="77777777" w:rsidR="00CB741A" w:rsidRDefault="00CB741A" w:rsidP="00C644DE">
      <w:pPr>
        <w:spacing w:line="360" w:lineRule="auto"/>
        <w:rPr>
          <w:sz w:val="28"/>
          <w:szCs w:val="28"/>
        </w:rPr>
      </w:pPr>
    </w:p>
    <w:p w14:paraId="48552B54" w14:textId="357E50FA" w:rsidR="00347725" w:rsidRDefault="00A30E5D" w:rsidP="00C644DE">
      <w:pPr>
        <w:spacing w:line="360" w:lineRule="auto"/>
        <w:rPr>
          <w:sz w:val="28"/>
          <w:szCs w:val="28"/>
        </w:rPr>
      </w:pPr>
      <w:r>
        <w:rPr>
          <w:sz w:val="28"/>
          <w:szCs w:val="28"/>
        </w:rPr>
        <w:t xml:space="preserve">Mannen og fuglen </w:t>
      </w:r>
    </w:p>
    <w:p w14:paraId="5115D641" w14:textId="7C097F91" w:rsidR="002904D7" w:rsidRDefault="000C7AEF" w:rsidP="00C644DE">
      <w:pPr>
        <w:spacing w:line="360" w:lineRule="auto"/>
      </w:pPr>
      <w:r>
        <w:t>Romanen blir</w:t>
      </w:r>
      <w:r w:rsidR="00D40B68">
        <w:t>,</w:t>
      </w:r>
      <w:r>
        <w:t xml:space="preserve"> både </w:t>
      </w:r>
      <w:commentRangeStart w:id="70"/>
      <w:r>
        <w:t xml:space="preserve">her </w:t>
      </w:r>
      <w:commentRangeEnd w:id="70"/>
      <w:r w:rsidR="00A84326">
        <w:rPr>
          <w:rStyle w:val="Merknadsreferanse"/>
        </w:rPr>
        <w:commentReference w:id="70"/>
      </w:r>
      <w:r>
        <w:t>og i store deler av forskningstradisjonen, lagt frem ved hjelp av en metaforisk og symbolsk lesemåte. Denne lesemåten synes å hevde at elementene i romanen får mening ut fra andre elementer som befinner seg på utsiden av den, og at disse står i et fast forhold til hverandre</w:t>
      </w:r>
      <w:r w:rsidR="00F1124F">
        <w:t>, hevder Hanne Line Solem.</w:t>
      </w:r>
      <w:r>
        <w:rPr>
          <w:rStyle w:val="Fotnotereferanse"/>
        </w:rPr>
        <w:footnoteReference w:id="17"/>
      </w:r>
      <w:r>
        <w:t xml:space="preserve"> Rugden vil i en slik lesning, og som også </w:t>
      </w:r>
      <w:r>
        <w:lastRenderedPageBreak/>
        <w:t xml:space="preserve">jeg har </w:t>
      </w:r>
      <w:commentRangeStart w:id="71"/>
      <w:r>
        <w:t>lagt det frem,</w:t>
      </w:r>
      <w:commentRangeEnd w:id="71"/>
      <w:r w:rsidR="00515803">
        <w:rPr>
          <w:rStyle w:val="Merknadsreferanse"/>
        </w:rPr>
        <w:commentReference w:id="71"/>
      </w:r>
      <w:r>
        <w:t xml:space="preserve"> symbolisere frihet og håp, dragningen mot et nytt sted og mot en annerledes tilværelse. Denne lesemåten fordrer at man først må forstå elementene for å kunne forstå Mattis. </w:t>
      </w:r>
      <w:r w:rsidR="00673213">
        <w:t>I sin undersøkelse av identitetsp</w:t>
      </w:r>
      <w:r w:rsidR="00CB741A">
        <w:t>roduksjon</w:t>
      </w:r>
      <w:r w:rsidR="00673213">
        <w:t xml:space="preserve"> i </w:t>
      </w:r>
      <w:proofErr w:type="spellStart"/>
      <w:r w:rsidR="00673213">
        <w:rPr>
          <w:i/>
          <w:iCs/>
        </w:rPr>
        <w:t>Fuglane</w:t>
      </w:r>
      <w:proofErr w:type="spellEnd"/>
      <w:r w:rsidR="00673213">
        <w:t xml:space="preserve">, velger Solem å gå bort fra en slik lesning, og forholde seg til romanen på en </w:t>
      </w:r>
      <w:r w:rsidR="00673213">
        <w:rPr>
          <w:i/>
          <w:iCs/>
        </w:rPr>
        <w:t>konkret</w:t>
      </w:r>
      <w:r w:rsidR="00673213">
        <w:t xml:space="preserve"> måte. I Solems lesning, inspirert av Gilles </w:t>
      </w:r>
      <w:proofErr w:type="spellStart"/>
      <w:r w:rsidR="00673213">
        <w:t>Deleuze</w:t>
      </w:r>
      <w:proofErr w:type="spellEnd"/>
      <w:r w:rsidR="00673213">
        <w:t xml:space="preserve">, </w:t>
      </w:r>
      <w:r w:rsidR="00F1124F">
        <w:t xml:space="preserve">er det ikke </w:t>
      </w:r>
      <w:commentRangeStart w:id="72"/>
      <w:r w:rsidR="00F1124F">
        <w:t xml:space="preserve">det bestemte subjektet </w:t>
      </w:r>
      <w:commentRangeEnd w:id="72"/>
      <w:r w:rsidR="00A84326">
        <w:rPr>
          <w:rStyle w:val="Merknadsreferanse"/>
        </w:rPr>
        <w:commentReference w:id="72"/>
      </w:r>
      <w:r w:rsidR="00F1124F">
        <w:t xml:space="preserve">som er til stede i en lesning, men en </w:t>
      </w:r>
      <w:r w:rsidR="00F1124F">
        <w:rPr>
          <w:i/>
          <w:iCs/>
        </w:rPr>
        <w:t>oppstilling</w:t>
      </w:r>
      <w:r w:rsidR="00F1124F">
        <w:t xml:space="preserve"> som har erstattet det. Oppstillingen består av sentrale elementer som er sammenstilt, og det er i denne sammenstillingen at de får sin mening. Utenfor den er de redusert til å kun være et element. </w:t>
      </w:r>
      <w:commentRangeStart w:id="73"/>
      <w:r w:rsidR="00F1124F">
        <w:t xml:space="preserve">Subjektene </w:t>
      </w:r>
      <w:commentRangeEnd w:id="73"/>
      <w:r w:rsidR="0077518E">
        <w:rPr>
          <w:rStyle w:val="Merknadsreferanse"/>
        </w:rPr>
        <w:commentReference w:id="73"/>
      </w:r>
      <w:r w:rsidR="00F1124F">
        <w:t>skal altså ikke</w:t>
      </w:r>
      <w:r w:rsidR="00F1124F" w:rsidRPr="00FE3EB4">
        <w:t xml:space="preserve"> </w:t>
      </w:r>
      <w:r w:rsidR="00F1124F">
        <w:t xml:space="preserve">være betegnelser for allerede bestemte størrelser, men er </w:t>
      </w:r>
      <w:commentRangeStart w:id="74"/>
      <w:r w:rsidR="00F1124F">
        <w:t>et element</w:t>
      </w:r>
      <w:commentRangeEnd w:id="74"/>
      <w:r w:rsidR="004E1BE4">
        <w:rPr>
          <w:rStyle w:val="Merknadsreferanse"/>
        </w:rPr>
        <w:commentReference w:id="74"/>
      </w:r>
      <w:r w:rsidR="00F1124F">
        <w:t xml:space="preserve"> som inngår i en bevegelig, hele tiden foranderlig, oppstilling.</w:t>
      </w:r>
      <w:r w:rsidR="00F1124F">
        <w:rPr>
          <w:rStyle w:val="Fotnotereferanse"/>
        </w:rPr>
        <w:footnoteReference w:id="18"/>
      </w:r>
      <w:r w:rsidR="00F1124F" w:rsidRPr="00FE3EB4">
        <w:rPr>
          <w:rStyle w:val="Fotnotereferanse"/>
        </w:rPr>
        <w:t xml:space="preserve"> </w:t>
      </w:r>
      <w:r w:rsidR="00F1124F">
        <w:t xml:space="preserve">I </w:t>
      </w:r>
      <w:proofErr w:type="spellStart"/>
      <w:r w:rsidR="00F1124F">
        <w:rPr>
          <w:i/>
          <w:iCs/>
        </w:rPr>
        <w:t>Fuglane</w:t>
      </w:r>
      <w:proofErr w:type="spellEnd"/>
      <w:r w:rsidR="00F1124F">
        <w:t xml:space="preserve"> er det særlig oppstillingen mellom mann og fugl som er vesentlig,</w:t>
      </w:r>
      <w:commentRangeStart w:id="75"/>
      <w:r w:rsidR="00F1124F">
        <w:rPr>
          <w:rStyle w:val="Fotnotereferanse"/>
        </w:rPr>
        <w:footnoteReference w:id="19"/>
      </w:r>
      <w:commentRangeEnd w:id="75"/>
      <w:r w:rsidR="009A4E08">
        <w:rPr>
          <w:rStyle w:val="Merknadsreferanse"/>
        </w:rPr>
        <w:commentReference w:id="75"/>
      </w:r>
      <w:r w:rsidR="00F1124F">
        <w:t xml:space="preserve"> men for identitetsposisjoneringen, som her skal være fokus, er også flere av oppstillingene i romanen sentrale. </w:t>
      </w:r>
      <w:commentRangeStart w:id="76"/>
      <w:r w:rsidR="00F1124F">
        <w:t>V</w:t>
      </w:r>
      <w:commentRangeEnd w:id="76"/>
      <w:r w:rsidR="00F04A5D">
        <w:rPr>
          <w:rStyle w:val="Merknadsreferanse"/>
        </w:rPr>
        <w:commentReference w:id="76"/>
      </w:r>
      <w:r w:rsidR="00F1124F">
        <w:t xml:space="preserve">i kan skissere disse ved hjelp av </w:t>
      </w:r>
      <w:commentRangeStart w:id="77"/>
      <w:r w:rsidR="00F1124F">
        <w:t xml:space="preserve">handlingsreferatet </w:t>
      </w:r>
      <w:commentRangeEnd w:id="77"/>
      <w:r w:rsidR="00162D7C">
        <w:rPr>
          <w:rStyle w:val="Merknadsreferanse"/>
        </w:rPr>
        <w:commentReference w:id="77"/>
      </w:r>
      <w:r w:rsidR="00F1124F">
        <w:t>som tidligere ble fremstilt</w:t>
      </w:r>
      <w:commentRangeStart w:id="78"/>
      <w:r w:rsidR="00F1124F">
        <w:t>.</w:t>
      </w:r>
      <w:commentRangeEnd w:id="78"/>
      <w:r w:rsidR="00D75B13">
        <w:rPr>
          <w:rStyle w:val="Merknadsreferanse"/>
        </w:rPr>
        <w:commentReference w:id="78"/>
      </w:r>
      <w:r w:rsidR="00F1124F">
        <w:t xml:space="preserve"> </w:t>
      </w:r>
    </w:p>
    <w:p w14:paraId="4DFA988D" w14:textId="77777777" w:rsidR="00935C1E" w:rsidRDefault="00935C1E" w:rsidP="00C644DE">
      <w:pPr>
        <w:spacing w:line="360" w:lineRule="auto"/>
      </w:pPr>
    </w:p>
    <w:p w14:paraId="166F9F40" w14:textId="23CD8D9B" w:rsidR="00033D87" w:rsidRDefault="00935C1E" w:rsidP="00C644DE">
      <w:pPr>
        <w:spacing w:line="360" w:lineRule="auto"/>
      </w:pPr>
      <w:r>
        <w:t xml:space="preserve">I første del av boken, der landskap og relasjoner blir risset opp, kan </w:t>
      </w:r>
      <w:commentRangeStart w:id="79"/>
      <w:r>
        <w:t>Mattis-hus-søster</w:t>
      </w:r>
      <w:commentRangeEnd w:id="79"/>
      <w:r w:rsidR="00C444C9">
        <w:rPr>
          <w:rStyle w:val="Merknadsreferanse"/>
        </w:rPr>
        <w:commentReference w:id="79"/>
      </w:r>
      <w:r>
        <w:t xml:space="preserve"> sies å være en oppstilling, argumenterer Solem,</w:t>
      </w:r>
      <w:r>
        <w:rPr>
          <w:rStyle w:val="Fotnotereferanse"/>
        </w:rPr>
        <w:footnoteReference w:id="20"/>
      </w:r>
      <w:r>
        <w:t xml:space="preserve"> og hevder videre at «</w:t>
      </w:r>
      <w:r w:rsidR="002904D7">
        <w:t xml:space="preserve">Mattis’ individualitet </w:t>
      </w:r>
      <w:commentRangeStart w:id="80"/>
      <w:r w:rsidR="002904D7">
        <w:t xml:space="preserve">bestemt </w:t>
      </w:r>
      <w:commentRangeEnd w:id="80"/>
      <w:r w:rsidR="00750692">
        <w:rPr>
          <w:rStyle w:val="Merknadsreferanse"/>
        </w:rPr>
        <w:commentReference w:id="80"/>
      </w:r>
      <w:r w:rsidR="002904D7">
        <w:t>av hans forhold til Hege, til huset og til bygda»</w:t>
      </w:r>
      <w:r>
        <w:t>.</w:t>
      </w:r>
      <w:r w:rsidR="002904D7">
        <w:rPr>
          <w:rStyle w:val="Fotnotereferanse"/>
        </w:rPr>
        <w:footnoteReference w:id="21"/>
      </w:r>
      <w:r w:rsidR="002904D7">
        <w:t xml:space="preserve"> </w:t>
      </w:r>
      <w:r w:rsidR="00AA7FB2">
        <w:t>Hans individualitet, det som skal være særegent ved Mattis og hans person, er</w:t>
      </w:r>
      <w:r w:rsidR="00552598">
        <w:t xml:space="preserve"> med andre ord</w:t>
      </w:r>
      <w:r w:rsidR="00AA7FB2">
        <w:t xml:space="preserve"> knyttet til hva andre</w:t>
      </w:r>
      <w:r w:rsidR="00CB741A">
        <w:t xml:space="preserve"> </w:t>
      </w:r>
      <w:r w:rsidR="00AA7FB2">
        <w:t>synes om og forventer av ham</w:t>
      </w:r>
      <w:commentRangeStart w:id="81"/>
      <w:r w:rsidR="00AA7FB2">
        <w:t>.</w:t>
      </w:r>
      <w:commentRangeEnd w:id="81"/>
      <w:r w:rsidR="00AA4E60">
        <w:rPr>
          <w:rStyle w:val="Merknadsreferanse"/>
        </w:rPr>
        <w:commentReference w:id="81"/>
      </w:r>
      <w:r w:rsidR="00AA7FB2">
        <w:t xml:space="preserve"> </w:t>
      </w:r>
      <w:r w:rsidR="00033D87">
        <w:t xml:space="preserve">I </w:t>
      </w:r>
      <w:r>
        <w:t xml:space="preserve">denne </w:t>
      </w:r>
      <w:r w:rsidR="00033D87">
        <w:t>oppstillingen etableres det forventninger som Mattis ikke klarer å innfri</w:t>
      </w:r>
      <w:r>
        <w:t>, og d</w:t>
      </w:r>
      <w:r w:rsidR="00033D87">
        <w:t>ette både frembringer og forsterker den skammen, angsten og uroen Mattis bærer på. Ikke hjelper han til i hus og hjem, og ikke bringer han verken penger eller mat til bordet. Det gnager i Mattis at Hege må brødfø og irettesette han, som om han var et barn, og byrden blir tyngre å bære når</w:t>
      </w:r>
      <w:r>
        <w:t xml:space="preserve"> han innser</w:t>
      </w:r>
      <w:r w:rsidR="00033D87">
        <w:t xml:space="preserve"> </w:t>
      </w:r>
      <w:r>
        <w:t xml:space="preserve">at dette er en </w:t>
      </w:r>
      <w:r w:rsidR="00033D87">
        <w:t>belastning for Hege</w:t>
      </w:r>
      <w:r>
        <w:t xml:space="preserve">. </w:t>
      </w:r>
      <w:r w:rsidR="00033D87">
        <w:t>Heller ikke utenfor huset klarer han å innfri forventningene som stilles til en voksen mann. Ikke klarer han å utføre et arbeid uten å kludre det til, både for seg selv og for arbeidsgiver, og ikke er han</w:t>
      </w:r>
      <w:r w:rsidR="00CB741A">
        <w:t xml:space="preserve"> tilstrekkelig</w:t>
      </w:r>
      <w:r w:rsidR="00033D87">
        <w:t xml:space="preserve"> sosialisert</w:t>
      </w:r>
      <w:r w:rsidR="00CB741A">
        <w:t>,</w:t>
      </w:r>
      <w:r w:rsidR="00033D87">
        <w:t xml:space="preserve"> </w:t>
      </w:r>
      <w:r w:rsidR="00CB741A">
        <w:t>slik «</w:t>
      </w:r>
      <w:r w:rsidR="00033D87">
        <w:t>alle andre</w:t>
      </w:r>
      <w:r w:rsidR="00CB741A">
        <w:t>»</w:t>
      </w:r>
      <w:r w:rsidR="00033D87">
        <w:t xml:space="preserve"> er. Tusten tr</w:t>
      </w:r>
      <w:r w:rsidR="00CB741A">
        <w:t>er dermed</w:t>
      </w:r>
      <w:r w:rsidR="00033D87">
        <w:t xml:space="preserve"> ikke bare frem som et kallenavn, men som en </w:t>
      </w:r>
      <w:commentRangeStart w:id="82"/>
      <w:r w:rsidR="00033D87">
        <w:t>forventning om</w:t>
      </w:r>
      <w:commentRangeEnd w:id="82"/>
      <w:r w:rsidR="002F33AB">
        <w:rPr>
          <w:rStyle w:val="Merknadsreferanse"/>
        </w:rPr>
        <w:commentReference w:id="82"/>
      </w:r>
      <w:r w:rsidR="00033D87">
        <w:t xml:space="preserve"> at Mattis skal være nettopp tust</w:t>
      </w:r>
      <w:r w:rsidR="00CB741A">
        <w:t>. S</w:t>
      </w:r>
      <w:r w:rsidR="00033D87">
        <w:t xml:space="preserve">å lenge dette er navnet han går under på folkemunne, kan han aldri bli noe annet så lenge han er der han er. Mattis, </w:t>
      </w:r>
      <w:commentRangeStart w:id="83"/>
      <w:r w:rsidR="00033D87">
        <w:t xml:space="preserve">i vel viten </w:t>
      </w:r>
      <w:commentRangeEnd w:id="83"/>
      <w:r w:rsidR="00D21F85">
        <w:rPr>
          <w:rStyle w:val="Merknadsreferanse"/>
        </w:rPr>
        <w:commentReference w:id="83"/>
      </w:r>
      <w:r w:rsidR="00033D87">
        <w:t xml:space="preserve">om alt dette, sitter da igjen med et nedslående bilde av seg selv som hjelpeløs, fullstendig avhengig av sin søster, og som annerledes: en tust. </w:t>
      </w:r>
      <w:r w:rsidR="00566CBA">
        <w:t xml:space="preserve">Denne identiteten, skapt av angst, uselvstendighet og </w:t>
      </w:r>
      <w:r w:rsidR="00566CBA">
        <w:lastRenderedPageBreak/>
        <w:t xml:space="preserve">andre menneskers forventninger, skal følge han gjennom hele romanen. Vi skal imidlertid se at den tidvis også brytes opp, i takt med at nye oppstillinger etableres.  </w:t>
      </w:r>
    </w:p>
    <w:p w14:paraId="2067A4FD" w14:textId="77777777" w:rsidR="00FF311A" w:rsidRDefault="00FF311A" w:rsidP="00C644DE">
      <w:pPr>
        <w:spacing w:line="360" w:lineRule="auto"/>
      </w:pPr>
    </w:p>
    <w:p w14:paraId="22BA317B" w14:textId="43A0AD97" w:rsidR="005260D1" w:rsidRDefault="000313A5" w:rsidP="00C644DE">
      <w:pPr>
        <w:spacing w:line="360" w:lineRule="auto"/>
      </w:pPr>
      <w:r>
        <w:t xml:space="preserve">På samme måte som rugdetrekket flyr over hustaket, krysser </w:t>
      </w:r>
      <w:commentRangeStart w:id="84"/>
      <w:r>
        <w:t xml:space="preserve">den </w:t>
      </w:r>
      <w:commentRangeEnd w:id="84"/>
      <w:r w:rsidR="003B51E6">
        <w:rPr>
          <w:rStyle w:val="Merknadsreferanse"/>
        </w:rPr>
        <w:commentReference w:id="84"/>
      </w:r>
      <w:r>
        <w:t>også den allerede etablerte oppstillingen Mattis-hus-søster, og danner en egen sammenstilling av elementene ‘Mattis’ og ‘fugl’, forklarer Solem.</w:t>
      </w:r>
      <w:r>
        <w:rPr>
          <w:rStyle w:val="Fotnotereferanse"/>
        </w:rPr>
        <w:footnoteReference w:id="22"/>
      </w:r>
      <w:r>
        <w:t xml:space="preserve"> </w:t>
      </w:r>
      <w:r w:rsidR="005260D1">
        <w:t xml:space="preserve">Uroen til Mattis erstattes nå av et naivt håp om endring, og styrken han får av å innlede et vennskap med fuglen bidrar til å også </w:t>
      </w:r>
      <w:r w:rsidR="00C63A19">
        <w:t>justere</w:t>
      </w:r>
      <w:r w:rsidR="005260D1">
        <w:t xml:space="preserve"> hans bilde av seg selv. Når han oppdager fugleskriften i skogen og forstår det som at den sier «du er du»,</w:t>
      </w:r>
      <w:commentRangeStart w:id="85"/>
      <w:r w:rsidR="005260D1">
        <w:rPr>
          <w:rStyle w:val="Fotnotereferanse"/>
        </w:rPr>
        <w:footnoteReference w:id="23"/>
      </w:r>
      <w:commentRangeEnd w:id="85"/>
      <w:r w:rsidR="009233FE">
        <w:rPr>
          <w:rStyle w:val="Merknadsreferanse"/>
        </w:rPr>
        <w:commentReference w:id="85"/>
      </w:r>
      <w:r w:rsidR="005260D1">
        <w:t xml:space="preserve"> ymtes det ikke bare frempå </w:t>
      </w:r>
      <w:r w:rsidR="003855D5">
        <w:t xml:space="preserve">om </w:t>
      </w:r>
      <w:r w:rsidR="005260D1">
        <w:t>at det er greit at han er som han er, men</w:t>
      </w:r>
      <w:r w:rsidR="003855D5">
        <w:t xml:space="preserve"> han</w:t>
      </w:r>
      <w:r w:rsidR="005260D1">
        <w:t xml:space="preserve"> oppdager også at han kan noe ingen andre kan. Han forstår fuglespråk og kan skrive fugleskrift. Menneskemålet, som alle andre rundt han tar i bruk, fremstår nå som «grovt og </w:t>
      </w:r>
      <w:proofErr w:type="spellStart"/>
      <w:r w:rsidR="005260D1">
        <w:t>kvardagsleg</w:t>
      </w:r>
      <w:proofErr w:type="spellEnd"/>
      <w:r w:rsidR="005260D1">
        <w:t>»</w:t>
      </w:r>
      <w:r w:rsidR="005260D1">
        <w:rPr>
          <w:rStyle w:val="Fotnotereferanse"/>
        </w:rPr>
        <w:footnoteReference w:id="24"/>
      </w:r>
      <w:r w:rsidR="005260D1">
        <w:t xml:space="preserve"> for Mattis.</w:t>
      </w:r>
      <w:r w:rsidR="008128B0">
        <w:t xml:space="preserve"> </w:t>
      </w:r>
      <w:r w:rsidR="00004809">
        <w:t xml:space="preserve">Han styrkes </w:t>
      </w:r>
      <w:commentRangeStart w:id="86"/>
      <w:r w:rsidR="00004809">
        <w:t xml:space="preserve">på </w:t>
      </w:r>
      <w:commentRangeEnd w:id="86"/>
      <w:r w:rsidR="003B51E6">
        <w:rPr>
          <w:rStyle w:val="Merknadsreferanse"/>
        </w:rPr>
        <w:commentReference w:id="86"/>
      </w:r>
      <w:r w:rsidR="00004809">
        <w:t xml:space="preserve">vitenen om at han </w:t>
      </w:r>
      <w:r w:rsidR="00CC022C">
        <w:t xml:space="preserve">endelig </w:t>
      </w:r>
      <w:r w:rsidR="00004809">
        <w:t xml:space="preserve">duger til noe, </w:t>
      </w:r>
      <w:r w:rsidR="00CC022C">
        <w:t xml:space="preserve">og </w:t>
      </w:r>
      <w:commentRangeStart w:id="87"/>
      <w:r w:rsidR="00CC022C">
        <w:t xml:space="preserve">på </w:t>
      </w:r>
      <w:commentRangeEnd w:id="87"/>
      <w:r w:rsidR="00CC3AA2">
        <w:rPr>
          <w:rStyle w:val="Merknadsreferanse"/>
        </w:rPr>
        <w:commentReference w:id="87"/>
      </w:r>
      <w:r w:rsidR="00CC022C">
        <w:t xml:space="preserve">den innbilte vissheten om at noe kommer til å bli annerledes i den angstfylte tilværelsen hans. </w:t>
      </w:r>
      <w:r w:rsidR="002D3D67">
        <w:t xml:space="preserve">Håpet slukner imidlertid når rugden dør, og Mattis nedslått må bevege seg over i bokens andre del. </w:t>
      </w:r>
    </w:p>
    <w:p w14:paraId="7636212A" w14:textId="15A3332F" w:rsidR="008A2480" w:rsidRDefault="008A2480" w:rsidP="00C644DE">
      <w:pPr>
        <w:spacing w:line="360" w:lineRule="auto"/>
      </w:pPr>
    </w:p>
    <w:p w14:paraId="3E164842" w14:textId="494C92AC" w:rsidR="003855D5" w:rsidRDefault="000313A5" w:rsidP="00C644DE">
      <w:pPr>
        <w:spacing w:line="360" w:lineRule="auto"/>
      </w:pPr>
      <w:r>
        <w:t>Når Mattis</w:t>
      </w:r>
      <w:r w:rsidR="00371CFD">
        <w:t xml:space="preserve"> </w:t>
      </w:r>
      <w:r>
        <w:t>våkner opp</w:t>
      </w:r>
      <w:r w:rsidR="00371CFD">
        <w:t xml:space="preserve"> på holmen,</w:t>
      </w:r>
      <w:r>
        <w:t xml:space="preserve"> til lyden av jentestemmer som roper på han, oppstår det en ny oppstilling i romanen: Mattis-vann-jente. </w:t>
      </w:r>
      <w:r w:rsidR="00915543">
        <w:t xml:space="preserve">Når Mattis forteller at navnet hans er Per, og jentene attpåtil kjøper narren hans, er det som om han med ett blir rakere i ryggen og tryggere på seg selv. Jentene er turister og har </w:t>
      </w:r>
      <w:commentRangeStart w:id="88"/>
      <w:r w:rsidR="00915543">
        <w:t xml:space="preserve">ingen </w:t>
      </w:r>
      <w:commentRangeEnd w:id="88"/>
      <w:r w:rsidR="00640BBA">
        <w:rPr>
          <w:rStyle w:val="Merknadsreferanse"/>
        </w:rPr>
        <w:commentReference w:id="88"/>
      </w:r>
      <w:r w:rsidR="00915543">
        <w:t xml:space="preserve">kjennskap til verken Mattis eller navnet han går under på folkemunne, og sammen med dem får Mattis </w:t>
      </w:r>
      <w:r w:rsidR="00251E2A">
        <w:t xml:space="preserve">dermed </w:t>
      </w:r>
      <w:r w:rsidR="00915543">
        <w:t>kjenne på en frihet han ikke har blant de andre menneskene i bygd</w:t>
      </w:r>
      <w:r w:rsidR="00251E2A">
        <w:t>a</w:t>
      </w:r>
      <w:r w:rsidR="00915543">
        <w:t xml:space="preserve"> – den samme friheten som rugdetrekket bar bud om. Slik han tidligere hadde fått språk til å snakke med fuglen i skogen, </w:t>
      </w:r>
      <w:commentRangeStart w:id="89"/>
      <w:r w:rsidR="00915543">
        <w:t xml:space="preserve">fikk </w:t>
      </w:r>
      <w:commentRangeEnd w:id="89"/>
      <w:r w:rsidR="00837DFA">
        <w:rPr>
          <w:rStyle w:val="Merknadsreferanse"/>
        </w:rPr>
        <w:commentReference w:id="89"/>
      </w:r>
      <w:r w:rsidR="00915543">
        <w:t>han nå, med sitt nye navn og ukjente bakgrunn, også språk til å snakke med jenter, og det med skarpe, nesten farlige ord</w:t>
      </w:r>
      <w:r w:rsidR="00251E2A">
        <w:t xml:space="preserve"> som han lar seg både skremme og forbløffes av</w:t>
      </w:r>
      <w:r w:rsidR="00915543">
        <w:t xml:space="preserve">. Når Mattis så bestemmer at det er </w:t>
      </w:r>
      <w:r w:rsidR="00915543">
        <w:rPr>
          <w:i/>
          <w:iCs/>
        </w:rPr>
        <w:t xml:space="preserve">han </w:t>
      </w:r>
      <w:r w:rsidR="00915543">
        <w:t>som skal ro båten, rett som en snor, er han heller ikke lenger hjelpeløs og uegnet til arbeid. Vel i land på bryggen, og med et publikum til å iaktta de to jentene som vinker til bare han, er han ikke lenger tust, men en stolt</w:t>
      </w:r>
      <w:r w:rsidR="00251E2A">
        <w:t>, voksen</w:t>
      </w:r>
      <w:r w:rsidR="00915543">
        <w:t xml:space="preserve"> mann som har fått smakt på hva det vil si å være fri.</w:t>
      </w:r>
    </w:p>
    <w:p w14:paraId="18ED15BF" w14:textId="5A67F882" w:rsidR="00251E2A" w:rsidRDefault="00251E2A" w:rsidP="00C644DE">
      <w:pPr>
        <w:spacing w:line="360" w:lineRule="auto"/>
      </w:pPr>
    </w:p>
    <w:p w14:paraId="61B56EF0" w14:textId="2F1EAFD8" w:rsidR="00251E2A" w:rsidRDefault="00251E2A" w:rsidP="00805DAC">
      <w:pPr>
        <w:ind w:left="708"/>
      </w:pPr>
      <w:commentRangeStart w:id="90"/>
      <w:r>
        <w:t>V</w:t>
      </w:r>
      <w:commentRangeEnd w:id="90"/>
      <w:r w:rsidR="00805DAC">
        <w:rPr>
          <w:rStyle w:val="Merknadsreferanse"/>
        </w:rPr>
        <w:commentReference w:id="90"/>
      </w:r>
      <w:r>
        <w:t xml:space="preserve">ar dette lykke? Lykka var </w:t>
      </w:r>
      <w:proofErr w:type="spellStart"/>
      <w:r>
        <w:t>komen</w:t>
      </w:r>
      <w:proofErr w:type="spellEnd"/>
      <w:r>
        <w:t xml:space="preserve"> til han på </w:t>
      </w:r>
      <w:proofErr w:type="spellStart"/>
      <w:r>
        <w:t>ein</w:t>
      </w:r>
      <w:proofErr w:type="spellEnd"/>
      <w:r>
        <w:t xml:space="preserve"> naken holme, </w:t>
      </w:r>
      <w:proofErr w:type="spellStart"/>
      <w:r>
        <w:t>utan</w:t>
      </w:r>
      <w:proofErr w:type="spellEnd"/>
      <w:r>
        <w:t xml:space="preserve"> </w:t>
      </w:r>
      <w:proofErr w:type="spellStart"/>
      <w:r>
        <w:t>noko</w:t>
      </w:r>
      <w:proofErr w:type="spellEnd"/>
      <w:r>
        <w:t xml:space="preserve"> slags varsel. Ingen ting hadde han gjort for det. Han kunne jamvel </w:t>
      </w:r>
      <w:proofErr w:type="spellStart"/>
      <w:r>
        <w:t>tala</w:t>
      </w:r>
      <w:proofErr w:type="spellEnd"/>
      <w:r>
        <w:t xml:space="preserve"> skarpt.</w:t>
      </w:r>
      <w:r>
        <w:rPr>
          <w:rStyle w:val="Fotnotereferanse"/>
        </w:rPr>
        <w:footnoteReference w:id="25"/>
      </w:r>
    </w:p>
    <w:p w14:paraId="38C26884" w14:textId="77777777" w:rsidR="00915543" w:rsidRDefault="00915543" w:rsidP="00C644DE">
      <w:pPr>
        <w:spacing w:line="360" w:lineRule="auto"/>
      </w:pPr>
    </w:p>
    <w:p w14:paraId="2CC9D178" w14:textId="24E0E1B3" w:rsidR="00A1004B" w:rsidRDefault="00251E2A" w:rsidP="00C644DE">
      <w:pPr>
        <w:spacing w:line="360" w:lineRule="auto"/>
      </w:pPr>
      <w:r>
        <w:t>Me</w:t>
      </w:r>
      <w:r w:rsidR="00E975C2">
        <w:t>n med</w:t>
      </w:r>
      <w:r>
        <w:t xml:space="preserve"> oppstillingen Mattis-ospetopp, som dannes når en av </w:t>
      </w:r>
      <w:proofErr w:type="spellStart"/>
      <w:r>
        <w:t>tretroppene</w:t>
      </w:r>
      <w:proofErr w:type="spellEnd"/>
      <w:r>
        <w:t xml:space="preserve"> treffes av lynet og Mattis tolker det som </w:t>
      </w:r>
      <w:commentRangeStart w:id="91"/>
      <w:r>
        <w:t>Hege sitt dødsbudskap</w:t>
      </w:r>
      <w:commentRangeEnd w:id="91"/>
      <w:r w:rsidR="003A6507">
        <w:rPr>
          <w:rStyle w:val="Merknadsreferanse"/>
        </w:rPr>
        <w:commentReference w:id="91"/>
      </w:r>
      <w:r>
        <w:t xml:space="preserve">, gis det igjen grobunn til tankene om seg selv som maktesløs uten sin søster. Samtidig vokser også skammen, særlig den over å tenke som han gjør, og å ikke klare å styre </w:t>
      </w:r>
      <w:commentRangeStart w:id="92"/>
      <w:r>
        <w:t xml:space="preserve">dem </w:t>
      </w:r>
      <w:commentRangeEnd w:id="92"/>
      <w:r w:rsidR="00960DFB">
        <w:rPr>
          <w:rStyle w:val="Merknadsreferanse"/>
        </w:rPr>
        <w:commentReference w:id="92"/>
      </w:r>
      <w:r>
        <w:t xml:space="preserve">når de er på vei i feil retning. </w:t>
      </w:r>
      <w:r w:rsidR="003855D5">
        <w:t>Dermed ender Mattis igjen opp som vår angstridde hovedperson</w:t>
      </w:r>
      <w:r>
        <w:t xml:space="preserve">, </w:t>
      </w:r>
      <w:r w:rsidR="003855D5">
        <w:t xml:space="preserve">men bare til </w:t>
      </w:r>
      <w:r>
        <w:t xml:space="preserve">Hege frir han fra knipen, og samtidig </w:t>
      </w:r>
      <w:r w:rsidR="003855D5">
        <w:t>oppfordre</w:t>
      </w:r>
      <w:r>
        <w:t>r sin bror</w:t>
      </w:r>
      <w:r w:rsidR="003855D5">
        <w:t xml:space="preserve"> til å ta på seg arbeid som ferjemann</w:t>
      </w:r>
      <w:r>
        <w:t xml:space="preserve">. Frihetsmotivet blir igjen blåst liv i. Men det er her, i tredje del av romanen, at den virkelig skjellsettende oppstillingen skal dannes, den hovedpersonen selv ikke er en del av. For som alle andre elementer er også Hege dynamisk, og også hun kan tre </w:t>
      </w:r>
      <w:commentRangeStart w:id="93"/>
      <w:r>
        <w:t xml:space="preserve">inn </w:t>
      </w:r>
      <w:commentRangeEnd w:id="93"/>
      <w:r w:rsidR="004606BD">
        <w:rPr>
          <w:rStyle w:val="Merknadsreferanse"/>
        </w:rPr>
        <w:commentReference w:id="93"/>
      </w:r>
      <w:r>
        <w:t xml:space="preserve">og ut av oppstillinger ettersom mening skapes og endres. Oppstillingen Hege-Jørgen-hus dannes, og Mattis fylles av frustrasjon og kamplyst, livredd for at frykten for å </w:t>
      </w:r>
      <w:r w:rsidR="00BD16A5">
        <w:t>skilles fra sin søster</w:t>
      </w:r>
      <w:r>
        <w:t xml:space="preserve"> skal bli realisert. </w:t>
      </w:r>
      <w:r w:rsidR="00A1004B">
        <w:t xml:space="preserve">Med den nye oppstillingen kan man </w:t>
      </w:r>
      <w:r w:rsidR="0041710F">
        <w:t xml:space="preserve">imidlertid </w:t>
      </w:r>
      <w:r w:rsidR="00A1004B">
        <w:t>argumentere for at dette allerede har skjedd</w:t>
      </w:r>
      <w:r w:rsidR="00BD16A5">
        <w:t xml:space="preserve">. </w:t>
      </w:r>
      <w:r w:rsidR="000321B2">
        <w:t xml:space="preserve">Aggresjonen Mattis her fremviser, samt det faktum at han gjør en rival ut av søsterens </w:t>
      </w:r>
      <w:commentRangeStart w:id="94"/>
      <w:r w:rsidR="000321B2">
        <w:t xml:space="preserve">ny </w:t>
      </w:r>
      <w:commentRangeEnd w:id="94"/>
      <w:r w:rsidR="00063359">
        <w:rPr>
          <w:rStyle w:val="Merknadsreferanse"/>
        </w:rPr>
        <w:commentReference w:id="94"/>
      </w:r>
      <w:r w:rsidR="000321B2">
        <w:t xml:space="preserve">kjæreste, gir grunn til å undersøke et ytterliggere betydningsplan i romanen, det Lars Sætre omtaler som romanens </w:t>
      </w:r>
      <w:proofErr w:type="spellStart"/>
      <w:r w:rsidR="000321B2">
        <w:t>psykoseksuelle</w:t>
      </w:r>
      <w:proofErr w:type="spellEnd"/>
      <w:r w:rsidR="000321B2">
        <w:t xml:space="preserve"> tematikk. </w:t>
      </w:r>
    </w:p>
    <w:p w14:paraId="6C209815" w14:textId="77777777" w:rsidR="00150B60" w:rsidRDefault="00150B60" w:rsidP="00C644DE">
      <w:pPr>
        <w:spacing w:line="360" w:lineRule="auto"/>
      </w:pPr>
    </w:p>
    <w:p w14:paraId="0AA750B2" w14:textId="397747CE" w:rsidR="0089318E" w:rsidRDefault="0089318E" w:rsidP="00C644DE">
      <w:pPr>
        <w:spacing w:line="360" w:lineRule="auto"/>
        <w:rPr>
          <w:sz w:val="28"/>
          <w:szCs w:val="28"/>
        </w:rPr>
      </w:pPr>
      <w:r>
        <w:rPr>
          <w:sz w:val="28"/>
          <w:szCs w:val="28"/>
        </w:rPr>
        <w:t xml:space="preserve">Romanens </w:t>
      </w:r>
      <w:proofErr w:type="spellStart"/>
      <w:r>
        <w:rPr>
          <w:sz w:val="28"/>
          <w:szCs w:val="28"/>
        </w:rPr>
        <w:t>psykoseksuelle</w:t>
      </w:r>
      <w:proofErr w:type="spellEnd"/>
      <w:r>
        <w:rPr>
          <w:sz w:val="28"/>
          <w:szCs w:val="28"/>
        </w:rPr>
        <w:t xml:space="preserve"> tematikk </w:t>
      </w:r>
    </w:p>
    <w:p w14:paraId="2A1C600A" w14:textId="472FC832" w:rsidR="00E60241" w:rsidRDefault="001F0FD9" w:rsidP="00C644DE">
      <w:pPr>
        <w:spacing w:line="360" w:lineRule="auto"/>
      </w:pPr>
      <w:r>
        <w:t xml:space="preserve">For å gripe </w:t>
      </w:r>
      <w:commentRangeStart w:id="95"/>
      <w:r>
        <w:t xml:space="preserve">dette </w:t>
      </w:r>
      <w:commentRangeEnd w:id="95"/>
      <w:r w:rsidR="00621185">
        <w:rPr>
          <w:rStyle w:val="Merknadsreferanse"/>
        </w:rPr>
        <w:commentReference w:id="95"/>
      </w:r>
      <w:r>
        <w:t>an</w:t>
      </w:r>
      <w:r w:rsidR="008037DA">
        <w:t xml:space="preserve"> </w:t>
      </w:r>
      <w:r>
        <w:t xml:space="preserve">er det nødvendig å først redegjøre for den teoretiske bakgrunnen. </w:t>
      </w:r>
      <w:r w:rsidR="00A25547">
        <w:t xml:space="preserve">Jeg vil i det følgende basere meg </w:t>
      </w:r>
      <w:r w:rsidR="00E60241">
        <w:t xml:space="preserve">på Lars Sætre sin pedagogiske sammenfatning av Julia Kristeva og Jacques </w:t>
      </w:r>
      <w:proofErr w:type="spellStart"/>
      <w:r w:rsidR="00E60241">
        <w:t>Lacan</w:t>
      </w:r>
      <w:proofErr w:type="spellEnd"/>
      <w:r w:rsidR="00E60241">
        <w:t xml:space="preserve"> sine arbeider og refleksjoner over mennesker som språklige vesen, som </w:t>
      </w:r>
      <w:commentRangeStart w:id="96"/>
      <w:r w:rsidR="00E60241">
        <w:t xml:space="preserve">presentert </w:t>
      </w:r>
      <w:commentRangeEnd w:id="96"/>
      <w:r w:rsidR="006705C6">
        <w:rPr>
          <w:rStyle w:val="Merknadsreferanse"/>
        </w:rPr>
        <w:commentReference w:id="96"/>
      </w:r>
      <w:r w:rsidR="00E60241">
        <w:t xml:space="preserve">i artikkelen «Språk, subjekt, kreativitet». Jeg vil særlig fokusere på </w:t>
      </w:r>
      <w:proofErr w:type="spellStart"/>
      <w:r w:rsidR="00E60241">
        <w:t>Lacans</w:t>
      </w:r>
      <w:proofErr w:type="spellEnd"/>
      <w:r w:rsidR="00E60241">
        <w:t xml:space="preserve"> teori om subjektets </w:t>
      </w:r>
      <w:proofErr w:type="spellStart"/>
      <w:r w:rsidR="00E60241">
        <w:t>psykoseksuelle</w:t>
      </w:r>
      <w:proofErr w:type="spellEnd"/>
      <w:r w:rsidR="00E60241">
        <w:t xml:space="preserve"> utvikling, som her vil </w:t>
      </w:r>
      <w:r w:rsidR="00766096">
        <w:t>tjene som</w:t>
      </w:r>
      <w:r w:rsidR="00E60241">
        <w:t xml:space="preserve"> en </w:t>
      </w:r>
      <w:r w:rsidR="00766096">
        <w:t>viktig</w:t>
      </w:r>
      <w:r w:rsidR="00E60241">
        <w:t xml:space="preserve"> inngang til å forstå Mattis og hans identitetsposisjonering.   </w:t>
      </w:r>
    </w:p>
    <w:p w14:paraId="4BD0D0FA" w14:textId="77777777" w:rsidR="008D5B58" w:rsidRDefault="008D5B58" w:rsidP="00C644DE">
      <w:pPr>
        <w:spacing w:line="360" w:lineRule="auto"/>
      </w:pPr>
    </w:p>
    <w:p w14:paraId="4FE0CCFA" w14:textId="3DCBBAFA" w:rsidR="00D2658C" w:rsidRPr="00D2658C" w:rsidRDefault="00766096" w:rsidP="00C644DE">
      <w:pPr>
        <w:spacing w:line="360" w:lineRule="auto"/>
      </w:pPr>
      <w:r>
        <w:t xml:space="preserve">Hos </w:t>
      </w:r>
      <w:proofErr w:type="spellStart"/>
      <w:r>
        <w:t>Lacan</w:t>
      </w:r>
      <w:proofErr w:type="spellEnd"/>
      <w:r>
        <w:t xml:space="preserve"> deles det psykiske livet inn i tre deler: det reelle stadium, det imaginære stadiet og den symbolske orden.</w:t>
      </w:r>
      <w:commentRangeStart w:id="97"/>
      <w:r>
        <w:rPr>
          <w:rStyle w:val="Fotnotereferanse"/>
        </w:rPr>
        <w:footnoteReference w:id="26"/>
      </w:r>
      <w:commentRangeEnd w:id="97"/>
      <w:r w:rsidR="00B83EF9">
        <w:rPr>
          <w:rStyle w:val="Merknadsreferanse"/>
        </w:rPr>
        <w:commentReference w:id="97"/>
      </w:r>
      <w:r>
        <w:t xml:space="preserve"> Menneskebarnet starter sin utvikling i </w:t>
      </w:r>
      <w:r w:rsidRPr="00766096">
        <w:rPr>
          <w:i/>
          <w:iCs/>
        </w:rPr>
        <w:t>det reelle stadium</w:t>
      </w:r>
      <w:r>
        <w:t xml:space="preserve">, der det er </w:t>
      </w:r>
      <w:r w:rsidR="00D2658C">
        <w:t xml:space="preserve">så </w:t>
      </w:r>
      <w:r>
        <w:t>avhengig av sin mor</w:t>
      </w:r>
      <w:r w:rsidR="00D2658C">
        <w:t xml:space="preserve"> at de to nesten går i ett</w:t>
      </w:r>
      <w:r>
        <w:t xml:space="preserve">, </w:t>
      </w:r>
      <w:r w:rsidR="00D2658C">
        <w:t xml:space="preserve">og </w:t>
      </w:r>
      <w:commentRangeStart w:id="98"/>
      <w:r w:rsidR="00D2658C">
        <w:t>der subjektets</w:t>
      </w:r>
      <w:r>
        <w:t xml:space="preserve"> identitet er</w:t>
      </w:r>
      <w:r w:rsidR="00D2658C">
        <w:t xml:space="preserve"> fullstendig</w:t>
      </w:r>
      <w:r>
        <w:t xml:space="preserve"> betinget av språket</w:t>
      </w:r>
      <w:commentRangeEnd w:id="98"/>
      <w:r w:rsidR="00B31796">
        <w:rPr>
          <w:rStyle w:val="Merknadsreferanse"/>
        </w:rPr>
        <w:commentReference w:id="98"/>
      </w:r>
      <w:r w:rsidR="00D2658C">
        <w:t xml:space="preserve">. </w:t>
      </w:r>
      <w:commentRangeStart w:id="99"/>
      <w:r w:rsidR="00D2658C">
        <w:t>Barnets språk</w:t>
      </w:r>
      <w:commentRangeEnd w:id="99"/>
      <w:r w:rsidR="005E21CD">
        <w:rPr>
          <w:rStyle w:val="Merknadsreferanse"/>
        </w:rPr>
        <w:commentReference w:id="99"/>
      </w:r>
      <w:r w:rsidR="00D2658C">
        <w:t xml:space="preserve"> er på dette stadiet det Kristeva omtaler som </w:t>
      </w:r>
      <w:r w:rsidR="00D2658C">
        <w:rPr>
          <w:i/>
          <w:iCs/>
        </w:rPr>
        <w:t>semiotisk</w:t>
      </w:r>
      <w:r w:rsidR="00D2658C">
        <w:t xml:space="preserve">, og som </w:t>
      </w:r>
      <w:r w:rsidR="006A7ED0">
        <w:t>hun</w:t>
      </w:r>
      <w:r w:rsidR="00D2658C">
        <w:t xml:space="preserve"> knytte</w:t>
      </w:r>
      <w:r w:rsidR="006A7ED0">
        <w:t>r</w:t>
      </w:r>
      <w:r w:rsidR="00D2658C">
        <w:t xml:space="preserve"> til det </w:t>
      </w:r>
      <w:proofErr w:type="spellStart"/>
      <w:r w:rsidR="00D2658C">
        <w:t>maternalske</w:t>
      </w:r>
      <w:proofErr w:type="spellEnd"/>
      <w:r w:rsidR="00D2658C">
        <w:t xml:space="preserve">. Det </w:t>
      </w:r>
      <w:commentRangeStart w:id="100"/>
      <w:r w:rsidR="00D2658C">
        <w:t xml:space="preserve">semiotiske </w:t>
      </w:r>
      <w:commentRangeEnd w:id="100"/>
      <w:r w:rsidR="006D191D">
        <w:rPr>
          <w:rStyle w:val="Merknadsreferanse"/>
        </w:rPr>
        <w:commentReference w:id="100"/>
      </w:r>
      <w:r w:rsidR="00D2658C">
        <w:t xml:space="preserve">språket er meningssprengende fordi det i stor grad bare består av </w:t>
      </w:r>
      <w:commentRangeStart w:id="101"/>
      <w:r w:rsidR="00D2658C">
        <w:t>lyder og nonsenseffekter</w:t>
      </w:r>
      <w:commentRangeEnd w:id="101"/>
      <w:r w:rsidR="00E65C8C">
        <w:rPr>
          <w:rStyle w:val="Merknadsreferanse"/>
        </w:rPr>
        <w:commentReference w:id="101"/>
      </w:r>
      <w:r w:rsidR="00D2658C">
        <w:t xml:space="preserve">, samtidig som disse i seg selv </w:t>
      </w:r>
      <w:r w:rsidR="00D2658C">
        <w:rPr>
          <w:i/>
          <w:iCs/>
        </w:rPr>
        <w:t xml:space="preserve">skaper </w:t>
      </w:r>
      <w:r w:rsidR="00D2658C">
        <w:t>ny mening</w:t>
      </w:r>
      <w:commentRangeStart w:id="102"/>
      <w:r w:rsidR="00D2658C">
        <w:t>.</w:t>
      </w:r>
      <w:commentRangeEnd w:id="102"/>
      <w:r w:rsidR="00E65C8C">
        <w:rPr>
          <w:rStyle w:val="Merknadsreferanse"/>
        </w:rPr>
        <w:commentReference w:id="102"/>
      </w:r>
      <w:r w:rsidR="00D2658C">
        <w:rPr>
          <w:rStyle w:val="Fotnotereferanse"/>
        </w:rPr>
        <w:footnoteReference w:id="27"/>
      </w:r>
      <w:r w:rsidR="00D2658C">
        <w:t xml:space="preserve">  </w:t>
      </w:r>
    </w:p>
    <w:p w14:paraId="71F12AA6" w14:textId="530F411E" w:rsidR="00246F01" w:rsidRPr="00246F01" w:rsidRDefault="00766096" w:rsidP="00FA76B0">
      <w:pPr>
        <w:spacing w:line="360" w:lineRule="auto"/>
      </w:pPr>
      <w:r>
        <w:lastRenderedPageBreak/>
        <w:t xml:space="preserve">Når barnet så </w:t>
      </w:r>
      <w:r w:rsidR="006A7ED0">
        <w:t>erfarer</w:t>
      </w:r>
      <w:r>
        <w:t xml:space="preserve"> at det ikke lenger «går i ett» med moren, men opplever adskillelse samtidig som det ønsker seg det motsatte, befinner det seg i </w:t>
      </w:r>
      <w:r>
        <w:rPr>
          <w:i/>
          <w:iCs/>
        </w:rPr>
        <w:t>det imaginære stadiet.</w:t>
      </w:r>
      <w:r>
        <w:t xml:space="preserve"> </w:t>
      </w:r>
      <w:r w:rsidR="00246F01">
        <w:t xml:space="preserve">Det er denne fasen som vil være spesielt sentral i undersøkelsen av </w:t>
      </w:r>
      <w:proofErr w:type="spellStart"/>
      <w:r w:rsidR="00246F01">
        <w:rPr>
          <w:i/>
          <w:iCs/>
        </w:rPr>
        <w:t>Fuglane</w:t>
      </w:r>
      <w:proofErr w:type="spellEnd"/>
      <w:r w:rsidR="00246F01">
        <w:rPr>
          <w:i/>
          <w:iCs/>
        </w:rPr>
        <w:t xml:space="preserve"> </w:t>
      </w:r>
      <w:r w:rsidR="00246F01">
        <w:t xml:space="preserve">og hovedpersonens identitetsposisjonering. </w:t>
      </w:r>
    </w:p>
    <w:p w14:paraId="6DAA1BFA" w14:textId="77777777" w:rsidR="00246F01" w:rsidRDefault="00246F01" w:rsidP="00FA76B0">
      <w:pPr>
        <w:spacing w:line="360" w:lineRule="auto"/>
      </w:pPr>
    </w:p>
    <w:p w14:paraId="79378739" w14:textId="70F1EEEE" w:rsidR="00507AA9" w:rsidRDefault="00766096" w:rsidP="00C644DE">
      <w:pPr>
        <w:spacing w:line="360" w:lineRule="auto"/>
      </w:pPr>
      <w:r>
        <w:t xml:space="preserve">Behovene til barnet går nå </w:t>
      </w:r>
      <w:commentRangeStart w:id="103"/>
      <w:r>
        <w:t xml:space="preserve">utover </w:t>
      </w:r>
      <w:commentRangeEnd w:id="103"/>
      <w:r w:rsidR="00C74389">
        <w:rPr>
          <w:rStyle w:val="Merknadsreferanse"/>
        </w:rPr>
        <w:commentReference w:id="103"/>
      </w:r>
      <w:r>
        <w:t xml:space="preserve">det rent fysiologiske, </w:t>
      </w:r>
      <w:r w:rsidR="00246F01">
        <w:t>subjektet</w:t>
      </w:r>
      <w:r>
        <w:t xml:space="preserve"> </w:t>
      </w:r>
      <w:commentRangeStart w:id="104"/>
      <w:r>
        <w:t xml:space="preserve">krever </w:t>
      </w:r>
      <w:commentRangeEnd w:id="104"/>
      <w:r w:rsidR="0085101C">
        <w:rPr>
          <w:rStyle w:val="Merknadsreferanse"/>
        </w:rPr>
        <w:commentReference w:id="104"/>
      </w:r>
      <w:r>
        <w:t xml:space="preserve">det nærværet det tidligere var selvsagt at det skulle få, og det begynner å </w:t>
      </w:r>
      <w:r>
        <w:rPr>
          <w:i/>
          <w:iCs/>
        </w:rPr>
        <w:t xml:space="preserve">speile </w:t>
      </w:r>
      <w:r>
        <w:t>seg i bildet av de andr</w:t>
      </w:r>
      <w:commentRangeStart w:id="105"/>
      <w:r>
        <w:t>e</w:t>
      </w:r>
      <w:commentRangeEnd w:id="105"/>
      <w:r w:rsidR="002156DA">
        <w:rPr>
          <w:rStyle w:val="Merknadsreferanse"/>
        </w:rPr>
        <w:commentReference w:id="105"/>
      </w:r>
      <w:r>
        <w:t>.</w:t>
      </w:r>
      <w:r w:rsidR="006A7ED0">
        <w:t xml:space="preserve"> Stadiet kalles derfor også </w:t>
      </w:r>
      <w:r w:rsidR="006A7ED0">
        <w:rPr>
          <w:i/>
          <w:iCs/>
        </w:rPr>
        <w:t>speil</w:t>
      </w:r>
      <w:r w:rsidR="007017A9">
        <w:rPr>
          <w:i/>
          <w:iCs/>
        </w:rPr>
        <w:t>fasen</w:t>
      </w:r>
      <w:r w:rsidR="006A7ED0">
        <w:t>.</w:t>
      </w:r>
      <w:r w:rsidR="002B15FB">
        <w:t xml:space="preserve"> </w:t>
      </w:r>
      <w:r w:rsidR="00246F01">
        <w:t xml:space="preserve">Her </w:t>
      </w:r>
      <w:r w:rsidR="002B15FB">
        <w:t xml:space="preserve">innser barnet dessuten at mor ikke bare er en kilde til kjærlighet, men at hun også kan være vond. Ambivalente følelser blusser opp og barnet kjenner på en mangel, en form for sorg, over det som nå er «den tapte totaliteten av </w:t>
      </w:r>
      <w:proofErr w:type="spellStart"/>
      <w:r w:rsidR="002B15FB">
        <w:t>nærvære</w:t>
      </w:r>
      <w:proofErr w:type="spellEnd"/>
      <w:r w:rsidR="002B15FB">
        <w:t>».</w:t>
      </w:r>
      <w:r w:rsidR="002B15FB">
        <w:rPr>
          <w:rStyle w:val="Fotnotereferanse"/>
        </w:rPr>
        <w:footnoteReference w:id="28"/>
      </w:r>
      <w:r w:rsidR="002B15FB">
        <w:t xml:space="preserve"> </w:t>
      </w:r>
      <w:r w:rsidR="00110C20">
        <w:t xml:space="preserve">Det imaginære stadiet innebærer, slik Sætre skriver det, en nærvær/fravær-relasjon mellom mor og barn, som så vil endre seg til «et forhold mellom det å ha og det å </w:t>
      </w:r>
      <w:proofErr w:type="spellStart"/>
      <w:r w:rsidR="00110C20">
        <w:t>ikkje</w:t>
      </w:r>
      <w:proofErr w:type="spellEnd"/>
      <w:r w:rsidR="00110C20">
        <w:t xml:space="preserve"> ha»</w:t>
      </w:r>
      <w:r w:rsidR="006A7ED0">
        <w:t>.</w:t>
      </w:r>
      <w:r w:rsidR="00110C20">
        <w:rPr>
          <w:rStyle w:val="Fotnotereferanse"/>
        </w:rPr>
        <w:footnoteReference w:id="29"/>
      </w:r>
      <w:r w:rsidR="009E1140">
        <w:t xml:space="preserve"> Barnets far dukker opp i ligningen, og </w:t>
      </w:r>
      <w:r w:rsidR="00702D26">
        <w:t>subjektet</w:t>
      </w:r>
      <w:r w:rsidR="009E1140">
        <w:t xml:space="preserve"> innser at det ikke er alene om å være morens kilde til lyst. Sætre beskriver videre hvordan barnet innser at farens fallos er inngangen til «</w:t>
      </w:r>
      <w:proofErr w:type="spellStart"/>
      <w:r w:rsidR="009E1140">
        <w:t>eit</w:t>
      </w:r>
      <w:proofErr w:type="spellEnd"/>
      <w:r w:rsidR="009E1140">
        <w:t xml:space="preserve"> paradisisk tilvære i mors liv</w:t>
      </w:r>
      <w:r w:rsidR="006A7ED0">
        <w:t>».</w:t>
      </w:r>
      <w:r w:rsidR="009E1140">
        <w:rPr>
          <w:rStyle w:val="Fotnotereferanse"/>
        </w:rPr>
        <w:footnoteReference w:id="30"/>
      </w:r>
      <w:r w:rsidR="009E1140">
        <w:t xml:space="preserve"> </w:t>
      </w:r>
      <w:r w:rsidR="006A7ED0">
        <w:t>F</w:t>
      </w:r>
      <w:r w:rsidR="009E1140">
        <w:t xml:space="preserve">or å kunne konkurrere med dette må barnet tilegne seg </w:t>
      </w:r>
      <w:r w:rsidR="003001A6">
        <w:t xml:space="preserve">det symbolske </w:t>
      </w:r>
      <w:r w:rsidR="009E1140">
        <w:t xml:space="preserve">språket, som </w:t>
      </w:r>
      <w:commentRangeStart w:id="106"/>
      <w:r w:rsidR="009E1140">
        <w:t xml:space="preserve">i følge </w:t>
      </w:r>
      <w:commentRangeEnd w:id="106"/>
      <w:r w:rsidR="00B06AD1">
        <w:rPr>
          <w:rStyle w:val="Merknadsreferanse"/>
        </w:rPr>
        <w:commentReference w:id="106"/>
      </w:r>
      <w:proofErr w:type="spellStart"/>
      <w:r w:rsidR="009E1140">
        <w:t>Lacan</w:t>
      </w:r>
      <w:proofErr w:type="spellEnd"/>
      <w:r w:rsidR="009E1140">
        <w:t xml:space="preserve"> er nettopp fallisk.</w:t>
      </w:r>
      <w:r w:rsidR="003001A6">
        <w:t xml:space="preserve"> Tilegningen av språket vil dermed innebære at barnet underlegges Farens Lov, </w:t>
      </w:r>
      <w:r w:rsidR="006A7ED0">
        <w:t>skriver</w:t>
      </w:r>
      <w:r w:rsidR="003001A6">
        <w:t xml:space="preserve"> Sætre</w:t>
      </w:r>
      <w:r w:rsidR="00246F01">
        <w:t>, og b</w:t>
      </w:r>
      <w:r w:rsidR="00D2658C">
        <w:t xml:space="preserve">arnet beveger seg nå inn i </w:t>
      </w:r>
      <w:r w:rsidR="00445419">
        <w:t xml:space="preserve">det siste stadiet, </w:t>
      </w:r>
      <w:r w:rsidR="00D2658C" w:rsidRPr="00445419">
        <w:rPr>
          <w:i/>
          <w:iCs/>
        </w:rPr>
        <w:t>den symbolske orden</w:t>
      </w:r>
      <w:r w:rsidR="00246F01">
        <w:t>.</w:t>
      </w:r>
      <w:r w:rsidR="00246F01">
        <w:rPr>
          <w:rStyle w:val="Fotnotereferanse"/>
        </w:rPr>
        <w:footnoteReference w:id="31"/>
      </w:r>
      <w:r w:rsidR="00445419">
        <w:t xml:space="preserve"> </w:t>
      </w:r>
      <w:r w:rsidR="00246F01">
        <w:t>F</w:t>
      </w:r>
      <w:r w:rsidR="00445419">
        <w:t xml:space="preserve">or subjektet vil </w:t>
      </w:r>
      <w:r w:rsidR="00246F01">
        <w:t xml:space="preserve">dette </w:t>
      </w:r>
      <w:r w:rsidR="00445419">
        <w:t xml:space="preserve">være fremmedgjørende, nettopp fordi det må underlegges og formes i andres bilder. </w:t>
      </w:r>
    </w:p>
    <w:p w14:paraId="0C576A03" w14:textId="108AA2F3" w:rsidR="00FA76B0" w:rsidRDefault="00FA76B0" w:rsidP="00C644DE">
      <w:pPr>
        <w:spacing w:line="360" w:lineRule="auto"/>
      </w:pPr>
    </w:p>
    <w:p w14:paraId="6A0C6FE5" w14:textId="7D10AA45" w:rsidR="00A67361" w:rsidRPr="00001C32" w:rsidRDefault="007017A9" w:rsidP="007017A9">
      <w:pPr>
        <w:spacing w:line="360" w:lineRule="auto"/>
      </w:pPr>
      <w:r>
        <w:t xml:space="preserve">Allerede innledningsvis </w:t>
      </w:r>
      <w:r w:rsidR="004A3363">
        <w:t xml:space="preserve">i </w:t>
      </w:r>
      <w:proofErr w:type="spellStart"/>
      <w:r w:rsidR="004A3363">
        <w:rPr>
          <w:i/>
          <w:iCs/>
        </w:rPr>
        <w:t>Fuglane</w:t>
      </w:r>
      <w:proofErr w:type="spellEnd"/>
      <w:r w:rsidR="004A3363">
        <w:rPr>
          <w:i/>
          <w:iCs/>
        </w:rPr>
        <w:t xml:space="preserve"> </w:t>
      </w:r>
      <w:r>
        <w:t>ser vi at storesøster Hege bærer attributter som er direkte overførba</w:t>
      </w:r>
      <w:r w:rsidR="006F2CDF">
        <w:t>r</w:t>
      </w:r>
      <w:r w:rsidR="0054704C">
        <w:t>e</w:t>
      </w:r>
      <w:r w:rsidR="006F2CDF">
        <w:t xml:space="preserve"> </w:t>
      </w:r>
      <w:r>
        <w:t xml:space="preserve">til den samtidig «gode» og «vonde» morsrollen. Hege er den som står for husstandens inntekt og dermed også maten de har på bordet, </w:t>
      </w:r>
      <w:r w:rsidR="00A438B2">
        <w:t xml:space="preserve">og hun fremviser </w:t>
      </w:r>
      <w:r w:rsidR="004A3363">
        <w:t xml:space="preserve">fremfor alt </w:t>
      </w:r>
      <w:r w:rsidR="00A438B2">
        <w:t xml:space="preserve">en moderlig omsorg for sin bror. Men samtidig er hun den som </w:t>
      </w:r>
      <w:commentRangeStart w:id="107"/>
      <w:r w:rsidR="00A438B2">
        <w:t xml:space="preserve">setter </w:t>
      </w:r>
      <w:commentRangeEnd w:id="107"/>
      <w:r w:rsidR="00290F5C">
        <w:rPr>
          <w:rStyle w:val="Merknadsreferanse"/>
        </w:rPr>
        <w:commentReference w:id="107"/>
      </w:r>
      <w:r w:rsidR="00A438B2">
        <w:t xml:space="preserve">krav til Mattis, den som irettesetter han og </w:t>
      </w:r>
      <w:r w:rsidR="00692B62">
        <w:t xml:space="preserve">som sender han ut i arbeid til tross for hans motvilje. </w:t>
      </w:r>
      <w:r w:rsidR="00246F01">
        <w:t xml:space="preserve">Dette frembringer ambivalente følelser i Mattis. </w:t>
      </w:r>
      <w:r w:rsidR="00A67361">
        <w:t xml:space="preserve">Samtidig som han er fullstendig </w:t>
      </w:r>
      <w:commentRangeStart w:id="108"/>
      <w:r w:rsidR="00A67361">
        <w:t>avhengig</w:t>
      </w:r>
      <w:r w:rsidR="00001C32">
        <w:t xml:space="preserve"> </w:t>
      </w:r>
      <w:commentRangeEnd w:id="108"/>
      <w:r w:rsidR="00F12401">
        <w:rPr>
          <w:rStyle w:val="Merknadsreferanse"/>
        </w:rPr>
        <w:commentReference w:id="108"/>
      </w:r>
      <w:r w:rsidR="00001C32">
        <w:t>og prisgitt</w:t>
      </w:r>
      <w:r w:rsidR="00A67361">
        <w:t xml:space="preserve"> sin søster</w:t>
      </w:r>
      <w:r w:rsidR="00001C32">
        <w:t>,</w:t>
      </w:r>
      <w:r w:rsidR="00A67361">
        <w:t xml:space="preserve"> så frustreres han over henne, føler seg misforstått og oversett, og </w:t>
      </w:r>
      <w:r w:rsidR="00001C32">
        <w:t xml:space="preserve">han ønsker seg forandring. Forandringen trenger ikke nødvendigvis være noe </w:t>
      </w:r>
      <w:r w:rsidR="00001C32">
        <w:rPr>
          <w:i/>
          <w:iCs/>
        </w:rPr>
        <w:t>nytt</w:t>
      </w:r>
      <w:r w:rsidR="00001C32">
        <w:t xml:space="preserve">, men kan tolkes som et ønske om at ting skal være </w:t>
      </w:r>
      <w:r w:rsidR="00001C32">
        <w:rPr>
          <w:i/>
          <w:iCs/>
        </w:rPr>
        <w:t>som før</w:t>
      </w:r>
      <w:r w:rsidR="00001C32">
        <w:t>, slik et barn i det imaginære stadiet ønsker seg tilbake til det reelle stadium, og til tosomheten som følger med</w:t>
      </w:r>
      <w:commentRangeStart w:id="109"/>
      <w:r w:rsidR="00001C32">
        <w:t>.</w:t>
      </w:r>
      <w:commentRangeEnd w:id="109"/>
      <w:r w:rsidR="00D247B2">
        <w:rPr>
          <w:rStyle w:val="Merknadsreferanse"/>
        </w:rPr>
        <w:commentReference w:id="109"/>
      </w:r>
      <w:r w:rsidR="00001C32">
        <w:t xml:space="preserve"> </w:t>
      </w:r>
    </w:p>
    <w:p w14:paraId="346CDFFC" w14:textId="4FD9A82E" w:rsidR="004E05E6" w:rsidRDefault="004E05E6" w:rsidP="007017A9">
      <w:pPr>
        <w:spacing w:line="360" w:lineRule="auto"/>
      </w:pPr>
    </w:p>
    <w:p w14:paraId="28A5CA05" w14:textId="0EBF9360" w:rsidR="004120A2" w:rsidRDefault="004E05E6" w:rsidP="007017A9">
      <w:pPr>
        <w:spacing w:line="360" w:lineRule="auto"/>
      </w:pPr>
      <w:r>
        <w:t xml:space="preserve">I tillegg ser vi at faderlige attributter jevnlig dukker opp i </w:t>
      </w:r>
      <w:proofErr w:type="spellStart"/>
      <w:r>
        <w:rPr>
          <w:i/>
          <w:iCs/>
        </w:rPr>
        <w:t>Fuglane</w:t>
      </w:r>
      <w:proofErr w:type="spellEnd"/>
      <w:r>
        <w:t>, enten det er i bonden med turnipsåkeren, i gutten som utgjør den ene halvdelen av kjæresteparet som jobbe</w:t>
      </w:r>
      <w:r w:rsidR="00E35FEE">
        <w:t>r</w:t>
      </w:r>
      <w:r>
        <w:t xml:space="preserve"> for bonden, eller i jegeren som kom</w:t>
      </w:r>
      <w:r w:rsidR="00E35FEE">
        <w:t>mer</w:t>
      </w:r>
      <w:r>
        <w:t xml:space="preserve"> og t</w:t>
      </w:r>
      <w:r w:rsidR="00E35FEE">
        <w:t>ar</w:t>
      </w:r>
      <w:r>
        <w:t xml:space="preserve"> livet av rugden. Alle har de trekk som Mattis anser som faderlige, og for han fremstår egenskapene han knytter til denne rollen som overveldende og fortærende. </w:t>
      </w:r>
      <w:r w:rsidR="004120A2">
        <w:t xml:space="preserve">Han </w:t>
      </w:r>
      <w:r w:rsidR="008C390E">
        <w:t xml:space="preserve">speiler seg i dem og </w:t>
      </w:r>
      <w:r w:rsidR="004120A2">
        <w:t>forsøker, fånyttes, å hanskes med disse følelsene ved å overta trekkene deres, og særlig språket de bruke</w:t>
      </w:r>
      <w:commentRangeStart w:id="110"/>
      <w:r w:rsidR="004120A2">
        <w:t>r</w:t>
      </w:r>
      <w:commentRangeEnd w:id="110"/>
      <w:r w:rsidR="000A1B9A">
        <w:rPr>
          <w:rStyle w:val="Merknadsreferanse"/>
        </w:rPr>
        <w:commentReference w:id="110"/>
      </w:r>
      <w:r w:rsidR="004120A2">
        <w:t xml:space="preserve">: </w:t>
      </w:r>
    </w:p>
    <w:p w14:paraId="5A5CB78F" w14:textId="31FAC76F" w:rsidR="004120A2" w:rsidRDefault="004120A2" w:rsidP="007017A9">
      <w:pPr>
        <w:spacing w:line="360" w:lineRule="auto"/>
      </w:pPr>
    </w:p>
    <w:p w14:paraId="6B3AE038" w14:textId="4EB372D3" w:rsidR="004120A2" w:rsidRDefault="004120A2" w:rsidP="00EE2F38">
      <w:pPr>
        <w:ind w:left="708"/>
      </w:pPr>
      <w:commentRangeStart w:id="111"/>
      <w:r>
        <w:t>(...)</w:t>
      </w:r>
      <w:commentRangeEnd w:id="111"/>
      <w:r w:rsidR="00D87D65">
        <w:rPr>
          <w:rStyle w:val="Merknadsreferanse"/>
        </w:rPr>
        <w:commentReference w:id="111"/>
      </w:r>
      <w:r>
        <w:t xml:space="preserve"> Mannen sa: </w:t>
      </w:r>
    </w:p>
    <w:p w14:paraId="06E76EB1" w14:textId="77777777" w:rsidR="004120A2" w:rsidRDefault="004120A2" w:rsidP="00EE2F38">
      <w:pPr>
        <w:ind w:left="720"/>
      </w:pPr>
      <w:r>
        <w:t xml:space="preserve">- Jaja, så får vi </w:t>
      </w:r>
      <w:proofErr w:type="spellStart"/>
      <w:r>
        <w:t>gjera</w:t>
      </w:r>
      <w:proofErr w:type="spellEnd"/>
      <w:r>
        <w:t xml:space="preserve"> det slik. For to rader. Så er det </w:t>
      </w:r>
      <w:proofErr w:type="spellStart"/>
      <w:r>
        <w:t>no</w:t>
      </w:r>
      <w:proofErr w:type="spellEnd"/>
      <w:r>
        <w:t xml:space="preserve"> grei skuring. </w:t>
      </w:r>
    </w:p>
    <w:p w14:paraId="4E899C98" w14:textId="70D8E734" w:rsidR="004120A2" w:rsidRDefault="004120A2" w:rsidP="00EE2F38">
      <w:pPr>
        <w:ind w:left="720"/>
      </w:pPr>
      <w:r>
        <w:t xml:space="preserve">- Hm! sa Mattis for seg </w:t>
      </w:r>
      <w:proofErr w:type="spellStart"/>
      <w:r>
        <w:t>sjølv</w:t>
      </w:r>
      <w:proofErr w:type="spellEnd"/>
      <w:r>
        <w:t xml:space="preserve">. </w:t>
      </w:r>
    </w:p>
    <w:p w14:paraId="4C2A9C64" w14:textId="7E952EC4" w:rsidR="004120A2" w:rsidRDefault="004120A2" w:rsidP="00EE2F38">
      <w:pPr>
        <w:ind w:left="720"/>
      </w:pPr>
      <w:r>
        <w:t xml:space="preserve">- Var det </w:t>
      </w:r>
      <w:proofErr w:type="spellStart"/>
      <w:r>
        <w:t>noko</w:t>
      </w:r>
      <w:proofErr w:type="spellEnd"/>
      <w:r>
        <w:t xml:space="preserve">? </w:t>
      </w:r>
    </w:p>
    <w:p w14:paraId="3C300C1D" w14:textId="0D0F63CE" w:rsidR="004120A2" w:rsidRDefault="004120A2" w:rsidP="00EE2F38">
      <w:pPr>
        <w:ind w:left="720"/>
      </w:pPr>
      <w:r>
        <w:t xml:space="preserve">- Nei. Berre grei skuring. </w:t>
      </w:r>
    </w:p>
    <w:p w14:paraId="22747AB4" w14:textId="4A7CF197" w:rsidR="004120A2" w:rsidRDefault="004120A2" w:rsidP="00EE2F38">
      <w:pPr>
        <w:ind w:left="720"/>
      </w:pPr>
      <w:r>
        <w:t xml:space="preserve">Grei skuring, mumla han med sjølve seg, vart mest god all igjennom av </w:t>
      </w:r>
      <w:proofErr w:type="spellStart"/>
      <w:r>
        <w:t>dei</w:t>
      </w:r>
      <w:proofErr w:type="spellEnd"/>
      <w:r>
        <w:t xml:space="preserve"> to fine orda. Slik er talen mellom menn.</w:t>
      </w:r>
      <w:commentRangeStart w:id="112"/>
      <w:r>
        <w:rPr>
          <w:rStyle w:val="Fotnotereferanse"/>
        </w:rPr>
        <w:footnoteReference w:id="32"/>
      </w:r>
      <w:commentRangeEnd w:id="112"/>
      <w:r w:rsidR="00970C5E">
        <w:rPr>
          <w:rStyle w:val="Merknadsreferanse"/>
        </w:rPr>
        <w:commentReference w:id="112"/>
      </w:r>
    </w:p>
    <w:p w14:paraId="788D7F8C" w14:textId="77777777" w:rsidR="004120A2" w:rsidRDefault="004120A2" w:rsidP="007017A9">
      <w:pPr>
        <w:spacing w:line="360" w:lineRule="auto"/>
      </w:pPr>
    </w:p>
    <w:p w14:paraId="1A696D60" w14:textId="77777777" w:rsidR="00FF311A" w:rsidRDefault="004E05E6" w:rsidP="007017A9">
      <w:pPr>
        <w:spacing w:line="360" w:lineRule="auto"/>
      </w:pPr>
      <w:r>
        <w:t xml:space="preserve">Den mest truende av </w:t>
      </w:r>
      <w:r w:rsidR="004120A2">
        <w:t>farsfigurene</w:t>
      </w:r>
      <w:r>
        <w:t xml:space="preserve"> finner han selvsagt i Jørgen, som ikke bare er en stor og sterk </w:t>
      </w:r>
      <w:r w:rsidR="00F804EC">
        <w:t xml:space="preserve">mann </w:t>
      </w:r>
      <w:r w:rsidR="002661D2">
        <w:t>som «lukta skog»,</w:t>
      </w:r>
      <w:r w:rsidR="002661D2">
        <w:rPr>
          <w:rStyle w:val="Fotnotereferanse"/>
        </w:rPr>
        <w:footnoteReference w:id="33"/>
      </w:r>
      <w:r w:rsidR="002661D2">
        <w:t xml:space="preserve"> </w:t>
      </w:r>
      <w:r>
        <w:t>men som attpåtil er</w:t>
      </w:r>
      <w:r w:rsidR="00F804EC">
        <w:t xml:space="preserve"> både</w:t>
      </w:r>
      <w:r>
        <w:t xml:space="preserve"> skarp og klok. </w:t>
      </w:r>
      <w:r w:rsidR="00F804EC">
        <w:t>Det er med Jørgen sin ankomst Mattis innser at</w:t>
      </w:r>
      <w:r w:rsidR="007F6D0F">
        <w:t xml:space="preserve"> det totale nærværet han ønsker av Hege, virkelig </w:t>
      </w:r>
      <w:commentRangeStart w:id="113"/>
      <w:r w:rsidR="007F6D0F">
        <w:t xml:space="preserve">er </w:t>
      </w:r>
      <w:commentRangeEnd w:id="113"/>
      <w:r w:rsidR="000A1B9A">
        <w:rPr>
          <w:rStyle w:val="Merknadsreferanse"/>
        </w:rPr>
        <w:commentReference w:id="113"/>
      </w:r>
      <w:r w:rsidR="007F6D0F">
        <w:t xml:space="preserve">på spill. </w:t>
      </w:r>
      <w:r w:rsidR="00F25E04">
        <w:t xml:space="preserve">Samtidig som han oppdager at det </w:t>
      </w:r>
      <w:r w:rsidR="00BA0312">
        <w:t>har blitt</w:t>
      </w:r>
      <w:r w:rsidR="00F25E04">
        <w:t xml:space="preserve"> mer «sveis» over </w:t>
      </w:r>
      <w:r w:rsidR="004A3363">
        <w:t>sin søster</w:t>
      </w:r>
      <w:r w:rsidR="00F25E04">
        <w:t xml:space="preserve"> etter at tømmerhoggeren flyttet inn, </w:t>
      </w:r>
      <w:r w:rsidR="004A3363">
        <w:t>fremstår</w:t>
      </w:r>
      <w:r w:rsidR="00F25E04">
        <w:t xml:space="preserve"> hun også mer gretten </w:t>
      </w:r>
      <w:r w:rsidR="004A3363">
        <w:t>overfor</w:t>
      </w:r>
      <w:r w:rsidR="00F25E04">
        <w:t xml:space="preserve"> sin bror</w:t>
      </w:r>
      <w:r w:rsidR="004A3363">
        <w:t>. F</w:t>
      </w:r>
      <w:r w:rsidR="00F25E04">
        <w:t xml:space="preserve">or Mattis fyller hun dermed </w:t>
      </w:r>
      <w:r w:rsidR="007756CF">
        <w:t xml:space="preserve">ikke bare </w:t>
      </w:r>
      <w:r w:rsidR="00F25E04">
        <w:t>rollen som «den vonde mor»</w:t>
      </w:r>
      <w:r w:rsidR="0084351D">
        <w:t>, men</w:t>
      </w:r>
      <w:r w:rsidR="007756CF">
        <w:t xml:space="preserve"> han innser også at Jørgen har noe han ikke har</w:t>
      </w:r>
      <w:r w:rsidR="004A3363">
        <w:t>,</w:t>
      </w:r>
      <w:r w:rsidR="007756CF">
        <w:t xml:space="preserve"> og at det er dette som har vunnet Hege sin gunst. </w:t>
      </w:r>
      <w:r w:rsidR="00DF33E3">
        <w:t>De</w:t>
      </w:r>
      <w:r w:rsidR="00BA0312">
        <w:t xml:space="preserve">nne åpenbaringen </w:t>
      </w:r>
      <w:r w:rsidR="00DF33E3">
        <w:t xml:space="preserve">blåser liv i Mattis’ ødipuskompleks, og understrekes særlig når han prøver å ta livet av sin farsfigur og rival. </w:t>
      </w:r>
    </w:p>
    <w:p w14:paraId="61D05AB2" w14:textId="77777777" w:rsidR="00FF311A" w:rsidRDefault="00FF311A" w:rsidP="007017A9">
      <w:pPr>
        <w:spacing w:line="360" w:lineRule="auto"/>
      </w:pPr>
    </w:p>
    <w:p w14:paraId="1C746CB6" w14:textId="5461FBD3" w:rsidR="004E05E6" w:rsidRDefault="004A3363" w:rsidP="007017A9">
      <w:pPr>
        <w:spacing w:line="360" w:lineRule="auto"/>
      </w:pPr>
      <w:r>
        <w:t xml:space="preserve">Med Hege som </w:t>
      </w:r>
      <w:commentRangeStart w:id="114"/>
      <w:r>
        <w:t xml:space="preserve">mor </w:t>
      </w:r>
      <w:commentRangeEnd w:id="114"/>
      <w:r w:rsidR="004E3064">
        <w:rPr>
          <w:rStyle w:val="Merknadsreferanse"/>
        </w:rPr>
        <w:commentReference w:id="114"/>
      </w:r>
      <w:r>
        <w:t xml:space="preserve">og Jørgen som </w:t>
      </w:r>
      <w:commentRangeStart w:id="115"/>
      <w:r>
        <w:t>far</w:t>
      </w:r>
      <w:commentRangeEnd w:id="115"/>
      <w:r w:rsidR="004E3064">
        <w:rPr>
          <w:rStyle w:val="Merknadsreferanse"/>
        </w:rPr>
        <w:commentReference w:id="115"/>
      </w:r>
      <w:r>
        <w:t>, må Mattis følgelig</w:t>
      </w:r>
      <w:r w:rsidR="00371CFD">
        <w:t xml:space="preserve"> </w:t>
      </w:r>
      <w:r>
        <w:t xml:space="preserve">være den som utfyller rollen som barnet. </w:t>
      </w:r>
      <w:r w:rsidR="0013592D">
        <w:t xml:space="preserve">Han </w:t>
      </w:r>
      <w:commentRangeStart w:id="116"/>
      <w:r w:rsidR="0013592D">
        <w:t xml:space="preserve">fødes </w:t>
      </w:r>
      <w:commentRangeEnd w:id="116"/>
      <w:r w:rsidR="00BA472C">
        <w:rPr>
          <w:rStyle w:val="Merknadsreferanse"/>
        </w:rPr>
        <w:commentReference w:id="116"/>
      </w:r>
      <w:r w:rsidR="0013592D">
        <w:t xml:space="preserve">av sin søster, krabber alene rundt i turnipsåkeren, og kjøpmannen sniker drops til han over disken som om han var alt annet enn en mann på snart førti år. </w:t>
      </w:r>
      <w:r w:rsidR="00254317">
        <w:t xml:space="preserve">«Barnet» befester seg i det imaginære stadiet med sin altoppslukende frykt for å skilles fra sin søster, </w:t>
      </w:r>
      <w:commentRangeStart w:id="117"/>
      <w:r w:rsidR="00254317">
        <w:t xml:space="preserve">rivaliseringen </w:t>
      </w:r>
      <w:commentRangeEnd w:id="117"/>
      <w:r w:rsidR="00BA472C">
        <w:rPr>
          <w:rStyle w:val="Merknadsreferanse"/>
        </w:rPr>
        <w:commentReference w:id="117"/>
      </w:r>
      <w:r w:rsidR="00254317">
        <w:t xml:space="preserve">mot farsfigurer, og med </w:t>
      </w:r>
      <w:r w:rsidR="00A66E7D">
        <w:t>forsøke</w:t>
      </w:r>
      <w:r w:rsidR="00CE4D1C">
        <w:t>ne</w:t>
      </w:r>
      <w:r w:rsidR="00A66E7D">
        <w:t xml:space="preserve"> på å tilegne seg et språk han ikke før har mestre</w:t>
      </w:r>
      <w:commentRangeStart w:id="118"/>
      <w:r w:rsidR="00A66E7D">
        <w:t>t</w:t>
      </w:r>
      <w:commentRangeEnd w:id="118"/>
      <w:r w:rsidR="00074501">
        <w:rPr>
          <w:rStyle w:val="Merknadsreferanse"/>
        </w:rPr>
        <w:commentReference w:id="118"/>
      </w:r>
      <w:r w:rsidR="00254317">
        <w:t>.</w:t>
      </w:r>
      <w:r w:rsidR="00A66E7D">
        <w:t xml:space="preserve"> </w:t>
      </w:r>
      <w:r w:rsidR="004E05E6">
        <w:t xml:space="preserve">Hva gjør så dette med identiteten til Mattis? </w:t>
      </w:r>
    </w:p>
    <w:p w14:paraId="38C6B084" w14:textId="6E6084E7" w:rsidR="00E14C1A" w:rsidRDefault="00E14C1A" w:rsidP="007017A9">
      <w:pPr>
        <w:spacing w:line="360" w:lineRule="auto"/>
      </w:pPr>
    </w:p>
    <w:p w14:paraId="5F171C90" w14:textId="664F0D4D" w:rsidR="001D1B12" w:rsidRDefault="00E14C1A" w:rsidP="007017A9">
      <w:pPr>
        <w:spacing w:line="360" w:lineRule="auto"/>
      </w:pPr>
      <w:r>
        <w:lastRenderedPageBreak/>
        <w:t>At de faderlige attributtene Mattis finner i andre mannfolk, fremstår som overveldende og fortærende, kan fortelle oss m</w:t>
      </w:r>
      <w:r w:rsidR="00342459">
        <w:t>angt</w:t>
      </w:r>
      <w:r>
        <w:t xml:space="preserve"> om hvordan de påvirker hans selvforståelse.</w:t>
      </w:r>
      <w:r w:rsidR="00342459">
        <w:t xml:space="preserve"> </w:t>
      </w:r>
      <w:r w:rsidR="00560C1C">
        <w:t xml:space="preserve">Sammenfattet er det nærliggende å tenke at Mattis, knust under forventningene </w:t>
      </w:r>
      <w:commentRangeStart w:id="119"/>
      <w:r w:rsidR="00560C1C">
        <w:t xml:space="preserve">om </w:t>
      </w:r>
      <w:commentRangeEnd w:id="119"/>
      <w:r w:rsidR="00534109">
        <w:rPr>
          <w:rStyle w:val="Merknadsreferanse"/>
        </w:rPr>
        <w:commentReference w:id="119"/>
      </w:r>
      <w:r w:rsidR="00560C1C">
        <w:t xml:space="preserve">hvordan en mann skal være, fylles av mindreverdighetskomplekser. </w:t>
      </w:r>
      <w:r w:rsidR="001D1B12">
        <w:t xml:space="preserve">Ikke buler musklene hans under skjorta, ikke mestrer han språket, han </w:t>
      </w:r>
      <w:r w:rsidR="00491921">
        <w:t xml:space="preserve">sørger ikke for mat på bordet </w:t>
      </w:r>
      <w:r w:rsidR="0030185D">
        <w:t>eller</w:t>
      </w:r>
      <w:r w:rsidR="00491921">
        <w:t xml:space="preserve"> tak over hodet</w:t>
      </w:r>
      <w:r w:rsidR="001D1B12">
        <w:t xml:space="preserve">, og </w:t>
      </w:r>
      <w:r w:rsidR="006101EA">
        <w:t>han er heller ikke</w:t>
      </w:r>
      <w:r w:rsidR="001D1B12">
        <w:t xml:space="preserve"> i besittelse av det som trengs for å forhindre hans livs største frykt: at Hege skal forlate ham. </w:t>
      </w:r>
      <w:r w:rsidR="00812142">
        <w:t>Det hele er nedslående, destruerende, og, når han</w:t>
      </w:r>
      <w:r w:rsidR="00560C1C">
        <w:t xml:space="preserve"> ved slutten av romanen</w:t>
      </w:r>
      <w:r w:rsidR="00812142">
        <w:t xml:space="preserve"> innser at Hege virkelig er tapt, </w:t>
      </w:r>
      <w:commentRangeStart w:id="120"/>
      <w:r w:rsidR="00812142">
        <w:t xml:space="preserve">det </w:t>
      </w:r>
      <w:commentRangeEnd w:id="120"/>
      <w:r w:rsidR="00AA622F">
        <w:rPr>
          <w:rStyle w:val="Merknadsreferanse"/>
        </w:rPr>
        <w:commentReference w:id="120"/>
      </w:r>
      <w:r w:rsidR="00812142">
        <w:t xml:space="preserve">som </w:t>
      </w:r>
      <w:r w:rsidR="00752FBB">
        <w:t xml:space="preserve">skal ta livet av ham. </w:t>
      </w:r>
      <w:r w:rsidR="00812142">
        <w:t xml:space="preserve"> </w:t>
      </w:r>
    </w:p>
    <w:p w14:paraId="01BE3A90" w14:textId="79D955E4" w:rsidR="00062A64" w:rsidRDefault="00062A64" w:rsidP="007017A9">
      <w:pPr>
        <w:spacing w:line="360" w:lineRule="auto"/>
      </w:pPr>
    </w:p>
    <w:p w14:paraId="21C0F2C9" w14:textId="17C381DF" w:rsidR="00062A64" w:rsidRDefault="00743507" w:rsidP="007017A9">
      <w:pPr>
        <w:spacing w:line="360" w:lineRule="auto"/>
      </w:pPr>
      <w:r>
        <w:t>Vi har nå sett på hvordan</w:t>
      </w:r>
      <w:r w:rsidR="00157CC5">
        <w:t xml:space="preserve"> ulike motiver, tematikker og oppstillinger har en innvirkning </w:t>
      </w:r>
      <w:r>
        <w:t xml:space="preserve">på hvordan hovedpersonen </w:t>
      </w:r>
      <w:proofErr w:type="spellStart"/>
      <w:r>
        <w:t>identitetsposisjonerer</w:t>
      </w:r>
      <w:proofErr w:type="spellEnd"/>
      <w:r>
        <w:t xml:space="preserve"> seg selv. Mattis er, som </w:t>
      </w:r>
      <w:r w:rsidR="00C440AC">
        <w:t xml:space="preserve">både </w:t>
      </w:r>
      <w:r>
        <w:t>Solem</w:t>
      </w:r>
      <w:r w:rsidR="00C440AC">
        <w:t xml:space="preserve"> og Sætre</w:t>
      </w:r>
      <w:r>
        <w:t xml:space="preserve"> fremhever, en dynamisk og splittet hovedperson, og hans selvforståelse varierer i takt med romanens struktur. Gjennomgående er det imidlertid at den overveldende angsten og uroen som følger Mattis gjennom romanen, grunner i hans bilde på seg selv som håpløs, hjelpeløs og ubrukelig. Bygdas bilde på Mattis som tust har han dessuten selv innlemmet i egen identitet, og dette har selvsagt en hemmende og selvdestruktiv innvirkning</w:t>
      </w:r>
      <w:r w:rsidR="00D05E8C">
        <w:t xml:space="preserve">. Glimtene med selvtillit og styrke er verken store eller varige nok til å få bukt med slike følelser og selvforståelsen de forårsaker. </w:t>
      </w:r>
      <w:r w:rsidR="00CF7906">
        <w:t xml:space="preserve">Når vi når skal gå videre til å undersøke den nyere romanen </w:t>
      </w:r>
      <w:r w:rsidR="00CF7906">
        <w:rPr>
          <w:i/>
          <w:iCs/>
        </w:rPr>
        <w:t>Bli hvis du kan. Reis hvis du må</w:t>
      </w:r>
      <w:r w:rsidR="00CF7906">
        <w:t>, skal vi se at</w:t>
      </w:r>
      <w:commentRangeStart w:id="121"/>
      <w:r w:rsidR="009B4A69">
        <w:t>...........</w:t>
      </w:r>
      <w:commentRangeEnd w:id="121"/>
      <w:r w:rsidR="00AF7274">
        <w:rPr>
          <w:rStyle w:val="Merknadsreferanse"/>
        </w:rPr>
        <w:commentReference w:id="121"/>
      </w:r>
      <w:r w:rsidR="009B4A69">
        <w:t xml:space="preserve"> </w:t>
      </w:r>
      <w:r w:rsidR="00CF7906">
        <w:t xml:space="preserve"> </w:t>
      </w:r>
      <w:r w:rsidR="00D05E8C">
        <w:t xml:space="preserve">  </w:t>
      </w:r>
      <w:r>
        <w:t xml:space="preserve"> </w:t>
      </w:r>
    </w:p>
    <w:p w14:paraId="3088D708" w14:textId="020304EB" w:rsidR="00A7576D" w:rsidRPr="00A33B64" w:rsidRDefault="00A7576D" w:rsidP="00C644DE">
      <w:pPr>
        <w:spacing w:line="360" w:lineRule="auto"/>
      </w:pPr>
    </w:p>
    <w:p w14:paraId="0D0460EB" w14:textId="2E511FEA" w:rsidR="00A7576D" w:rsidRPr="00BA2D75" w:rsidRDefault="00A7576D" w:rsidP="00C644DE">
      <w:pPr>
        <w:spacing w:line="360" w:lineRule="auto"/>
        <w:rPr>
          <w:i/>
          <w:iCs/>
          <w:sz w:val="28"/>
          <w:szCs w:val="28"/>
        </w:rPr>
      </w:pPr>
      <w:commentRangeStart w:id="122"/>
      <w:commentRangeStart w:id="123"/>
      <w:r w:rsidRPr="00BA2D75">
        <w:rPr>
          <w:sz w:val="28"/>
          <w:szCs w:val="28"/>
        </w:rPr>
        <w:t>P</w:t>
      </w:r>
      <w:commentRangeEnd w:id="123"/>
      <w:r w:rsidR="00E03D3A">
        <w:rPr>
          <w:rStyle w:val="Merknadsreferanse"/>
        </w:rPr>
        <w:commentReference w:id="123"/>
      </w:r>
      <w:r w:rsidRPr="00BA2D75">
        <w:rPr>
          <w:sz w:val="28"/>
          <w:szCs w:val="28"/>
        </w:rPr>
        <w:t xml:space="preserve">resentasjon </w:t>
      </w:r>
      <w:commentRangeEnd w:id="122"/>
      <w:r w:rsidR="00D66CE2">
        <w:rPr>
          <w:rStyle w:val="Merknadsreferanse"/>
        </w:rPr>
        <w:commentReference w:id="122"/>
      </w:r>
      <w:r w:rsidRPr="00BA2D75">
        <w:rPr>
          <w:sz w:val="28"/>
          <w:szCs w:val="28"/>
        </w:rPr>
        <w:t xml:space="preserve">av </w:t>
      </w:r>
      <w:r w:rsidRPr="00BA2D75">
        <w:rPr>
          <w:i/>
          <w:iCs/>
          <w:sz w:val="28"/>
          <w:szCs w:val="28"/>
        </w:rPr>
        <w:t xml:space="preserve">Bli hvis du kan. Reis hvis du må </w:t>
      </w:r>
    </w:p>
    <w:p w14:paraId="7E65B8AE" w14:textId="54256E53" w:rsidR="00BC10DC" w:rsidRDefault="00BA2D75" w:rsidP="009A1E99">
      <w:pPr>
        <w:spacing w:line="360" w:lineRule="auto"/>
      </w:pPr>
      <w:r>
        <w:t xml:space="preserve">I 2010, et halvt århundre etter at Vesaas </w:t>
      </w:r>
      <w:commentRangeStart w:id="124"/>
      <w:r>
        <w:t xml:space="preserve">skreiv </w:t>
      </w:r>
      <w:commentRangeEnd w:id="124"/>
      <w:r w:rsidR="00FA5FC0">
        <w:rPr>
          <w:rStyle w:val="Merknadsreferanse"/>
        </w:rPr>
        <w:commentReference w:id="124"/>
      </w:r>
      <w:r>
        <w:t xml:space="preserve">og ga ut </w:t>
      </w:r>
      <w:proofErr w:type="spellStart"/>
      <w:r>
        <w:rPr>
          <w:i/>
          <w:iCs/>
        </w:rPr>
        <w:t>Fuglane</w:t>
      </w:r>
      <w:proofErr w:type="spellEnd"/>
      <w:r>
        <w:t xml:space="preserve">, gir Helga Flatland ut sin debutroman </w:t>
      </w:r>
      <w:r>
        <w:rPr>
          <w:i/>
          <w:iCs/>
        </w:rPr>
        <w:t>Bli hvis du kan. Reis hvis du må</w:t>
      </w:r>
      <w:r w:rsidR="00BC10DC">
        <w:t xml:space="preserve">. Året etterpå vinner hun </w:t>
      </w:r>
      <w:r>
        <w:t>Tarjei Vesaa</w:t>
      </w:r>
      <w:commentRangeStart w:id="125"/>
      <w:r>
        <w:t>s</w:t>
      </w:r>
      <w:commentRangeEnd w:id="125"/>
      <w:r w:rsidR="00AE3E21">
        <w:rPr>
          <w:rStyle w:val="Merknadsreferanse"/>
        </w:rPr>
        <w:commentReference w:id="125"/>
      </w:r>
      <w:r>
        <w:t xml:space="preserve"> Debutantpris for</w:t>
      </w:r>
      <w:r w:rsidR="00BC10DC">
        <w:t xml:space="preserve"> </w:t>
      </w:r>
      <w:r w:rsidR="00E725C2">
        <w:t>boken</w:t>
      </w:r>
      <w:r w:rsidR="00BC10DC">
        <w:t xml:space="preserve">. </w:t>
      </w:r>
      <w:r>
        <w:t xml:space="preserve">Tildelingen av prisen begrunnes </w:t>
      </w:r>
      <w:r w:rsidR="00E725C2">
        <w:t xml:space="preserve">blant annet </w:t>
      </w:r>
      <w:r>
        <w:t>med at romanen på samtidig lavmælt og intenst vis «</w:t>
      </w:r>
      <w:proofErr w:type="spellStart"/>
      <w:r>
        <w:t>tolkar</w:t>
      </w:r>
      <w:proofErr w:type="spellEnd"/>
      <w:r>
        <w:t xml:space="preserve"> den norske </w:t>
      </w:r>
      <w:proofErr w:type="spellStart"/>
      <w:r>
        <w:t>røyndommen</w:t>
      </w:r>
      <w:proofErr w:type="spellEnd"/>
      <w:r>
        <w:t xml:space="preserve"> anno 2010»,</w:t>
      </w:r>
      <w:commentRangeStart w:id="126"/>
      <w:r>
        <w:rPr>
          <w:rStyle w:val="Fotnotereferanse"/>
        </w:rPr>
        <w:footnoteReference w:id="34"/>
      </w:r>
      <w:r>
        <w:t xml:space="preserve"> </w:t>
      </w:r>
      <w:commentRangeEnd w:id="126"/>
      <w:r w:rsidR="00E55B41">
        <w:rPr>
          <w:rStyle w:val="Merknadsreferanse"/>
        </w:rPr>
        <w:commentReference w:id="126"/>
      </w:r>
      <w:r>
        <w:t xml:space="preserve">der hun indirekte stiller spørsmål ved den norske </w:t>
      </w:r>
      <w:commentRangeStart w:id="127"/>
      <w:r>
        <w:t>mentaliteten</w:t>
      </w:r>
      <w:commentRangeEnd w:id="127"/>
      <w:r w:rsidR="00202E70">
        <w:rPr>
          <w:rStyle w:val="Merknadsreferanse"/>
        </w:rPr>
        <w:commentReference w:id="127"/>
      </w:r>
      <w:r>
        <w:t>, og «</w:t>
      </w:r>
      <w:proofErr w:type="spellStart"/>
      <w:r>
        <w:t>peikar</w:t>
      </w:r>
      <w:proofErr w:type="spellEnd"/>
      <w:r>
        <w:t xml:space="preserve"> på </w:t>
      </w:r>
      <w:proofErr w:type="spellStart"/>
      <w:r>
        <w:t>eit</w:t>
      </w:r>
      <w:proofErr w:type="spellEnd"/>
      <w:r>
        <w:t xml:space="preserve"> </w:t>
      </w:r>
      <w:proofErr w:type="spellStart"/>
      <w:r>
        <w:t>manglande</w:t>
      </w:r>
      <w:proofErr w:type="spellEnd"/>
      <w:r>
        <w:t xml:space="preserve"> etisk refleksjonsnivå</w:t>
      </w:r>
      <w:commentRangeStart w:id="128"/>
      <w:r>
        <w:t>.»</w:t>
      </w:r>
      <w:r>
        <w:rPr>
          <w:rStyle w:val="Fotnotereferanse"/>
        </w:rPr>
        <w:footnoteReference w:id="35"/>
      </w:r>
      <w:commentRangeEnd w:id="128"/>
      <w:r w:rsidR="003A5EB8">
        <w:rPr>
          <w:rStyle w:val="Merknadsreferanse"/>
        </w:rPr>
        <w:commentReference w:id="128"/>
      </w:r>
      <w:r>
        <w:t xml:space="preserve"> I begrunnelsen nevnes også det som skal bli særlig viktig for vår undersøkelse av romanens identitetstematikk, nemlig </w:t>
      </w:r>
      <w:r w:rsidR="003F3C7E">
        <w:t>dens</w:t>
      </w:r>
      <w:r>
        <w:t xml:space="preserve"> </w:t>
      </w:r>
      <w:proofErr w:type="spellStart"/>
      <w:r>
        <w:t>multiplottstruktur</w:t>
      </w:r>
      <w:proofErr w:type="spellEnd"/>
      <w:r w:rsidR="002E507D">
        <w:t xml:space="preserve">, som vi skal </w:t>
      </w:r>
      <w:commentRangeStart w:id="129"/>
      <w:r w:rsidR="002E507D">
        <w:t xml:space="preserve">undersøke </w:t>
      </w:r>
      <w:commentRangeEnd w:id="129"/>
      <w:r w:rsidR="00F55476">
        <w:rPr>
          <w:rStyle w:val="Merknadsreferanse"/>
        </w:rPr>
        <w:commentReference w:id="129"/>
      </w:r>
      <w:r w:rsidR="002E507D">
        <w:t xml:space="preserve">nærmere </w:t>
      </w:r>
      <w:commentRangeStart w:id="130"/>
      <w:r w:rsidR="002E507D">
        <w:t>senere</w:t>
      </w:r>
      <w:commentRangeEnd w:id="130"/>
      <w:r w:rsidR="005B4333">
        <w:rPr>
          <w:rStyle w:val="Merknadsreferanse"/>
        </w:rPr>
        <w:commentReference w:id="130"/>
      </w:r>
      <w:commentRangeStart w:id="131"/>
      <w:r w:rsidR="002E507D">
        <w:t>.</w:t>
      </w:r>
      <w:commentRangeEnd w:id="131"/>
      <w:r w:rsidR="004B0E00">
        <w:rPr>
          <w:rStyle w:val="Merknadsreferanse"/>
        </w:rPr>
        <w:commentReference w:id="131"/>
      </w:r>
      <w:r w:rsidR="002E507D">
        <w:t xml:space="preserve"> </w:t>
      </w:r>
    </w:p>
    <w:p w14:paraId="3B0654D2" w14:textId="7CF0E0FD" w:rsidR="002E507D" w:rsidRDefault="002E507D" w:rsidP="009A1E99">
      <w:pPr>
        <w:spacing w:line="360" w:lineRule="auto"/>
      </w:pPr>
    </w:p>
    <w:p w14:paraId="5E9A088F" w14:textId="4DA534AF" w:rsidR="007936C6" w:rsidRDefault="002E507D" w:rsidP="00C644DE">
      <w:pPr>
        <w:spacing w:line="360" w:lineRule="auto"/>
      </w:pPr>
      <w:r>
        <w:lastRenderedPageBreak/>
        <w:t xml:space="preserve">Overordnet handler romanen om en guttegjeng på fire og oppveksten deres i en liten bygd i Norge. Romanens struktur, der fire av romanpersonene i tur og orden får tre frem som førstepersonforteller, gir oss imidlertid et </w:t>
      </w:r>
      <w:commentRangeStart w:id="132"/>
      <w:r>
        <w:t>langt bredere</w:t>
      </w:r>
      <w:commentRangeEnd w:id="132"/>
      <w:r w:rsidR="00234084">
        <w:rPr>
          <w:rStyle w:val="Merknadsreferanse"/>
        </w:rPr>
        <w:commentReference w:id="132"/>
      </w:r>
      <w:r>
        <w:t xml:space="preserve"> perspektiv. Inngangen til fortellingen får vi gjennom Tarjei og Trygve, to av guttene som ikke kom hjem i </w:t>
      </w:r>
      <w:commentRangeStart w:id="133"/>
      <w:r>
        <w:t>live</w:t>
      </w:r>
      <w:commentRangeEnd w:id="133"/>
      <w:r w:rsidR="006D2A71">
        <w:rPr>
          <w:rStyle w:val="Merknadsreferanse"/>
        </w:rPr>
        <w:commentReference w:id="133"/>
      </w:r>
      <w:r>
        <w:t xml:space="preserve">, og utfyllende beskrivelser gis av Jon Olav og Karin, henholdsvis Tarjei sin nabo og mor. </w:t>
      </w:r>
      <w:r w:rsidR="007936C6">
        <w:t xml:space="preserve">Romanen innledes av Tarjei og det er dermed hans synspunkt som blir liggende som leserens grunnlag for å forstå resten av fortellingen. Leser man de to påfølgende bøkene i </w:t>
      </w:r>
      <w:commentRangeStart w:id="134"/>
      <w:r w:rsidR="007936C6">
        <w:t>trilogien</w:t>
      </w:r>
      <w:commentRangeEnd w:id="134"/>
      <w:r w:rsidR="006D2A71">
        <w:rPr>
          <w:rStyle w:val="Merknadsreferanse"/>
        </w:rPr>
        <w:commentReference w:id="134"/>
      </w:r>
      <w:r w:rsidR="007936C6">
        <w:t>, som også er strukturert med ulike fortelle</w:t>
      </w:r>
      <w:commentRangeStart w:id="135"/>
      <w:r w:rsidR="007936C6">
        <w:t>r</w:t>
      </w:r>
      <w:commentRangeEnd w:id="135"/>
      <w:r w:rsidR="00BD6A30">
        <w:rPr>
          <w:rStyle w:val="Merknadsreferanse"/>
        </w:rPr>
        <w:commentReference w:id="135"/>
      </w:r>
      <w:r w:rsidR="007936C6">
        <w:t>perspektiv i de ulike kapitlene, ser vi at Tarjei sin familie er overrepresentert sammenlignet med de andre berørte. Det er dermed nærliggende å hevde at det er han som er romanens hovedperson</w:t>
      </w:r>
      <w:r>
        <w:t>, og det er derfor Tarjei vi skal fokusere på når vi undersøker romanens identitetstematikk</w:t>
      </w:r>
      <w:commentRangeStart w:id="136"/>
      <w:r>
        <w:t>.</w:t>
      </w:r>
      <w:commentRangeEnd w:id="136"/>
      <w:r w:rsidR="00455477">
        <w:rPr>
          <w:rStyle w:val="Merknadsreferanse"/>
        </w:rPr>
        <w:commentReference w:id="136"/>
      </w:r>
      <w:r>
        <w:t xml:space="preserve"> </w:t>
      </w:r>
    </w:p>
    <w:p w14:paraId="47D42976" w14:textId="66C7A5E9" w:rsidR="00F10A0F" w:rsidRDefault="00F10A0F" w:rsidP="00C644DE">
      <w:pPr>
        <w:spacing w:line="360" w:lineRule="auto"/>
      </w:pPr>
    </w:p>
    <w:p w14:paraId="4BE67A74" w14:textId="77777777" w:rsidR="0037212F" w:rsidRDefault="00F10A0F" w:rsidP="00981C3D">
      <w:pPr>
        <w:spacing w:line="360" w:lineRule="auto"/>
      </w:pPr>
      <w:r>
        <w:t>Tarjei vokser opp på gård sammen med sine foreldre og hans eldre søster, Julie</w:t>
      </w:r>
      <w:r w:rsidR="003616B4">
        <w:t>. Hans forhold til sine foreldre må kunne sies å være ambivalent</w:t>
      </w:r>
      <w:commentRangeStart w:id="137"/>
      <w:r w:rsidR="003616B4">
        <w:t>e</w:t>
      </w:r>
      <w:commentRangeEnd w:id="137"/>
      <w:r w:rsidR="00DD31D9">
        <w:rPr>
          <w:rStyle w:val="Merknadsreferanse"/>
        </w:rPr>
        <w:commentReference w:id="137"/>
      </w:r>
      <w:r w:rsidR="003616B4">
        <w:t>. Moren, Karin, har alltid vært fjern for ham og nærmest fremstått som kjølig og fremmed, noe som forsterkes og fremheves av det tette forholdet hun har til hans søster. Sammenlignet står Tarjei klart nærere sin far, Hallvard,</w:t>
      </w:r>
      <w:r w:rsidR="00104683">
        <w:t xml:space="preserve"> men selv ikke dette uten ambivalens, for forholdet baserer seg på forventningen, nærmest kravet, om at Tarjei skal overta familiegården. Dette til tross for at Julie er den som sitter på odelsretten. Hallvard presser Tarjei til å delta og engasjere seg i gårdsdriften og alt det måtte innebære,</w:t>
      </w:r>
      <w:r w:rsidR="0037212F">
        <w:t xml:space="preserve"> og </w:t>
      </w:r>
      <w:r w:rsidR="00104683">
        <w:t xml:space="preserve">Tarjei bukker under for presset, men ikke uten kvaler. Han er følsom og engstelig, </w:t>
      </w:r>
      <w:r w:rsidR="0037212F">
        <w:t>vil ikke bli bonde i hjembygda, men vil heller ikke fortelle dette til sin far. Uansett</w:t>
      </w:r>
      <w:r w:rsidR="00D962C3">
        <w:t xml:space="preserve"> hvor lyst han har til å si fra, </w:t>
      </w:r>
      <w:commentRangeStart w:id="138"/>
      <w:r w:rsidR="00D962C3">
        <w:t xml:space="preserve">så </w:t>
      </w:r>
      <w:commentRangeEnd w:id="138"/>
      <w:r w:rsidR="00787FCC">
        <w:rPr>
          <w:rStyle w:val="Merknadsreferanse"/>
        </w:rPr>
        <w:commentReference w:id="138"/>
      </w:r>
      <w:r w:rsidR="0037212F">
        <w:t>tar Tarjei</w:t>
      </w:r>
      <w:r w:rsidR="00D962C3">
        <w:t xml:space="preserve"> stadig valg som tilsier at han skal ende opp som den fremtidige gårdseieren. </w:t>
      </w:r>
    </w:p>
    <w:p w14:paraId="369617C3" w14:textId="77777777" w:rsidR="0037212F" w:rsidRDefault="0037212F" w:rsidP="00981C3D">
      <w:pPr>
        <w:spacing w:line="360" w:lineRule="auto"/>
      </w:pPr>
    </w:p>
    <w:p w14:paraId="4409F326" w14:textId="30CE0138" w:rsidR="00D962C3" w:rsidRDefault="0037212F" w:rsidP="00981C3D">
      <w:pPr>
        <w:spacing w:line="360" w:lineRule="auto"/>
      </w:pPr>
      <w:r>
        <w:t xml:space="preserve">I </w:t>
      </w:r>
      <w:r w:rsidR="00D962C3">
        <w:t>Tarjei bor det</w:t>
      </w:r>
      <w:r>
        <w:t xml:space="preserve"> imidlertid</w:t>
      </w:r>
      <w:r w:rsidR="00D962C3">
        <w:t xml:space="preserve"> en motivasjon om å komme seg bort. B</w:t>
      </w:r>
      <w:r w:rsidR="00836DAB">
        <w:t xml:space="preserve">ort fra gården, fra bygda, og kanskje aller mest, fra forventningene som </w:t>
      </w:r>
      <w:r w:rsidR="00D962C3">
        <w:t xml:space="preserve">stilles til han. Sjansen byr seg når han innkalles til sesjon og tas inn i førstegangstjenesten. </w:t>
      </w:r>
      <w:r w:rsidR="00836DAB">
        <w:t xml:space="preserve">Like mye som Tarjei er følsom er han også fysisk sterk, </w:t>
      </w:r>
      <w:r w:rsidR="00D962C3">
        <w:t xml:space="preserve">og mestringen dette fører med seg i militæret gir han følelsen av å høre hjemme der. For Tarjei er det dessuten en trygghet i å alltid bli gitt ordre, stilt spesifikke krav til og slippe å tenke selv. </w:t>
      </w:r>
      <w:r w:rsidR="00836DAB">
        <w:t xml:space="preserve">Derfor reagerer han også positivt når Kristian, en av de andre guttene i vennegjengen, foreslår at </w:t>
      </w:r>
      <w:r w:rsidR="00D962C3">
        <w:t xml:space="preserve">de </w:t>
      </w:r>
      <w:r w:rsidR="00836DAB">
        <w:t>alle fire skal reise til Afghanistan som soldater.</w:t>
      </w:r>
      <w:r>
        <w:t xml:space="preserve"> Tarjei sier ja, uten å reflektere over </w:t>
      </w:r>
      <w:r w:rsidR="003D1FC5">
        <w:t xml:space="preserve">hvorfor han bør eller ikke bør reise. </w:t>
      </w:r>
      <w:r w:rsidR="00981C3D">
        <w:t xml:space="preserve">For han er det viktigst å slippe å </w:t>
      </w:r>
      <w:r w:rsidR="003D1FC5">
        <w:t>flytte</w:t>
      </w:r>
      <w:r w:rsidR="00981C3D">
        <w:t xml:space="preserve"> tilbake til hjembygda</w:t>
      </w:r>
      <w:r w:rsidR="003D1FC5">
        <w:t xml:space="preserve">, og til overtagelse av gården. </w:t>
      </w:r>
    </w:p>
    <w:p w14:paraId="4389CC4D" w14:textId="77777777" w:rsidR="00D962C3" w:rsidRDefault="00D962C3" w:rsidP="00981C3D">
      <w:pPr>
        <w:spacing w:line="360" w:lineRule="auto"/>
      </w:pPr>
    </w:p>
    <w:p w14:paraId="59BF3719" w14:textId="012B01A8" w:rsidR="00F10A0F" w:rsidRPr="00F10A0F" w:rsidRDefault="003D1FC5" w:rsidP="00981C3D">
      <w:pPr>
        <w:spacing w:line="360" w:lineRule="auto"/>
      </w:pPr>
      <w:r>
        <w:lastRenderedPageBreak/>
        <w:t>Fortellingen</w:t>
      </w:r>
      <w:r w:rsidR="00B44716">
        <w:t xml:space="preserve"> til Tarjei ender med et smell, i et øyeblikk er han vektløs, og i det neste er det «noe rolig som sprer seg fra magen og utover»</w:t>
      </w:r>
      <w:r w:rsidR="00D962C3">
        <w:t>.</w:t>
      </w:r>
      <w:r w:rsidR="00B44716">
        <w:rPr>
          <w:rStyle w:val="Fotnotereferanse"/>
        </w:rPr>
        <w:footnoteReference w:id="36"/>
      </w:r>
      <w:r w:rsidR="00B44716">
        <w:t xml:space="preserve"> </w:t>
      </w:r>
      <w:r w:rsidR="00D962C3">
        <w:t>H</w:t>
      </w:r>
      <w:r w:rsidR="00B44716">
        <w:t xml:space="preserve">an hører </w:t>
      </w:r>
      <w:r w:rsidR="00D962C3">
        <w:t xml:space="preserve">moren sin </w:t>
      </w:r>
      <w:r w:rsidR="00B44716">
        <w:t>stemme hviske</w:t>
      </w:r>
      <w:r w:rsidR="00D962C3">
        <w:t>:</w:t>
      </w:r>
      <w:r w:rsidR="00B44716">
        <w:t xml:space="preserve"> «Bare sov du, Tarjei</w:t>
      </w:r>
      <w:r w:rsidR="0097555A">
        <w:t>.</w:t>
      </w:r>
      <w:r w:rsidR="00B44716">
        <w:t>»</w:t>
      </w:r>
      <w:r w:rsidR="00B44716">
        <w:rPr>
          <w:rStyle w:val="Fotnotereferanse"/>
        </w:rPr>
        <w:footnoteReference w:id="37"/>
      </w:r>
      <w:r w:rsidR="00B44716">
        <w:t xml:space="preserve">  </w:t>
      </w:r>
    </w:p>
    <w:p w14:paraId="28E6FEE6" w14:textId="77777777" w:rsidR="00BA2D75" w:rsidRDefault="00BA2D75" w:rsidP="00C644DE">
      <w:pPr>
        <w:spacing w:line="360" w:lineRule="auto"/>
        <w:rPr>
          <w:b/>
          <w:bCs/>
          <w:i/>
          <w:iCs/>
        </w:rPr>
      </w:pPr>
    </w:p>
    <w:p w14:paraId="7CC29E85" w14:textId="54ADDC20" w:rsidR="00A7576D" w:rsidRPr="00E725C2" w:rsidRDefault="00E725C2" w:rsidP="00C644DE">
      <w:pPr>
        <w:spacing w:line="360" w:lineRule="auto"/>
        <w:rPr>
          <w:sz w:val="28"/>
          <w:szCs w:val="28"/>
        </w:rPr>
      </w:pPr>
      <w:r>
        <w:rPr>
          <w:sz w:val="28"/>
          <w:szCs w:val="28"/>
        </w:rPr>
        <w:t xml:space="preserve">Komposisjon og </w:t>
      </w:r>
      <w:proofErr w:type="spellStart"/>
      <w:r>
        <w:rPr>
          <w:sz w:val="28"/>
          <w:szCs w:val="28"/>
        </w:rPr>
        <w:t>narrasjon</w:t>
      </w:r>
      <w:proofErr w:type="spellEnd"/>
      <w:r>
        <w:rPr>
          <w:sz w:val="28"/>
          <w:szCs w:val="28"/>
        </w:rPr>
        <w:t xml:space="preserve"> </w:t>
      </w:r>
    </w:p>
    <w:p w14:paraId="2F0A78B5" w14:textId="22C93836" w:rsidR="00B17DA7" w:rsidRPr="003149E8" w:rsidRDefault="000E1E04" w:rsidP="008C190F">
      <w:pPr>
        <w:spacing w:line="360" w:lineRule="auto"/>
        <w:rPr>
          <w:b/>
          <w:bCs/>
        </w:rPr>
      </w:pPr>
      <w:r>
        <w:t xml:space="preserve">Når vi nå skal se på hvordan romanens komposisjon og </w:t>
      </w:r>
      <w:proofErr w:type="spellStart"/>
      <w:r>
        <w:t>narrasjon</w:t>
      </w:r>
      <w:proofErr w:type="spellEnd"/>
      <w:r>
        <w:t xml:space="preserve"> spiller inn </w:t>
      </w:r>
      <w:r w:rsidR="004E471B">
        <w:t xml:space="preserve">på </w:t>
      </w:r>
      <w:r>
        <w:t>fremstillingen av hovedpersonen</w:t>
      </w:r>
      <w:r w:rsidR="009E5E32">
        <w:t>s</w:t>
      </w:r>
      <w:r>
        <w:t xml:space="preserve"> arbeid med identitetsposisjonering, er det t</w:t>
      </w:r>
      <w:r w:rsidR="00AD0E2E">
        <w:t>o</w:t>
      </w:r>
      <w:r>
        <w:t xml:space="preserve"> aspekter </w:t>
      </w:r>
      <w:r w:rsidR="00B17DA7">
        <w:t xml:space="preserve">som særlig må trekkes frem. Det er for det første romanens oppbygning som en </w:t>
      </w:r>
      <w:proofErr w:type="spellStart"/>
      <w:r w:rsidR="00B17DA7">
        <w:t>multiplottstruktur</w:t>
      </w:r>
      <w:proofErr w:type="spellEnd"/>
      <w:r w:rsidR="00B17DA7">
        <w:t xml:space="preserve">, og for det andre det faktum at </w:t>
      </w:r>
      <w:r w:rsidR="00AD0E2E">
        <w:t>vi har å gjøre</w:t>
      </w:r>
      <w:r w:rsidR="00B17DA7">
        <w:t xml:space="preserve"> </w:t>
      </w:r>
      <w:r w:rsidR="00AD0E2E">
        <w:t>med</w:t>
      </w:r>
      <w:r w:rsidR="00B17DA7">
        <w:t xml:space="preserve"> en førsteperso</w:t>
      </w:r>
      <w:commentRangeStart w:id="139"/>
      <w:r w:rsidR="00B17DA7">
        <w:t>n</w:t>
      </w:r>
      <w:commentRangeEnd w:id="139"/>
      <w:r w:rsidR="007937EE">
        <w:rPr>
          <w:rStyle w:val="Merknadsreferanse"/>
        </w:rPr>
        <w:commentReference w:id="139"/>
      </w:r>
      <w:r w:rsidR="00B17DA7">
        <w:t xml:space="preserve">fortelling, </w:t>
      </w:r>
      <w:commentRangeStart w:id="140"/>
      <w:r w:rsidR="00B17DA7">
        <w:t xml:space="preserve">det vi </w:t>
      </w:r>
      <w:commentRangeEnd w:id="140"/>
      <w:r w:rsidR="00C04F0D">
        <w:rPr>
          <w:rStyle w:val="Merknadsreferanse"/>
        </w:rPr>
        <w:commentReference w:id="140"/>
      </w:r>
      <w:r w:rsidR="0049005F">
        <w:t xml:space="preserve">tidligere </w:t>
      </w:r>
      <w:r w:rsidR="00B17DA7">
        <w:t xml:space="preserve">har sett at </w:t>
      </w:r>
      <w:proofErr w:type="spellStart"/>
      <w:r w:rsidR="00B17DA7">
        <w:t>Genette</w:t>
      </w:r>
      <w:proofErr w:type="spellEnd"/>
      <w:r w:rsidR="00B17DA7">
        <w:t xml:space="preserve"> omtaler som intern </w:t>
      </w:r>
      <w:proofErr w:type="spellStart"/>
      <w:r w:rsidR="00B17DA7">
        <w:t>fokalisering</w:t>
      </w:r>
      <w:proofErr w:type="spellEnd"/>
      <w:r w:rsidR="00B17DA7">
        <w:t xml:space="preserve"> gjennom romanpersonene. </w:t>
      </w:r>
    </w:p>
    <w:p w14:paraId="21C8AA26" w14:textId="2DBF46F0" w:rsidR="000E1E04" w:rsidRDefault="000E1E04" w:rsidP="008C190F">
      <w:pPr>
        <w:spacing w:line="360" w:lineRule="auto"/>
      </w:pPr>
    </w:p>
    <w:p w14:paraId="75575A78" w14:textId="1C08A279" w:rsidR="0045619E" w:rsidRDefault="009E5E32" w:rsidP="0050044C">
      <w:pPr>
        <w:spacing w:line="360" w:lineRule="auto"/>
      </w:pPr>
      <w:r>
        <w:t xml:space="preserve">I sin masteroppgave trekker Astrid Johnsrud frem at </w:t>
      </w:r>
      <w:proofErr w:type="spellStart"/>
      <w:r>
        <w:t>m</w:t>
      </w:r>
      <w:r w:rsidR="00B17DA7">
        <w:t>ultiplottstrukturen</w:t>
      </w:r>
      <w:proofErr w:type="spellEnd"/>
      <w:r w:rsidR="00B17DA7">
        <w:t xml:space="preserve"> skiller seg fra andre narratologiske strukturer ved at den ikke tar hensyn til </w:t>
      </w:r>
      <w:r w:rsidR="00192BAE">
        <w:t>normen</w:t>
      </w:r>
      <w:r w:rsidR="00B17DA7">
        <w:t xml:space="preserve"> for oppbygning av et narrativ</w:t>
      </w:r>
      <w:r>
        <w:t>.</w:t>
      </w:r>
      <w:r w:rsidR="004E471B">
        <w:rPr>
          <w:rStyle w:val="Fotnotereferanse"/>
        </w:rPr>
        <w:footnoteReference w:id="38"/>
      </w:r>
      <w:r w:rsidR="00B17DA7">
        <w:t xml:space="preserve"> </w:t>
      </w:r>
      <w:r>
        <w:t>H</w:t>
      </w:r>
      <w:r w:rsidR="00B17DA7">
        <w:t xml:space="preserve">os </w:t>
      </w:r>
      <w:proofErr w:type="spellStart"/>
      <w:r w:rsidR="00B17DA7">
        <w:t>Genette</w:t>
      </w:r>
      <w:proofErr w:type="spellEnd"/>
      <w:r w:rsidR="00B17DA7">
        <w:t xml:space="preserve"> ville den ha blitt omtalt som en </w:t>
      </w:r>
      <w:proofErr w:type="spellStart"/>
      <w:r w:rsidR="00B17DA7">
        <w:rPr>
          <w:i/>
          <w:iCs/>
        </w:rPr>
        <w:t>anachrony</w:t>
      </w:r>
      <w:proofErr w:type="spellEnd"/>
      <w:r w:rsidR="007E63D1">
        <w:rPr>
          <w:i/>
          <w:iCs/>
        </w:rPr>
        <w:t>:</w:t>
      </w:r>
      <w:r w:rsidR="00B17DA7" w:rsidRPr="009935F4">
        <w:rPr>
          <w:rStyle w:val="Fotnotereferanse"/>
        </w:rPr>
        <w:footnoteReference w:id="39"/>
      </w:r>
      <w:r w:rsidR="007E63D1">
        <w:t xml:space="preserve"> E</w:t>
      </w:r>
      <w:r w:rsidR="00B17DA7">
        <w:t xml:space="preserve">n uoverensstemmelse mellom </w:t>
      </w:r>
      <w:r w:rsidR="00B17DA7">
        <w:rPr>
          <w:i/>
          <w:iCs/>
        </w:rPr>
        <w:t>story</w:t>
      </w:r>
      <w:r w:rsidR="00B17DA7">
        <w:t xml:space="preserve">, den </w:t>
      </w:r>
      <w:commentRangeStart w:id="141"/>
      <w:r w:rsidR="00B17DA7">
        <w:t xml:space="preserve">helhetlige </w:t>
      </w:r>
      <w:commentRangeEnd w:id="141"/>
      <w:r w:rsidR="002E151C">
        <w:rPr>
          <w:rStyle w:val="Merknadsreferanse"/>
        </w:rPr>
        <w:commentReference w:id="141"/>
      </w:r>
      <w:r w:rsidR="00B17DA7">
        <w:t xml:space="preserve">historien, og </w:t>
      </w:r>
      <w:r w:rsidR="00B17DA7">
        <w:rPr>
          <w:i/>
          <w:iCs/>
        </w:rPr>
        <w:t xml:space="preserve">narrative, </w:t>
      </w:r>
      <w:r w:rsidR="00B17DA7">
        <w:t>hvordan historien organiseres i hendelser.</w:t>
      </w:r>
      <w:r w:rsidR="007E63D1">
        <w:t xml:space="preserve"> I </w:t>
      </w:r>
      <w:r w:rsidR="007E63D1">
        <w:rPr>
          <w:i/>
          <w:iCs/>
        </w:rPr>
        <w:t xml:space="preserve">Bli hvis du kan. Reis hvis du må </w:t>
      </w:r>
      <w:r w:rsidR="007E63D1">
        <w:t>kommer denne uoverensstemmelsen særlig til uttrykk gjennom</w:t>
      </w:r>
      <w:r w:rsidR="00D75357">
        <w:t xml:space="preserve"> de ulike måtene historien og narrativet forholder seg til </w:t>
      </w:r>
      <w:r w:rsidR="00D75357">
        <w:rPr>
          <w:i/>
          <w:iCs/>
        </w:rPr>
        <w:t>tid</w:t>
      </w:r>
      <w:r w:rsidR="00D75357">
        <w:t xml:space="preserve">. </w:t>
      </w:r>
      <w:r w:rsidR="007E63D1">
        <w:t xml:space="preserve">Den overordnede historien foregår i nåtid, guttene har både reist til Afghanistan og blitt drept av veibomben, tapet bearbeides og livet har for mange begynt å gå videre. </w:t>
      </w:r>
      <w:r w:rsidR="00D75357">
        <w:t xml:space="preserve">Fremstillingen av narrativet er på den andre siden preget av det </w:t>
      </w:r>
      <w:proofErr w:type="spellStart"/>
      <w:r w:rsidR="00D75357">
        <w:t>Genette</w:t>
      </w:r>
      <w:proofErr w:type="spellEnd"/>
      <w:r w:rsidR="00D75357">
        <w:t xml:space="preserve"> kaller </w:t>
      </w:r>
      <w:proofErr w:type="spellStart"/>
      <w:r w:rsidR="00D75357">
        <w:rPr>
          <w:i/>
          <w:iCs/>
        </w:rPr>
        <w:t>analepser</w:t>
      </w:r>
      <w:proofErr w:type="spellEnd"/>
      <w:r w:rsidR="00D75357">
        <w:t>,</w:t>
      </w:r>
      <w:r w:rsidR="00D75357" w:rsidRPr="00CC4AD9">
        <w:rPr>
          <w:rStyle w:val="Fotnotereferanse"/>
        </w:rPr>
        <w:footnoteReference w:id="40"/>
      </w:r>
      <w:r w:rsidR="00D75357">
        <w:t xml:space="preserve"> tilbakeblikk,</w:t>
      </w:r>
      <w:r w:rsidR="00D75357">
        <w:rPr>
          <w:i/>
          <w:iCs/>
        </w:rPr>
        <w:t xml:space="preserve"> </w:t>
      </w:r>
      <w:r w:rsidR="00D75357">
        <w:t xml:space="preserve">og </w:t>
      </w:r>
      <w:r w:rsidR="00D75357">
        <w:rPr>
          <w:i/>
          <w:iCs/>
        </w:rPr>
        <w:t xml:space="preserve">ellipser, </w:t>
      </w:r>
      <w:r w:rsidR="00D75357">
        <w:t>en akselerasjon i narrativet som tar oss med fra ett tidspunkt til et annet, uten at det som skjer i mellomtiden blir behandle</w:t>
      </w:r>
      <w:commentRangeStart w:id="142"/>
      <w:r w:rsidR="00D75357">
        <w:t>t</w:t>
      </w:r>
      <w:commentRangeEnd w:id="142"/>
      <w:r w:rsidR="001F38DF">
        <w:rPr>
          <w:rStyle w:val="Merknadsreferanse"/>
        </w:rPr>
        <w:commentReference w:id="142"/>
      </w:r>
      <w:r w:rsidR="00D75357">
        <w:t>.</w:t>
      </w:r>
      <w:r w:rsidR="00D75357" w:rsidRPr="001F38DF">
        <w:rPr>
          <w:rStyle w:val="Fotnotereferanse"/>
        </w:rPr>
        <w:footnoteReference w:id="41"/>
      </w:r>
      <w:r w:rsidR="00D75357">
        <w:rPr>
          <w:i/>
          <w:iCs/>
        </w:rPr>
        <w:t xml:space="preserve"> </w:t>
      </w:r>
      <w:r w:rsidR="00D75357">
        <w:t xml:space="preserve"> </w:t>
      </w:r>
    </w:p>
    <w:p w14:paraId="124DBE32" w14:textId="77777777" w:rsidR="009D497F" w:rsidRDefault="009D497F" w:rsidP="0050044C">
      <w:pPr>
        <w:spacing w:line="360" w:lineRule="auto"/>
      </w:pPr>
    </w:p>
    <w:p w14:paraId="3F9A8808" w14:textId="77777777" w:rsidR="00050183" w:rsidRDefault="0045619E" w:rsidP="00DE3824">
      <w:pPr>
        <w:spacing w:line="360" w:lineRule="auto"/>
      </w:pPr>
      <w:r>
        <w:t xml:space="preserve">I </w:t>
      </w:r>
      <w:r>
        <w:rPr>
          <w:i/>
          <w:iCs/>
        </w:rPr>
        <w:t>Bli hvis du kan. Reis hvis du må</w:t>
      </w:r>
      <w:r>
        <w:t xml:space="preserve"> er vi prisgitt førsteperso</w:t>
      </w:r>
      <w:commentRangeStart w:id="143"/>
      <w:r>
        <w:t>n</w:t>
      </w:r>
      <w:commentRangeEnd w:id="143"/>
      <w:r w:rsidR="001A7B1F">
        <w:rPr>
          <w:rStyle w:val="Merknadsreferanse"/>
        </w:rPr>
        <w:commentReference w:id="143"/>
      </w:r>
      <w:r>
        <w:t xml:space="preserve">fortelleren og hans perspektiv for å få </w:t>
      </w:r>
      <w:commentRangeStart w:id="144"/>
      <w:r>
        <w:t xml:space="preserve">inngang </w:t>
      </w:r>
      <w:commentRangeEnd w:id="144"/>
      <w:r w:rsidR="00D05D05">
        <w:rPr>
          <w:rStyle w:val="Merknadsreferanse"/>
        </w:rPr>
        <w:commentReference w:id="144"/>
      </w:r>
      <w:r>
        <w:t xml:space="preserve">til romanuniverset og handlingen som utspiller seg der. </w:t>
      </w:r>
      <w:r w:rsidR="00714A9D">
        <w:t xml:space="preserve">På grunn av dette perspektivet </w:t>
      </w:r>
      <w:r w:rsidR="001F6C5D">
        <w:t>f</w:t>
      </w:r>
      <w:r w:rsidR="00714A9D">
        <w:t>år vi også fri tilgang til romanpersonens tankestrømmer og følelser</w:t>
      </w:r>
      <w:r w:rsidR="00AC5EAE">
        <w:t xml:space="preserve"> </w:t>
      </w:r>
      <w:commentRangeStart w:id="145"/>
      <w:r w:rsidR="00AC5EAE">
        <w:t>-</w:t>
      </w:r>
      <w:commentRangeEnd w:id="145"/>
      <w:r w:rsidR="003F68C8">
        <w:rPr>
          <w:rStyle w:val="Merknadsreferanse"/>
        </w:rPr>
        <w:commentReference w:id="145"/>
      </w:r>
      <w:r w:rsidR="00AC5EAE">
        <w:t xml:space="preserve"> </w:t>
      </w:r>
      <w:r w:rsidR="009B0848">
        <w:t xml:space="preserve">det Booth som nevnt omtaler som </w:t>
      </w:r>
      <w:proofErr w:type="spellStart"/>
      <w:r w:rsidR="009B0848">
        <w:t>stream-of-consciousness</w:t>
      </w:r>
      <w:proofErr w:type="spellEnd"/>
      <w:r w:rsidR="00AC5EAE">
        <w:t xml:space="preserve"> </w:t>
      </w:r>
      <w:commentRangeStart w:id="146"/>
      <w:r w:rsidR="00AC5EAE">
        <w:t>-</w:t>
      </w:r>
      <w:commentRangeEnd w:id="146"/>
      <w:r w:rsidR="00632E02">
        <w:rPr>
          <w:rStyle w:val="Merknadsreferanse"/>
        </w:rPr>
        <w:commentReference w:id="146"/>
      </w:r>
      <w:r w:rsidR="009B0848">
        <w:t xml:space="preserve"> og som han videre hevder er forfatterens grep for å «</w:t>
      </w:r>
      <w:proofErr w:type="spellStart"/>
      <w:r w:rsidR="009B0848">
        <w:t>go</w:t>
      </w:r>
      <w:proofErr w:type="spellEnd"/>
      <w:r w:rsidR="009B0848">
        <w:t xml:space="preserve"> </w:t>
      </w:r>
      <w:proofErr w:type="spellStart"/>
      <w:r w:rsidR="009B0848">
        <w:t>deep</w:t>
      </w:r>
      <w:proofErr w:type="spellEnd"/>
      <w:r w:rsidR="009B0848">
        <w:t xml:space="preserve"> </w:t>
      </w:r>
      <w:proofErr w:type="spellStart"/>
      <w:r w:rsidR="009B0848">
        <w:t>psychologically</w:t>
      </w:r>
      <w:proofErr w:type="spellEnd"/>
      <w:r w:rsidR="009B0848">
        <w:t>.»</w:t>
      </w:r>
      <w:r w:rsidR="009B0848">
        <w:rPr>
          <w:rStyle w:val="Fotnotereferanse"/>
        </w:rPr>
        <w:footnoteReference w:id="42"/>
      </w:r>
      <w:r w:rsidR="00D23325">
        <w:t xml:space="preserve"> </w:t>
      </w:r>
      <w:r w:rsidR="006A020C">
        <w:t xml:space="preserve">Dette gir </w:t>
      </w:r>
      <w:r w:rsidR="00FF311A">
        <w:t>med andre ord</w:t>
      </w:r>
      <w:r w:rsidR="006A020C">
        <w:t xml:space="preserve"> ikke bare en særskilt inngang </w:t>
      </w:r>
      <w:r w:rsidR="006A020C">
        <w:lastRenderedPageBreak/>
        <w:t>til romanen i seg selv, men også til Tarjei sin selvforståelse og identitetsposisjonering</w:t>
      </w:r>
      <w:r w:rsidR="00714A9D">
        <w:t xml:space="preserve">, </w:t>
      </w:r>
      <w:r w:rsidR="00AC5EAE">
        <w:t xml:space="preserve">slik vi også så at er tilfelle i </w:t>
      </w:r>
      <w:proofErr w:type="spellStart"/>
      <w:r w:rsidR="00AC5EAE">
        <w:rPr>
          <w:i/>
          <w:iCs/>
        </w:rPr>
        <w:t>Fuglane</w:t>
      </w:r>
      <w:proofErr w:type="spellEnd"/>
      <w:r w:rsidR="00AC5EAE">
        <w:t xml:space="preserve">. I </w:t>
      </w:r>
      <w:proofErr w:type="spellStart"/>
      <w:r w:rsidR="00AC5EAE">
        <w:rPr>
          <w:i/>
          <w:iCs/>
        </w:rPr>
        <w:t>Fuglane</w:t>
      </w:r>
      <w:proofErr w:type="spellEnd"/>
      <w:r w:rsidR="00AC5EAE">
        <w:rPr>
          <w:i/>
          <w:iCs/>
        </w:rPr>
        <w:t xml:space="preserve"> </w:t>
      </w:r>
      <w:r w:rsidR="00AC5EAE">
        <w:t>finner vi dessuten også fortelle</w:t>
      </w:r>
      <w:commentRangeStart w:id="147"/>
      <w:r w:rsidR="00AC5EAE">
        <w:t>r</w:t>
      </w:r>
      <w:commentRangeEnd w:id="147"/>
      <w:r w:rsidR="00555681">
        <w:rPr>
          <w:rStyle w:val="Merknadsreferanse"/>
        </w:rPr>
        <w:commentReference w:id="147"/>
      </w:r>
      <w:r w:rsidR="00AC5EAE">
        <w:t>instansen skriveren, som blant annet er med på å korrigere hvordan vi oppfatter Mattis og, som vi har sett, dermed også bidrar til å forme romanens identitetstematikk. Hos Flatland er det de tre resterende fortellingene og perspektivene som har denne funksjonen</w:t>
      </w:r>
      <w:commentRangeStart w:id="148"/>
      <w:r w:rsidR="00AC5EAE">
        <w:t>.</w:t>
      </w:r>
      <w:commentRangeEnd w:id="148"/>
      <w:r w:rsidR="00652D2B">
        <w:rPr>
          <w:rStyle w:val="Merknadsreferanse"/>
        </w:rPr>
        <w:commentReference w:id="148"/>
      </w:r>
      <w:r w:rsidR="00AC5EAE">
        <w:t xml:space="preserve"> </w:t>
      </w:r>
    </w:p>
    <w:p w14:paraId="173A158A" w14:textId="2A590CE0" w:rsidR="002414B0" w:rsidRDefault="002414B0" w:rsidP="00DE3824">
      <w:pPr>
        <w:spacing w:line="360" w:lineRule="auto"/>
      </w:pPr>
    </w:p>
    <w:p w14:paraId="74E3875F" w14:textId="01D4A4B9" w:rsidR="00BC270F" w:rsidRDefault="00316F27" w:rsidP="00316F27">
      <w:pPr>
        <w:spacing w:line="360" w:lineRule="auto"/>
        <w:rPr>
          <w:sz w:val="28"/>
          <w:szCs w:val="28"/>
        </w:rPr>
      </w:pPr>
      <w:commentRangeStart w:id="149"/>
      <w:r>
        <w:rPr>
          <w:sz w:val="28"/>
          <w:szCs w:val="28"/>
        </w:rPr>
        <w:t xml:space="preserve">Ny deloverskrift her </w:t>
      </w:r>
      <w:commentRangeEnd w:id="149"/>
      <w:r w:rsidR="002E6790">
        <w:rPr>
          <w:rStyle w:val="Merknadsreferanse"/>
        </w:rPr>
        <w:commentReference w:id="149"/>
      </w:r>
    </w:p>
    <w:p w14:paraId="38B2C1B8" w14:textId="294D2320" w:rsidR="005C67F0" w:rsidRDefault="009E2E7F" w:rsidP="00316F27">
      <w:pPr>
        <w:spacing w:line="360" w:lineRule="auto"/>
      </w:pPr>
      <w:r>
        <w:t xml:space="preserve">Jeg vil nå </w:t>
      </w:r>
      <w:commentRangeStart w:id="150"/>
      <w:r>
        <w:t xml:space="preserve">ta opp igjen </w:t>
      </w:r>
      <w:commentRangeEnd w:id="150"/>
      <w:r w:rsidR="001F2E31">
        <w:rPr>
          <w:rStyle w:val="Merknadsreferanse"/>
        </w:rPr>
        <w:commentReference w:id="150"/>
      </w:r>
      <w:r>
        <w:t xml:space="preserve">Solems konkrete </w:t>
      </w:r>
      <w:commentRangeStart w:id="151"/>
      <w:r>
        <w:t>lesning</w:t>
      </w:r>
      <w:r w:rsidR="001F2E31">
        <w:t xml:space="preserve"> </w:t>
      </w:r>
      <w:commentRangeEnd w:id="151"/>
      <w:r w:rsidR="001F2E31">
        <w:rPr>
          <w:rStyle w:val="Merknadsreferanse"/>
        </w:rPr>
        <w:commentReference w:id="151"/>
      </w:r>
      <w:r>
        <w:t xml:space="preserve">og undersøke hvilke </w:t>
      </w:r>
      <w:commentRangeStart w:id="152"/>
      <w:r>
        <w:t xml:space="preserve">oppstillinger </w:t>
      </w:r>
      <w:commentRangeEnd w:id="152"/>
      <w:r w:rsidR="001F2E31">
        <w:rPr>
          <w:rStyle w:val="Merknadsreferanse"/>
        </w:rPr>
        <w:commentReference w:id="152"/>
      </w:r>
      <w:r>
        <w:t>vi kan hevde at Tarjei befinner seg i</w:t>
      </w:r>
      <w:r w:rsidR="00A776B5">
        <w:t xml:space="preserve">, og hvordan disse kan sies å påvirke hans selvforståelse og identitet. </w:t>
      </w:r>
      <w:r w:rsidR="005C67F0">
        <w:t xml:space="preserve">I </w:t>
      </w:r>
      <w:proofErr w:type="spellStart"/>
      <w:r w:rsidR="005C67F0">
        <w:rPr>
          <w:i/>
        </w:rPr>
        <w:t>Fuglane</w:t>
      </w:r>
      <w:proofErr w:type="spellEnd"/>
      <w:r w:rsidR="005C67F0">
        <w:rPr>
          <w:i/>
        </w:rPr>
        <w:t xml:space="preserve"> </w:t>
      </w:r>
      <w:r w:rsidR="005C67F0">
        <w:rPr>
          <w:iCs/>
        </w:rPr>
        <w:t xml:space="preserve">ser vi at de ulike oppstillingene erstatter hverandre, men på grunn av den utstrakte bruken av </w:t>
      </w:r>
      <w:proofErr w:type="spellStart"/>
      <w:r w:rsidR="005C67F0">
        <w:rPr>
          <w:iCs/>
        </w:rPr>
        <w:t>analepser</w:t>
      </w:r>
      <w:proofErr w:type="spellEnd"/>
      <w:r w:rsidR="005C67F0">
        <w:rPr>
          <w:iCs/>
        </w:rPr>
        <w:t xml:space="preserve"> og ellipser </w:t>
      </w:r>
      <w:r w:rsidR="005C67F0">
        <w:t xml:space="preserve">i </w:t>
      </w:r>
      <w:r w:rsidR="005C67F0">
        <w:rPr>
          <w:i/>
          <w:iCs/>
        </w:rPr>
        <w:t xml:space="preserve">Bli hvis du kan. Reis hvis du må, </w:t>
      </w:r>
      <w:r w:rsidR="005C67F0">
        <w:t xml:space="preserve">vil de ulike oppstillingene Tarjei er del av, </w:t>
      </w:r>
      <w:commentRangeStart w:id="153"/>
      <w:r w:rsidR="005C67F0">
        <w:t>eksistere samtidig</w:t>
      </w:r>
      <w:commentRangeEnd w:id="153"/>
      <w:r w:rsidR="00F055D2">
        <w:rPr>
          <w:rStyle w:val="Merknadsreferanse"/>
        </w:rPr>
        <w:commentReference w:id="153"/>
      </w:r>
      <w:r w:rsidR="005C67F0">
        <w:t>. Det være seg Tarjei</w:t>
      </w:r>
      <w:commentRangeStart w:id="154"/>
      <w:r w:rsidR="005C67F0">
        <w:t>-</w:t>
      </w:r>
      <w:commentRangeEnd w:id="154"/>
      <w:r w:rsidR="00446D03">
        <w:rPr>
          <w:rStyle w:val="Merknadsreferanse"/>
        </w:rPr>
        <w:commentReference w:id="154"/>
      </w:r>
      <w:r w:rsidR="005C67F0">
        <w:t>guttegjengen, Tarjei-mamma-pappa-Julie, Tarjei-bygda, for å nevne noen. Oppstillingen jeg mener er viktigst når vi søker å forstå Tarjei sin identitetsposisjonering</w:t>
      </w:r>
      <w:r w:rsidR="00B95EEC">
        <w:t xml:space="preserve"> er imidlertid Tarjei-pappa-gården. Denne oppstillingen er ikke bare avgjørende for hovedpersonen og hans selvforståelse, men den setter også rammer for Tarjei som de andre oppstillingene er med på å støtte opp under. </w:t>
      </w:r>
    </w:p>
    <w:p w14:paraId="34D77227" w14:textId="4D3691B5" w:rsidR="0081101B" w:rsidRDefault="0081101B" w:rsidP="00316F27">
      <w:pPr>
        <w:spacing w:line="360" w:lineRule="auto"/>
      </w:pPr>
    </w:p>
    <w:p w14:paraId="65C318FE" w14:textId="19F126A6" w:rsidR="00454E63" w:rsidRDefault="00AA6FD7" w:rsidP="00316F27">
      <w:pPr>
        <w:spacing w:line="360" w:lineRule="auto"/>
      </w:pPr>
      <w:r>
        <w:t xml:space="preserve">Allerede innledningsvis presenteres vi for </w:t>
      </w:r>
      <w:r w:rsidR="00D454CF">
        <w:t>o</w:t>
      </w:r>
      <w:r>
        <w:t>ppstillingen Tarjei-pappa-gården, som sannsynligvis har eksistert helt siden Tarjei var et lite barn. For far er gården og arbeidet med den en forenende faktor, det som gjør at han har noe til felles med sønnen som alltid har vært mest lik på sin mor</w:t>
      </w:r>
      <w:r w:rsidR="00D454CF">
        <w:t>. For Tarjei er gården og arbeidet som medfølger tvert imot en kilde til engstelse</w:t>
      </w:r>
      <w:r w:rsidR="00454E63">
        <w:t xml:space="preserve"> og mindreverdighet</w:t>
      </w:r>
      <w:r w:rsidR="00D454CF">
        <w:t>,</w:t>
      </w:r>
      <w:r w:rsidR="002E3C75">
        <w:t xml:space="preserve"> </w:t>
      </w:r>
      <w:r w:rsidR="00593160">
        <w:t xml:space="preserve">noe som dermed også anstrenger forholdet han har til sin far. I oppstillingen foreligger det </w:t>
      </w:r>
      <w:commentRangeStart w:id="155"/>
      <w:r w:rsidR="00593160">
        <w:t xml:space="preserve">forventninger </w:t>
      </w:r>
      <w:commentRangeEnd w:id="155"/>
      <w:r w:rsidR="004405E2">
        <w:rPr>
          <w:rStyle w:val="Merknadsreferanse"/>
        </w:rPr>
        <w:commentReference w:id="155"/>
      </w:r>
      <w:r w:rsidR="00593160">
        <w:t xml:space="preserve">som Tarjei ikke </w:t>
      </w:r>
      <w:r w:rsidR="00454E63">
        <w:t xml:space="preserve">har lyst til å innfri, noe han ikke tør å si til andre enn sin søster. At Tarjei forventes å ta over gården, mens odelsdatteren Julie verken blir spurt eller inkludert i arbeidet, må man kunne hevde at skyldes farens perspektiv på kjønnsroller. </w:t>
      </w:r>
      <w:r w:rsidR="004D5F9B">
        <w:t xml:space="preserve">Det stilles nærmest et krav til at Tarjei skal bli en arbeidskar, en bonde som sender okser til slakt og kjører store traktorer. Med dette tvinges Tarjei inn i en bås han ikke </w:t>
      </w:r>
      <w:commentRangeStart w:id="156"/>
      <w:r w:rsidR="004D5F9B">
        <w:t xml:space="preserve">vil </w:t>
      </w:r>
      <w:commentRangeEnd w:id="156"/>
      <w:r w:rsidR="00CF1F26">
        <w:rPr>
          <w:rStyle w:val="Merknadsreferanse"/>
        </w:rPr>
        <w:commentReference w:id="156"/>
      </w:r>
      <w:r w:rsidR="004D5F9B">
        <w:t xml:space="preserve">befinne seg i. </w:t>
      </w:r>
    </w:p>
    <w:p w14:paraId="536465D3" w14:textId="4DA34058" w:rsidR="004D5F9B" w:rsidRDefault="004D5F9B" w:rsidP="00316F27">
      <w:pPr>
        <w:spacing w:line="360" w:lineRule="auto"/>
      </w:pPr>
    </w:p>
    <w:p w14:paraId="70B0E6E9" w14:textId="0F2BC78B" w:rsidR="007C5AAC" w:rsidRDefault="004D5F9B" w:rsidP="0013477C">
      <w:pPr>
        <w:spacing w:line="360" w:lineRule="auto"/>
      </w:pPr>
      <w:r>
        <w:t xml:space="preserve">Selv om han er fysisk sterk, </w:t>
      </w:r>
      <w:r w:rsidR="00F4196E">
        <w:t>har</w:t>
      </w:r>
      <w:r>
        <w:t xml:space="preserve"> Tarjei </w:t>
      </w:r>
      <w:r w:rsidR="00F4196E">
        <w:t>alltid vært en</w:t>
      </w:r>
      <w:r>
        <w:t xml:space="preserve"> følsom </w:t>
      </w:r>
      <w:r w:rsidR="00F4196E">
        <w:t>gutt</w:t>
      </w:r>
      <w:r>
        <w:t>.</w:t>
      </w:r>
      <w:r w:rsidR="007C5AAC">
        <w:t xml:space="preserve"> Klumpen i magen hans vokser når slaktebilen kommer kjørende oppover tunet, og han orker ikke se på dyrene når de blir ført inn i den og kjørt bort.</w:t>
      </w:r>
      <w:r w:rsidR="00E957DB">
        <w:t xml:space="preserve"> Mor Karin beskriver, i hennes den av boken, hvordan Tarjei som barn «flakket med blikket, visste ikke hvor han skulle se </w:t>
      </w:r>
      <w:commentRangeStart w:id="157"/>
      <w:r w:rsidR="00E957DB">
        <w:t>(...)</w:t>
      </w:r>
      <w:commentRangeEnd w:id="157"/>
      <w:r w:rsidR="006B1714">
        <w:rPr>
          <w:rStyle w:val="Merknadsreferanse"/>
        </w:rPr>
        <w:commentReference w:id="157"/>
      </w:r>
      <w:r w:rsidR="00E957DB">
        <w:t xml:space="preserve">, med hender eller føtter som </w:t>
      </w:r>
      <w:r w:rsidR="00E957DB">
        <w:lastRenderedPageBreak/>
        <w:t>tvinnet seg i en konstant uro</w:t>
      </w:r>
      <w:commentRangeStart w:id="158"/>
      <w:r w:rsidR="00E957DB">
        <w:t>.»</w:t>
      </w:r>
      <w:r w:rsidR="00E957DB">
        <w:rPr>
          <w:rStyle w:val="Fotnotereferanse"/>
        </w:rPr>
        <w:footnoteReference w:id="43"/>
      </w:r>
      <w:commentRangeEnd w:id="158"/>
      <w:r w:rsidR="006B1714">
        <w:rPr>
          <w:rStyle w:val="Merknadsreferanse"/>
        </w:rPr>
        <w:commentReference w:id="158"/>
      </w:r>
      <w:r w:rsidR="00E957DB">
        <w:t xml:space="preserve"> </w:t>
      </w:r>
      <w:r w:rsidR="007C5AAC">
        <w:t>Han er konfliktsky og engstelig, og vil heller skrive ned følelsene sine i en notatbok han har liggende på rommet, enn å si dem høyt. I verste fall, når det presser på som mest, kan han dele dem med Julie som, som deres far, er sterk og modig og tør å si akkurat det hun mener. Ut fra farens tradisjonelle</w:t>
      </w:r>
      <w:r w:rsidR="00D12EE0">
        <w:t xml:space="preserve"> </w:t>
      </w:r>
      <w:r w:rsidR="007C5AAC">
        <w:t>perspektiv på kjønnsroller, er det nærliggende å hevde at Tarjei har attributter som knyttes til det feminine</w:t>
      </w:r>
      <w:commentRangeStart w:id="159"/>
      <w:r w:rsidR="007C5AAC">
        <w:t>.</w:t>
      </w:r>
      <w:commentRangeEnd w:id="159"/>
      <w:r w:rsidR="001800D4">
        <w:rPr>
          <w:rStyle w:val="Merknadsreferanse"/>
        </w:rPr>
        <w:commentReference w:id="159"/>
      </w:r>
      <w:r w:rsidR="007C5AAC">
        <w:t xml:space="preserve"> Hva gjør så dette med selvforståelsen og identitetsposisjoneringen hans</w:t>
      </w:r>
      <w:commentRangeStart w:id="160"/>
      <w:r w:rsidR="007C5AAC">
        <w:t>?</w:t>
      </w:r>
      <w:commentRangeEnd w:id="160"/>
      <w:r w:rsidR="00C21435">
        <w:rPr>
          <w:rStyle w:val="Merknadsreferanse"/>
        </w:rPr>
        <w:commentReference w:id="160"/>
      </w:r>
      <w:r w:rsidR="007C5AAC">
        <w:t xml:space="preserve"> </w:t>
      </w:r>
      <w:r w:rsidR="0013477C">
        <w:t xml:space="preserve">Han føler seg feig når tårene presser på av å sende oksene til slakt, </w:t>
      </w:r>
      <w:r w:rsidR="00E957DB">
        <w:t>som ungdom</w:t>
      </w:r>
      <w:r w:rsidR="0013477C">
        <w:t xml:space="preserve"> er</w:t>
      </w:r>
      <w:r w:rsidR="00E957DB">
        <w:t xml:space="preserve"> han</w:t>
      </w:r>
      <w:r w:rsidR="0013477C">
        <w:t xml:space="preserve"> full av avmakt </w:t>
      </w:r>
      <w:r w:rsidR="00D730A6">
        <w:t>fordi</w:t>
      </w:r>
      <w:r w:rsidR="0013477C">
        <w:t xml:space="preserve"> skjebnen hans allerede er bestemt av noen andre, og han føler seg liten. </w:t>
      </w:r>
      <w:r w:rsidR="00454E63">
        <w:t>Liten i forhold til de store oksene, i forhold til traktoren som «kan kjøre av gårde med meg når som helst»,</w:t>
      </w:r>
      <w:r w:rsidR="00454E63">
        <w:rPr>
          <w:rStyle w:val="Fotnotereferanse"/>
        </w:rPr>
        <w:footnoteReference w:id="44"/>
      </w:r>
      <w:r w:rsidR="00454E63">
        <w:t xml:space="preserve"> og </w:t>
      </w:r>
      <w:r w:rsidR="0013477C">
        <w:t>kanskje mest av alt</w:t>
      </w:r>
      <w:r w:rsidR="00D730A6">
        <w:t xml:space="preserve"> i</w:t>
      </w:r>
      <w:r w:rsidR="00454E63">
        <w:t xml:space="preserve"> forhold til faren som «pløyer og sår og harver og slår jordet».</w:t>
      </w:r>
      <w:r w:rsidR="00454E63">
        <w:rPr>
          <w:rStyle w:val="Fotnotereferanse"/>
        </w:rPr>
        <w:footnoteReference w:id="45"/>
      </w:r>
      <w:r w:rsidR="00454E63">
        <w:t xml:space="preserve"> </w:t>
      </w:r>
      <w:r w:rsidR="007C5AAC">
        <w:t>Bildet er nedslående og destruktivt, og</w:t>
      </w:r>
      <w:r w:rsidR="00E957DB" w:rsidRPr="00E957DB">
        <w:t xml:space="preserve"> </w:t>
      </w:r>
      <w:r w:rsidR="00E957DB">
        <w:t>vi kan tolke det som at Tarjei befinner seg i en form for identitetskrise. Ifølge mor vokser han opp til å bli «sterk og stille»</w:t>
      </w:r>
      <w:commentRangeStart w:id="161"/>
      <w:r w:rsidR="00E957DB">
        <w:t>.</w:t>
      </w:r>
      <w:commentRangeEnd w:id="161"/>
      <w:r w:rsidR="00467D48">
        <w:rPr>
          <w:rStyle w:val="Merknadsreferanse"/>
        </w:rPr>
        <w:commentReference w:id="161"/>
      </w:r>
      <w:r w:rsidR="00E957DB">
        <w:rPr>
          <w:rStyle w:val="Fotnotereferanse"/>
        </w:rPr>
        <w:footnoteReference w:id="46"/>
      </w:r>
      <w:r w:rsidR="007C5AAC">
        <w:t xml:space="preserve"> </w:t>
      </w:r>
    </w:p>
    <w:p w14:paraId="02CAA1E2" w14:textId="77777777" w:rsidR="0013477C" w:rsidRDefault="0013477C" w:rsidP="0013477C"/>
    <w:p w14:paraId="0673614A" w14:textId="0CA493B8" w:rsidR="0013477C" w:rsidRDefault="0013477C" w:rsidP="003978A9">
      <w:pPr>
        <w:ind w:left="708"/>
        <w:rPr>
          <w:color w:val="000000"/>
        </w:rPr>
      </w:pPr>
      <w:commentRangeStart w:id="162"/>
      <w:r w:rsidRPr="0013477C">
        <w:rPr>
          <w:color w:val="000000"/>
        </w:rPr>
        <w:t>J</w:t>
      </w:r>
      <w:commentRangeEnd w:id="162"/>
      <w:r w:rsidR="00F8175B">
        <w:rPr>
          <w:rStyle w:val="Merknadsreferanse"/>
        </w:rPr>
        <w:commentReference w:id="162"/>
      </w:r>
      <w:r w:rsidRPr="0013477C">
        <w:rPr>
          <w:color w:val="000000"/>
        </w:rPr>
        <w:t>eg er så feig, jeg tør ikke si noe om noe eller noen. Enda det brenner på innsiden, det er som om alt jeg vil si stopper et sted i magen, og jeg ikke får sagt noe. Det forvandles til sinne og gråt i drømmer. Jeg drømmer at jeg skriker jeg hater deg til pappa, at jeg slipper løs oksene, at jeg slår til mamma helt til hun lover å skjerpe seg. Enda jeg ikke mener noe av det.</w:t>
      </w:r>
      <w:r>
        <w:rPr>
          <w:rStyle w:val="Fotnotereferanse"/>
          <w:color w:val="000000"/>
        </w:rPr>
        <w:footnoteReference w:id="47"/>
      </w:r>
      <w:r w:rsidRPr="0013477C">
        <w:rPr>
          <w:color w:val="000000"/>
        </w:rPr>
        <w:t xml:space="preserve"> </w:t>
      </w:r>
    </w:p>
    <w:p w14:paraId="023B0CF7" w14:textId="711D6EE5" w:rsidR="00B7579C" w:rsidRDefault="00B7579C" w:rsidP="00B7579C">
      <w:pPr>
        <w:spacing w:line="360" w:lineRule="auto"/>
        <w:rPr>
          <w:color w:val="000000"/>
        </w:rPr>
      </w:pPr>
    </w:p>
    <w:p w14:paraId="450BC722" w14:textId="1648DD94" w:rsidR="005C2076" w:rsidRDefault="004B1122" w:rsidP="00B7579C">
      <w:pPr>
        <w:spacing w:line="360" w:lineRule="auto"/>
        <w:rPr>
          <w:color w:val="000000"/>
        </w:rPr>
      </w:pPr>
      <w:r>
        <w:rPr>
          <w:color w:val="000000"/>
        </w:rPr>
        <w:t xml:space="preserve">Tarjei har tilsynelatende levd under </w:t>
      </w:r>
      <w:r w:rsidR="003B3C32">
        <w:rPr>
          <w:color w:val="000000"/>
        </w:rPr>
        <w:t>tyngden</w:t>
      </w:r>
      <w:r>
        <w:rPr>
          <w:color w:val="000000"/>
        </w:rPr>
        <w:t xml:space="preserve"> av fars forventninger </w:t>
      </w:r>
      <w:r w:rsidR="00E957DB">
        <w:rPr>
          <w:color w:val="000000"/>
        </w:rPr>
        <w:t>helt fra barnsben av.</w:t>
      </w:r>
      <w:r>
        <w:rPr>
          <w:color w:val="000000"/>
        </w:rPr>
        <w:t xml:space="preserve"> Det er også nærliggende å hevde at bygda i seg selv føles </w:t>
      </w:r>
      <w:commentRangeStart w:id="163"/>
      <w:r>
        <w:rPr>
          <w:color w:val="000000"/>
        </w:rPr>
        <w:t xml:space="preserve">begrensende </w:t>
      </w:r>
      <w:commentRangeEnd w:id="163"/>
      <w:r w:rsidR="00480266">
        <w:rPr>
          <w:rStyle w:val="Merknadsreferanse"/>
        </w:rPr>
        <w:commentReference w:id="163"/>
      </w:r>
      <w:r>
        <w:rPr>
          <w:color w:val="000000"/>
        </w:rPr>
        <w:t xml:space="preserve">og klaustrofobisk, og at den er med på å støtte opp under de rammene som </w:t>
      </w:r>
      <w:r w:rsidR="003B3C32">
        <w:rPr>
          <w:color w:val="000000"/>
        </w:rPr>
        <w:t xml:space="preserve">er </w:t>
      </w:r>
      <w:r>
        <w:rPr>
          <w:color w:val="000000"/>
        </w:rPr>
        <w:t xml:space="preserve">satt for Tarjei. Når Tarjei er 11 år og det er fare for at barneskolen i bygda skal legges ned, uttrykker den unge gutten et ønske om å ta buss hver dag, langt bort, til en annen skole og til en helt ny klasse. </w:t>
      </w:r>
      <w:r w:rsidR="00012080">
        <w:rPr>
          <w:color w:val="000000"/>
        </w:rPr>
        <w:t xml:space="preserve">På </w:t>
      </w:r>
      <w:r w:rsidR="00E957DB">
        <w:rPr>
          <w:color w:val="000000"/>
        </w:rPr>
        <w:t>et nytt sted</w:t>
      </w:r>
      <w:r w:rsidR="00420A82">
        <w:rPr>
          <w:color w:val="000000"/>
        </w:rPr>
        <w:t xml:space="preserve"> </w:t>
      </w:r>
      <w:r w:rsidR="00012080">
        <w:rPr>
          <w:color w:val="000000"/>
        </w:rPr>
        <w:t xml:space="preserve">og med nye venner hadde ingen trengt å vite hvilke forventninger som </w:t>
      </w:r>
      <w:commentRangeStart w:id="164"/>
      <w:r w:rsidR="00012080">
        <w:rPr>
          <w:color w:val="000000"/>
        </w:rPr>
        <w:t xml:space="preserve">lå til </w:t>
      </w:r>
      <w:commentRangeEnd w:id="164"/>
      <w:r w:rsidR="00F00006">
        <w:rPr>
          <w:rStyle w:val="Merknadsreferanse"/>
        </w:rPr>
        <w:commentReference w:id="164"/>
      </w:r>
      <w:r w:rsidR="00012080">
        <w:rPr>
          <w:color w:val="000000"/>
        </w:rPr>
        <w:t>ha</w:t>
      </w:r>
      <w:r w:rsidR="00E957DB">
        <w:rPr>
          <w:color w:val="000000"/>
        </w:rPr>
        <w:t>m</w:t>
      </w:r>
      <w:r w:rsidR="00012080">
        <w:rPr>
          <w:color w:val="000000"/>
        </w:rPr>
        <w:t xml:space="preserve">, og dermed hadde heller ingen fått </w:t>
      </w:r>
      <w:r w:rsidR="00420A82">
        <w:rPr>
          <w:color w:val="000000"/>
        </w:rPr>
        <w:t>mulighet</w:t>
      </w:r>
      <w:r w:rsidR="00012080">
        <w:rPr>
          <w:color w:val="000000"/>
        </w:rPr>
        <w:t xml:space="preserve"> til å s</w:t>
      </w:r>
      <w:r w:rsidR="00E957DB">
        <w:rPr>
          <w:color w:val="000000"/>
        </w:rPr>
        <w:t xml:space="preserve">tøtte </w:t>
      </w:r>
      <w:r w:rsidR="00012080">
        <w:rPr>
          <w:color w:val="000000"/>
        </w:rPr>
        <w:t xml:space="preserve">opp under disse, slik vi ser at både besteforeldre, naboer og hans nåværende klassekamerater gjør. </w:t>
      </w:r>
      <w:r w:rsidR="00420A82">
        <w:rPr>
          <w:color w:val="000000"/>
        </w:rPr>
        <w:t>Her kan vi dra linjer til Mattis og hans angstfylte tilværelse. Når Anna og Inger dukker opp, som to utenforstående sommerturister uten kjennskap til kallenavnet Mattis går under, føler han seg fri. Det er nærliggende å tenke at det er denne følelsen også Tarjei higer etter</w:t>
      </w:r>
      <w:commentRangeStart w:id="165"/>
      <w:r w:rsidR="005C2076">
        <w:rPr>
          <w:color w:val="000000"/>
        </w:rPr>
        <w:t>.</w:t>
      </w:r>
      <w:commentRangeEnd w:id="165"/>
      <w:r w:rsidR="00EE5B94">
        <w:rPr>
          <w:rStyle w:val="Merknadsreferanse"/>
        </w:rPr>
        <w:commentReference w:id="165"/>
      </w:r>
      <w:r w:rsidR="005C2076">
        <w:rPr>
          <w:color w:val="000000"/>
        </w:rPr>
        <w:t xml:space="preserve"> </w:t>
      </w:r>
    </w:p>
    <w:p w14:paraId="75179BF7" w14:textId="77777777" w:rsidR="004B1122" w:rsidRDefault="004B1122" w:rsidP="00B7579C">
      <w:pPr>
        <w:spacing w:line="360" w:lineRule="auto"/>
        <w:rPr>
          <w:color w:val="000000"/>
        </w:rPr>
      </w:pPr>
    </w:p>
    <w:p w14:paraId="35C25DC1" w14:textId="6F35D774" w:rsidR="00AC05C6" w:rsidRPr="000D1825" w:rsidRDefault="003415C3" w:rsidP="00466CD1">
      <w:pPr>
        <w:spacing w:line="360" w:lineRule="auto"/>
        <w:rPr>
          <w:color w:val="000000"/>
        </w:rPr>
      </w:pPr>
      <w:commentRangeStart w:id="166"/>
      <w:r>
        <w:rPr>
          <w:color w:val="000000"/>
        </w:rPr>
        <w:lastRenderedPageBreak/>
        <w:t>N</w:t>
      </w:r>
      <w:commentRangeEnd w:id="166"/>
      <w:r w:rsidR="008C7D54">
        <w:rPr>
          <w:rStyle w:val="Merknadsreferanse"/>
        </w:rPr>
        <w:commentReference w:id="166"/>
      </w:r>
      <w:r>
        <w:rPr>
          <w:color w:val="000000"/>
        </w:rPr>
        <w:t xml:space="preserve">år innkallingen til sesjon dukker opp i postkassen </w:t>
      </w:r>
      <w:commentRangeStart w:id="167"/>
      <w:r>
        <w:rPr>
          <w:color w:val="000000"/>
        </w:rPr>
        <w:t xml:space="preserve">har </w:t>
      </w:r>
      <w:commentRangeEnd w:id="167"/>
      <w:r w:rsidR="005A162F">
        <w:rPr>
          <w:rStyle w:val="Merknadsreferanse"/>
        </w:rPr>
        <w:commentReference w:id="167"/>
      </w:r>
      <w:r>
        <w:rPr>
          <w:color w:val="000000"/>
        </w:rPr>
        <w:t xml:space="preserve">Tarjei endelig en vei ut, og oppstillingen Tarjei-pappa-gården krysses dermed av linjen </w:t>
      </w:r>
      <w:r w:rsidR="00C365EA">
        <w:rPr>
          <w:i/>
          <w:iCs/>
          <w:color w:val="000000"/>
        </w:rPr>
        <w:t>rekruttskolen</w:t>
      </w:r>
      <w:r>
        <w:rPr>
          <w:color w:val="000000"/>
        </w:rPr>
        <w:t xml:space="preserve">. Det som da skjer, er det </w:t>
      </w:r>
      <w:proofErr w:type="spellStart"/>
      <w:r>
        <w:rPr>
          <w:color w:val="000000"/>
        </w:rPr>
        <w:t>Deleuze</w:t>
      </w:r>
      <w:proofErr w:type="spellEnd"/>
      <w:r>
        <w:rPr>
          <w:color w:val="000000"/>
        </w:rPr>
        <w:t xml:space="preserve"> omtaler som en </w:t>
      </w:r>
      <w:proofErr w:type="spellStart"/>
      <w:r>
        <w:rPr>
          <w:i/>
          <w:iCs/>
          <w:color w:val="000000"/>
        </w:rPr>
        <w:t>deterritorialisering</w:t>
      </w:r>
      <w:proofErr w:type="spellEnd"/>
      <w:r>
        <w:rPr>
          <w:color w:val="000000"/>
        </w:rPr>
        <w:t xml:space="preserve"> av Tarjei, slik vi også så var tilfellet da Mattis-hus-søster ble krysset av linjen rugdetrekk</w:t>
      </w:r>
      <w:commentRangeStart w:id="168"/>
      <w:r>
        <w:rPr>
          <w:color w:val="000000"/>
        </w:rPr>
        <w:t>.</w:t>
      </w:r>
      <w:commentRangeEnd w:id="168"/>
      <w:r w:rsidR="00F87CD3">
        <w:rPr>
          <w:rStyle w:val="Merknadsreferanse"/>
        </w:rPr>
        <w:commentReference w:id="168"/>
      </w:r>
      <w:r>
        <w:rPr>
          <w:rStyle w:val="Fotnotereferanse"/>
          <w:color w:val="000000"/>
        </w:rPr>
        <w:footnoteReference w:id="48"/>
      </w:r>
      <w:r>
        <w:rPr>
          <w:color w:val="000000"/>
        </w:rPr>
        <w:t xml:space="preserve"> </w:t>
      </w:r>
      <w:proofErr w:type="spellStart"/>
      <w:r>
        <w:rPr>
          <w:color w:val="000000"/>
        </w:rPr>
        <w:t>Deterritorialiseringen</w:t>
      </w:r>
      <w:proofErr w:type="spellEnd"/>
      <w:r>
        <w:rPr>
          <w:color w:val="000000"/>
        </w:rPr>
        <w:t xml:space="preserve"> «forflytter og løser opp etablerte former», bryter opp den fastlagte oppfatningen om hva individet skal være og fører det i nye retninger.</w:t>
      </w:r>
      <w:r>
        <w:rPr>
          <w:rStyle w:val="Fotnotereferanse"/>
          <w:color w:val="000000"/>
        </w:rPr>
        <w:footnoteReference w:id="49"/>
      </w:r>
      <w:r>
        <w:rPr>
          <w:color w:val="000000"/>
        </w:rPr>
        <w:t xml:space="preserve"> </w:t>
      </w:r>
      <w:r w:rsidR="00EF2A1F">
        <w:rPr>
          <w:color w:val="000000"/>
        </w:rPr>
        <w:t>På samme måte bl</w:t>
      </w:r>
      <w:r w:rsidR="0039512D">
        <w:rPr>
          <w:color w:val="000000"/>
        </w:rPr>
        <w:t>ir</w:t>
      </w:r>
      <w:r w:rsidR="00EF2A1F">
        <w:rPr>
          <w:color w:val="000000"/>
        </w:rPr>
        <w:t xml:space="preserve"> også Tarjei sin selvforståelse </w:t>
      </w:r>
      <w:r w:rsidR="0039512D">
        <w:rPr>
          <w:color w:val="000000"/>
        </w:rPr>
        <w:t xml:space="preserve">og identitetsposisjonering </w:t>
      </w:r>
      <w:r w:rsidR="00EF2A1F">
        <w:rPr>
          <w:color w:val="000000"/>
        </w:rPr>
        <w:t>endret</w:t>
      </w:r>
      <w:r w:rsidR="0039512D">
        <w:rPr>
          <w:color w:val="000000"/>
        </w:rPr>
        <w:t xml:space="preserve">. </w:t>
      </w:r>
      <w:commentRangeStart w:id="169"/>
      <w:r w:rsidR="00791C38">
        <w:rPr>
          <w:color w:val="000000"/>
        </w:rPr>
        <w:t>S</w:t>
      </w:r>
      <w:commentRangeEnd w:id="169"/>
      <w:r w:rsidR="008728D9">
        <w:rPr>
          <w:rStyle w:val="Merknadsreferanse"/>
        </w:rPr>
        <w:commentReference w:id="169"/>
      </w:r>
      <w:r w:rsidR="00EF2A1F">
        <w:rPr>
          <w:color w:val="000000"/>
        </w:rPr>
        <w:t xml:space="preserve">om rekrutt i førstegangstjenesten </w:t>
      </w:r>
      <w:r w:rsidR="0039512D">
        <w:rPr>
          <w:color w:val="000000"/>
        </w:rPr>
        <w:t xml:space="preserve">fylles han </w:t>
      </w:r>
      <w:r w:rsidR="00EF2A1F">
        <w:rPr>
          <w:color w:val="000000"/>
        </w:rPr>
        <w:t>av en styrke han aldri ha</w:t>
      </w:r>
      <w:r w:rsidR="0039512D">
        <w:rPr>
          <w:color w:val="000000"/>
        </w:rPr>
        <w:t>r</w:t>
      </w:r>
      <w:r w:rsidR="00EF2A1F">
        <w:rPr>
          <w:color w:val="000000"/>
        </w:rPr>
        <w:t xml:space="preserve"> kjent på hjemme,</w:t>
      </w:r>
      <w:r w:rsidR="0039512D">
        <w:rPr>
          <w:color w:val="000000"/>
        </w:rPr>
        <w:t xml:space="preserve"> og</w:t>
      </w:r>
      <w:r w:rsidR="00EF2A1F">
        <w:rPr>
          <w:color w:val="000000"/>
        </w:rPr>
        <w:t xml:space="preserve"> </w:t>
      </w:r>
      <w:r w:rsidR="0049330D">
        <w:rPr>
          <w:color w:val="000000"/>
        </w:rPr>
        <w:t xml:space="preserve">for første gang </w:t>
      </w:r>
      <w:commentRangeStart w:id="170"/>
      <w:r w:rsidR="0049330D">
        <w:rPr>
          <w:color w:val="000000"/>
        </w:rPr>
        <w:t>er han der det er meningen</w:t>
      </w:r>
      <w:commentRangeEnd w:id="170"/>
      <w:r w:rsidR="00827A5F">
        <w:rPr>
          <w:rStyle w:val="Merknadsreferanse"/>
        </w:rPr>
        <w:commentReference w:id="170"/>
      </w:r>
      <w:r w:rsidR="0049330D">
        <w:rPr>
          <w:color w:val="000000"/>
        </w:rPr>
        <w:t xml:space="preserve"> at han skal være. Han er fri fra bygda, fra forventningene han ikke klarer å innfri og fra den nedslående følelsen av mindreverdighet. </w:t>
      </w:r>
      <w:r w:rsidR="0039512D">
        <w:rPr>
          <w:color w:val="000000"/>
        </w:rPr>
        <w:t>I militæret er han</w:t>
      </w:r>
      <w:r w:rsidR="00791C38">
        <w:rPr>
          <w:color w:val="000000"/>
        </w:rPr>
        <w:t xml:space="preserve"> </w:t>
      </w:r>
      <w:r w:rsidR="0049330D">
        <w:rPr>
          <w:color w:val="000000"/>
        </w:rPr>
        <w:t xml:space="preserve">tvert imot </w:t>
      </w:r>
      <w:r w:rsidR="0039512D">
        <w:rPr>
          <w:color w:val="000000"/>
        </w:rPr>
        <w:t>«</w:t>
      </w:r>
      <w:r w:rsidR="00791C38">
        <w:rPr>
          <w:color w:val="000000"/>
        </w:rPr>
        <w:t>bedre enn mange andre på mange måter»</w:t>
      </w:r>
      <w:r w:rsidR="0039512D">
        <w:rPr>
          <w:color w:val="000000"/>
        </w:rPr>
        <w:t>,</w:t>
      </w:r>
      <w:r w:rsidR="00791C38">
        <w:rPr>
          <w:rStyle w:val="Fotnotereferanse"/>
          <w:color w:val="000000"/>
        </w:rPr>
        <w:footnoteReference w:id="50"/>
      </w:r>
      <w:r w:rsidR="00791C38">
        <w:rPr>
          <w:color w:val="000000"/>
        </w:rPr>
        <w:t xml:space="preserve"> </w:t>
      </w:r>
      <w:r w:rsidR="00171EB8">
        <w:rPr>
          <w:color w:val="000000"/>
        </w:rPr>
        <w:t xml:space="preserve">en av de sterkeste i sin tropp, </w:t>
      </w:r>
      <w:r w:rsidR="00EF2A1F">
        <w:rPr>
          <w:color w:val="000000"/>
        </w:rPr>
        <w:t>og det enkleste i verden</w:t>
      </w:r>
      <w:r w:rsidR="00302827">
        <w:rPr>
          <w:color w:val="000000"/>
        </w:rPr>
        <w:t>, til og med det minst skumle han har opplevd,</w:t>
      </w:r>
      <w:r w:rsidR="00EF2A1F">
        <w:rPr>
          <w:color w:val="000000"/>
        </w:rPr>
        <w:t xml:space="preserve"> er å følge ordrene til de kjeftende sersjantene.</w:t>
      </w:r>
      <w:r w:rsidR="00EF2A1F">
        <w:rPr>
          <w:rStyle w:val="Fotnotereferanse"/>
          <w:color w:val="000000"/>
        </w:rPr>
        <w:footnoteReference w:id="51"/>
      </w:r>
      <w:r w:rsidR="00587045">
        <w:rPr>
          <w:color w:val="000000"/>
        </w:rPr>
        <w:t xml:space="preserve"> Det å slippe å tenke selv, bare følge ordre og gjøre som man blir bedt om, er det mest befriende Tarjei har vært med på til nå i sitt liv.</w:t>
      </w:r>
      <w:r w:rsidR="00587045" w:rsidRPr="00587045">
        <w:rPr>
          <w:color w:val="000000"/>
        </w:rPr>
        <w:t xml:space="preserve"> </w:t>
      </w:r>
      <w:r w:rsidR="00587045">
        <w:rPr>
          <w:color w:val="000000"/>
        </w:rPr>
        <w:t>Mestringsfølelsen og overlegenheten gjør han trygg på seg selv, og kanskje er det først nå han kjenner at han også innfrir det som forventes av en mann.</w:t>
      </w:r>
      <w:r w:rsidR="00AC05C6">
        <w:rPr>
          <w:color w:val="000000"/>
        </w:rPr>
        <w:t xml:space="preserve"> Den angstfylte tilværelsen hjemme i bygda</w:t>
      </w:r>
      <w:r w:rsidR="00745E31">
        <w:rPr>
          <w:color w:val="000000"/>
        </w:rPr>
        <w:t>, det han før så på som sin uunngåelige skjebne,</w:t>
      </w:r>
      <w:r w:rsidR="00AC05C6">
        <w:rPr>
          <w:color w:val="000000"/>
        </w:rPr>
        <w:t xml:space="preserve"> er nå bare en </w:t>
      </w:r>
      <w:r w:rsidR="000317A1">
        <w:rPr>
          <w:color w:val="000000"/>
        </w:rPr>
        <w:t>tanke som tidvis gnager i bakhodet.</w:t>
      </w:r>
      <w:r w:rsidR="00C365EA">
        <w:rPr>
          <w:color w:val="000000"/>
        </w:rPr>
        <w:t xml:space="preserve"> </w:t>
      </w:r>
      <w:r w:rsidR="000317A1">
        <w:rPr>
          <w:color w:val="000000"/>
        </w:rPr>
        <w:t xml:space="preserve">Når han så bestemmer seg for å reise ut i krigen, ofrer han </w:t>
      </w:r>
      <w:commentRangeStart w:id="171"/>
      <w:r w:rsidR="000317A1">
        <w:rPr>
          <w:color w:val="000000"/>
        </w:rPr>
        <w:t>det ikke lenger den tanken</w:t>
      </w:r>
      <w:commentRangeEnd w:id="171"/>
      <w:r w:rsidR="000E2CC9">
        <w:rPr>
          <w:rStyle w:val="Merknadsreferanse"/>
        </w:rPr>
        <w:commentReference w:id="171"/>
      </w:r>
      <w:r w:rsidR="000317A1">
        <w:rPr>
          <w:color w:val="000000"/>
        </w:rPr>
        <w:t xml:space="preserve">. </w:t>
      </w:r>
      <w:r w:rsidR="00AC05C6">
        <w:rPr>
          <w:color w:val="000000"/>
        </w:rPr>
        <w:t>Karin beskriver hvordan han</w:t>
      </w:r>
      <w:r w:rsidR="000317A1">
        <w:rPr>
          <w:color w:val="000000"/>
        </w:rPr>
        <w:t xml:space="preserve"> nå, med denne avgjørelsen,</w:t>
      </w:r>
      <w:r w:rsidR="00AC05C6">
        <w:rPr>
          <w:color w:val="000000"/>
        </w:rPr>
        <w:t xml:space="preserve"> har blitt «så rolig. Tvinnet ikke lenger hender eller føtter, </w:t>
      </w:r>
      <w:commentRangeStart w:id="172"/>
      <w:r w:rsidR="00AC05C6">
        <w:rPr>
          <w:color w:val="000000"/>
        </w:rPr>
        <w:t>(...)</w:t>
      </w:r>
      <w:commentRangeEnd w:id="172"/>
      <w:r w:rsidR="00FB1808">
        <w:rPr>
          <w:rStyle w:val="Merknadsreferanse"/>
        </w:rPr>
        <w:commentReference w:id="172"/>
      </w:r>
      <w:r w:rsidR="00AC05C6">
        <w:rPr>
          <w:color w:val="000000"/>
        </w:rPr>
        <w:t xml:space="preserve"> fremdeles stille – men med sikker stemme når han først sa noe</w:t>
      </w:r>
      <w:commentRangeStart w:id="173"/>
      <w:r w:rsidR="00AC05C6">
        <w:rPr>
          <w:color w:val="000000"/>
        </w:rPr>
        <w:t>.»</w:t>
      </w:r>
      <w:r w:rsidR="00AC05C6">
        <w:rPr>
          <w:rStyle w:val="Fotnotereferanse"/>
          <w:color w:val="000000"/>
        </w:rPr>
        <w:footnoteReference w:id="52"/>
      </w:r>
      <w:commentRangeEnd w:id="173"/>
      <w:r w:rsidR="00894635">
        <w:rPr>
          <w:rStyle w:val="Merknadsreferanse"/>
        </w:rPr>
        <w:commentReference w:id="173"/>
      </w:r>
      <w:r w:rsidR="00AC05C6">
        <w:rPr>
          <w:color w:val="000000"/>
        </w:rPr>
        <w:t xml:space="preserve"> </w:t>
      </w:r>
      <w:r w:rsidR="00D36B93">
        <w:rPr>
          <w:color w:val="000000"/>
        </w:rPr>
        <w:t xml:space="preserve">Han har selv tatt en avgjørelse, veloverveid eller ei, og han er med det fridd fra forventningene han har vært presset under i hele sitt liv. </w:t>
      </w:r>
      <w:r w:rsidR="000D1825">
        <w:rPr>
          <w:color w:val="000000"/>
        </w:rPr>
        <w:t xml:space="preserve">Frihetsmotivet, som er så viktig for hovedpersonen og hans identitetsposisjon, er endelig innfridd. Men også her, som med Mattis i </w:t>
      </w:r>
      <w:proofErr w:type="spellStart"/>
      <w:r w:rsidR="000D1825">
        <w:rPr>
          <w:i/>
          <w:iCs/>
          <w:color w:val="000000"/>
        </w:rPr>
        <w:t>Fuglane</w:t>
      </w:r>
      <w:proofErr w:type="spellEnd"/>
      <w:r w:rsidR="000D1825">
        <w:rPr>
          <w:color w:val="000000"/>
        </w:rPr>
        <w:t>, skal friheten ende opp med å bli mer endelig enn Tarjei sannsynligvis hadde tenkt</w:t>
      </w:r>
      <w:commentRangeStart w:id="174"/>
      <w:r w:rsidR="000D1825">
        <w:rPr>
          <w:color w:val="000000"/>
        </w:rPr>
        <w:t>.</w:t>
      </w:r>
      <w:commentRangeEnd w:id="174"/>
      <w:r w:rsidR="002C7B8F">
        <w:rPr>
          <w:rStyle w:val="Merknadsreferanse"/>
        </w:rPr>
        <w:commentReference w:id="174"/>
      </w:r>
      <w:r w:rsidR="000D1825">
        <w:rPr>
          <w:color w:val="000000"/>
        </w:rPr>
        <w:t xml:space="preserve"> </w:t>
      </w:r>
    </w:p>
    <w:p w14:paraId="43813395" w14:textId="77777777" w:rsidR="00AC05C6" w:rsidRDefault="00AC05C6" w:rsidP="00466CD1">
      <w:pPr>
        <w:spacing w:line="360" w:lineRule="auto"/>
        <w:rPr>
          <w:color w:val="000000"/>
        </w:rPr>
      </w:pPr>
    </w:p>
    <w:p w14:paraId="71A8119B" w14:textId="57B86869" w:rsidR="00762D5F" w:rsidRDefault="00762D5F" w:rsidP="00B7579C">
      <w:pPr>
        <w:spacing w:line="360" w:lineRule="auto"/>
        <w:rPr>
          <w:color w:val="000000"/>
        </w:rPr>
      </w:pPr>
    </w:p>
    <w:p w14:paraId="41BC0ED2" w14:textId="77777777" w:rsidR="000B6CE2" w:rsidRDefault="000B6CE2" w:rsidP="0050044C">
      <w:pPr>
        <w:spacing w:line="360" w:lineRule="auto"/>
      </w:pPr>
    </w:p>
    <w:p w14:paraId="4DE71FFC" w14:textId="77777777" w:rsidR="0050044C" w:rsidRDefault="0050044C" w:rsidP="0050044C">
      <w:pPr>
        <w:spacing w:line="360" w:lineRule="auto"/>
      </w:pPr>
    </w:p>
    <w:p w14:paraId="16F162C9" w14:textId="456780F3" w:rsidR="00595691" w:rsidRDefault="00595691" w:rsidP="008C190F">
      <w:pPr>
        <w:spacing w:line="360" w:lineRule="auto"/>
      </w:pPr>
    </w:p>
    <w:p w14:paraId="2ECAD281" w14:textId="77777777" w:rsidR="00595691" w:rsidRDefault="00595691" w:rsidP="008C190F">
      <w:pPr>
        <w:spacing w:line="360" w:lineRule="auto"/>
      </w:pPr>
    </w:p>
    <w:p w14:paraId="09F73FE8" w14:textId="6D5B6924" w:rsidR="00A7209F" w:rsidRDefault="00A7209F" w:rsidP="008C190F">
      <w:pPr>
        <w:spacing w:line="360" w:lineRule="auto"/>
      </w:pPr>
    </w:p>
    <w:p w14:paraId="222C44EA" w14:textId="175C903D" w:rsidR="00A7209F" w:rsidRDefault="00A7209F" w:rsidP="008C190F">
      <w:pPr>
        <w:spacing w:line="360" w:lineRule="auto"/>
      </w:pPr>
    </w:p>
    <w:p w14:paraId="74271781" w14:textId="1ABDA128" w:rsidR="00A7576D" w:rsidRDefault="00A7576D" w:rsidP="00C644DE">
      <w:pPr>
        <w:spacing w:line="360" w:lineRule="auto"/>
        <w:rPr>
          <w:b/>
          <w:bCs/>
        </w:rPr>
      </w:pPr>
    </w:p>
    <w:p w14:paraId="77DC4795" w14:textId="7DABF9BC" w:rsidR="00A7576D" w:rsidRPr="00A7576D" w:rsidRDefault="00A7576D" w:rsidP="00C644DE">
      <w:pPr>
        <w:spacing w:line="360" w:lineRule="auto"/>
        <w:rPr>
          <w:b/>
          <w:bCs/>
          <w:i/>
          <w:iCs/>
        </w:rPr>
      </w:pPr>
      <w:commentRangeStart w:id="175"/>
      <w:r>
        <w:rPr>
          <w:b/>
          <w:bCs/>
        </w:rPr>
        <w:t>S</w:t>
      </w:r>
      <w:commentRangeEnd w:id="175"/>
      <w:r w:rsidR="00C14D6C">
        <w:rPr>
          <w:rStyle w:val="Merknadsreferanse"/>
        </w:rPr>
        <w:commentReference w:id="175"/>
      </w:r>
      <w:r>
        <w:rPr>
          <w:b/>
          <w:bCs/>
        </w:rPr>
        <w:t xml:space="preserve">ammenligning av </w:t>
      </w:r>
      <w:proofErr w:type="spellStart"/>
      <w:r>
        <w:rPr>
          <w:b/>
          <w:bCs/>
          <w:i/>
          <w:iCs/>
        </w:rPr>
        <w:t>Fuglane</w:t>
      </w:r>
      <w:proofErr w:type="spellEnd"/>
      <w:r>
        <w:rPr>
          <w:b/>
          <w:bCs/>
          <w:i/>
          <w:iCs/>
        </w:rPr>
        <w:t xml:space="preserve"> </w:t>
      </w:r>
      <w:r>
        <w:rPr>
          <w:b/>
          <w:bCs/>
        </w:rPr>
        <w:t xml:space="preserve">og </w:t>
      </w:r>
      <w:r>
        <w:rPr>
          <w:b/>
          <w:bCs/>
          <w:i/>
          <w:iCs/>
        </w:rPr>
        <w:t xml:space="preserve">Bli hvis du kan. Reis hvis du må </w:t>
      </w:r>
    </w:p>
    <w:p w14:paraId="4D7401EA" w14:textId="77777777" w:rsidR="00DD490D" w:rsidRDefault="00DD490D" w:rsidP="00C644DE">
      <w:pPr>
        <w:spacing w:line="360" w:lineRule="auto"/>
        <w:rPr>
          <w:b/>
          <w:bCs/>
        </w:rPr>
      </w:pPr>
    </w:p>
    <w:p w14:paraId="0C739E44" w14:textId="58209742" w:rsidR="00680516" w:rsidRDefault="006D0D6E" w:rsidP="006D0D6E">
      <w:pPr>
        <w:pStyle w:val="Listeavsnitt"/>
        <w:numPr>
          <w:ilvl w:val="0"/>
          <w:numId w:val="14"/>
        </w:numPr>
        <w:spacing w:line="360" w:lineRule="auto"/>
      </w:pPr>
      <w:r>
        <w:t xml:space="preserve">I dialog med deres samtid? (ref. til </w:t>
      </w:r>
      <w:proofErr w:type="spellStart"/>
      <w:r>
        <w:t>Bahktin</w:t>
      </w:r>
      <w:proofErr w:type="spellEnd"/>
      <w:r>
        <w:t xml:space="preserve">, se Johnsrud s. 62) </w:t>
      </w:r>
    </w:p>
    <w:p w14:paraId="40E6C98C" w14:textId="77777777" w:rsidR="000321B2" w:rsidRDefault="000321B2" w:rsidP="000321B2">
      <w:pPr>
        <w:pStyle w:val="Listeavsnitt"/>
        <w:numPr>
          <w:ilvl w:val="0"/>
          <w:numId w:val="14"/>
        </w:numPr>
        <w:spacing w:line="360" w:lineRule="auto"/>
      </w:pPr>
      <w:r>
        <w:t xml:space="preserve">Ut fra det som nå har blitt undersøkt, forstår vi at Mattis’ selvforståelse og posisjon i relasjon til menneskene rundt ham varierer parallelt med romanens </w:t>
      </w:r>
      <w:commentRangeStart w:id="176"/>
      <w:r>
        <w:t>repeterende struktur</w:t>
      </w:r>
      <w:commentRangeEnd w:id="176"/>
      <w:r w:rsidR="00E66ED1">
        <w:rPr>
          <w:rStyle w:val="Merknadsreferanse"/>
        </w:rPr>
        <w:commentReference w:id="176"/>
      </w:r>
      <w:r>
        <w:t xml:space="preserve">. Med den konkrete lesningen, slik Solem presenterer den, ser vi også at den varierer etter hvilken oppstilling Mattis, som element, befinner seg i. Dette, i tillegg til det faktum at Mattis gjør en rival ut av søsterens nye kjæreste, gir grunn til å undersøke et ytterliggere betydningsplan i romanen, for å kunne si mer om Mattis’ identitetsposisjonering. I det følgende skal vi derfor se på det Lars Sætre omtaler som romanens </w:t>
      </w:r>
      <w:proofErr w:type="spellStart"/>
      <w:r>
        <w:t>psykoseksuelle</w:t>
      </w:r>
      <w:proofErr w:type="spellEnd"/>
      <w:r>
        <w:t xml:space="preserve"> tematikk.</w:t>
      </w:r>
    </w:p>
    <w:p w14:paraId="7557B5CF" w14:textId="77777777" w:rsidR="000321B2" w:rsidRDefault="000321B2" w:rsidP="006D0D6E">
      <w:pPr>
        <w:pStyle w:val="Listeavsnitt"/>
        <w:numPr>
          <w:ilvl w:val="0"/>
          <w:numId w:val="14"/>
        </w:numPr>
        <w:spacing w:line="360" w:lineRule="auto"/>
      </w:pPr>
    </w:p>
    <w:p w14:paraId="62DF31FB" w14:textId="77777777" w:rsidR="00680516" w:rsidRDefault="00680516" w:rsidP="00575E75">
      <w:pPr>
        <w:spacing w:line="360" w:lineRule="auto"/>
      </w:pPr>
    </w:p>
    <w:p w14:paraId="7B9D2D15" w14:textId="77777777" w:rsidR="00371CFD" w:rsidRPr="00680516" w:rsidRDefault="00371CFD" w:rsidP="00575E75">
      <w:pPr>
        <w:spacing w:line="360" w:lineRule="auto"/>
      </w:pPr>
    </w:p>
    <w:sectPr w:rsidR="00371CFD" w:rsidRPr="00680516" w:rsidSect="001E5D3D">
      <w:headerReference w:type="even" r:id="rId12"/>
      <w:headerReference w:type="default" r:id="rId13"/>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3-28T22:52:00Z" w:initials="LS">
    <w:p w14:paraId="71FB4411" w14:textId="436ADB9F" w:rsidR="00B4478A" w:rsidRDefault="00B4478A">
      <w:pPr>
        <w:pStyle w:val="Merknadstekst"/>
      </w:pPr>
      <w:r>
        <w:rPr>
          <w:rStyle w:val="Merknadsreferanse"/>
        </w:rPr>
        <w:annotationRef/>
      </w:r>
      <w:r>
        <w:t xml:space="preserve">* Du har jobbet intenst og målrettet, er kommet svært langt allerede, og det er løftning og kvalitativ høyde over det du leverer her. Som oppgavebesvarelse innehar arbeidet ditt de gjengse Innledningsgrep, Emneangivelse, Materiale-ditto, fine Problemstillinger, en sentral Hoveddel der du </w:t>
      </w:r>
      <w:r w:rsidR="009157E2">
        <w:rPr>
          <w:noProof/>
        </w:rPr>
        <w:t xml:space="preserve">– også med fin inndragning av og referanser til både </w:t>
      </w:r>
      <w:r w:rsidR="009157E2">
        <w:rPr>
          <w:noProof/>
        </w:rPr>
        <w:t>relevant Forskn.trad.stoff og til Teoretisk ramme-st</w:t>
      </w:r>
      <w:r w:rsidR="009157E2">
        <w:rPr>
          <w:noProof/>
        </w:rPr>
        <w:t xml:space="preserve">off – </w:t>
      </w:r>
      <w:r>
        <w:t xml:space="preserve">drøfter for og imot og analyserer-argumenterer for å løse </w:t>
      </w:r>
      <w:proofErr w:type="spellStart"/>
      <w:r>
        <w:t>Pst'ene</w:t>
      </w:r>
      <w:proofErr w:type="spellEnd"/>
      <w:r>
        <w:t xml:space="preserve"> (sjekk nøye at du besvarer alle </w:t>
      </w:r>
      <w:proofErr w:type="spellStart"/>
      <w:r>
        <w:t>Pst'ene</w:t>
      </w:r>
      <w:proofErr w:type="spellEnd"/>
      <w:r>
        <w:t xml:space="preserve"> du har reist), og et (ennå ikke helt ferdig) Konk</w:t>
      </w:r>
      <w:r w:rsidR="009157E2">
        <w:rPr>
          <w:noProof/>
        </w:rPr>
        <w:t>lu</w:t>
      </w:r>
      <w:r>
        <w:t xml:space="preserve">sjons-segment der du gir et kort tilbakeblikk på hva oppgaven har bestått i, hva du har gjort for å løse </w:t>
      </w:r>
      <w:proofErr w:type="spellStart"/>
      <w:r>
        <w:t>Pst'ene</w:t>
      </w:r>
      <w:proofErr w:type="spellEnd"/>
      <w:r>
        <w:t xml:space="preserve">, og så gir en relativt kort, </w:t>
      </w:r>
      <w:proofErr w:type="spellStart"/>
      <w:r>
        <w:t>fundig</w:t>
      </w:r>
      <w:proofErr w:type="spellEnd"/>
      <w:r>
        <w:t xml:space="preserve"> og sammenfattende Konklusjon. Alt dette er fint. Og du skriver svært godt.</w:t>
      </w:r>
    </w:p>
    <w:p w14:paraId="5B2A3E55" w14:textId="0F772CE6" w:rsidR="00B4478A" w:rsidRDefault="00B4478A">
      <w:pPr>
        <w:pStyle w:val="Merknadstekst"/>
      </w:pPr>
      <w:r>
        <w:t xml:space="preserve">* Se imidlertid mine boblekommentarer s. 12 til hvordan </w:t>
      </w:r>
      <w:proofErr w:type="spellStart"/>
      <w:r w:rsidRPr="00E53E1B">
        <w:rPr>
          <w:i/>
          <w:iCs/>
        </w:rPr>
        <w:t>Fuglane</w:t>
      </w:r>
      <w:proofErr w:type="spellEnd"/>
      <w:r>
        <w:t xml:space="preserve">-analysen ut fra identitets/fortelle-problematikkene ennå ikke er fullt ut </w:t>
      </w:r>
      <w:proofErr w:type="spellStart"/>
      <w:r>
        <w:t>delkonkludert</w:t>
      </w:r>
      <w:proofErr w:type="spellEnd"/>
      <w:r>
        <w:t>, og ikke ennå fullt ut overbevisende vist at de fire analysetilgangene dine er motivert i hverandre, og henger sammen.</w:t>
      </w:r>
      <w:r w:rsidR="00291B2D">
        <w:t xml:space="preserve"> Det tror jeg at du får til overbevisende, og analytisk-</w:t>
      </w:r>
      <w:proofErr w:type="spellStart"/>
      <w:r w:rsidR="00291B2D">
        <w:t>argumentativt</w:t>
      </w:r>
      <w:proofErr w:type="spellEnd"/>
      <w:r w:rsidR="00291B2D">
        <w:t xml:space="preserve"> godt.</w:t>
      </w:r>
    </w:p>
    <w:p w14:paraId="475A0780" w14:textId="1665D607" w:rsidR="00B4478A" w:rsidRDefault="00B4478A">
      <w:pPr>
        <w:pStyle w:val="Merknadstekst"/>
      </w:pPr>
      <w:r>
        <w:t>* Flatland</w:t>
      </w:r>
      <w:r w:rsidR="00291B2D">
        <w:t xml:space="preserve">-delen: Fin og langt på vei overbevisende, også </w:t>
      </w:r>
      <w:proofErr w:type="spellStart"/>
      <w:r w:rsidR="00291B2D">
        <w:t>dén</w:t>
      </w:r>
      <w:proofErr w:type="spellEnd"/>
      <w:r w:rsidR="00291B2D">
        <w:t xml:space="preserve">. Men ikke la deg stoppe av omfangsspøkelset nå på dette stadiet. Skriv hele </w:t>
      </w:r>
      <w:proofErr w:type="spellStart"/>
      <w:r w:rsidR="00291B2D">
        <w:t>dén</w:t>
      </w:r>
      <w:proofErr w:type="spellEnd"/>
      <w:r w:rsidR="00291B2D">
        <w:t xml:space="preserve"> analysen også ut (og helst med alle de fire, i seg integrerte og motiverte, fine </w:t>
      </w:r>
      <w:proofErr w:type="spellStart"/>
      <w:r w:rsidR="00291B2D">
        <w:t>tilgangene</w:t>
      </w:r>
      <w:proofErr w:type="spellEnd"/>
      <w:r w:rsidR="00291B2D">
        <w:t xml:space="preserve"> som du har i Vesaas-analysen. – Så kutter vi mer radikalt ved neste innsending, når du selv har kuttet en del/det du makter, frem til </w:t>
      </w:r>
      <w:proofErr w:type="spellStart"/>
      <w:r w:rsidR="00291B2D">
        <w:t>dén</w:t>
      </w:r>
      <w:proofErr w:type="spellEnd"/>
      <w:r w:rsidR="00291B2D">
        <w:t xml:space="preserve">. – </w:t>
      </w:r>
      <w:r w:rsidR="009157E2">
        <w:rPr>
          <w:noProof/>
        </w:rPr>
        <w:t>Hva gjelder d</w:t>
      </w:r>
      <w:r w:rsidR="00291B2D">
        <w:t>en avsluttende, oppsummerende Kompareringen (d</w:t>
      </w:r>
      <w:r w:rsidR="009157E2">
        <w:rPr>
          <w:noProof/>
        </w:rPr>
        <w:t>u har</w:t>
      </w:r>
      <w:r w:rsidR="009157E2">
        <w:rPr>
          <w:noProof/>
        </w:rPr>
        <w:t xml:space="preserve"> allerede fine del-kompareringer til den </w:t>
      </w:r>
      <w:r w:rsidR="009157E2">
        <w:rPr>
          <w:noProof/>
        </w:rPr>
        <w:t>a</w:t>
      </w:r>
      <w:r w:rsidR="009157E2">
        <w:rPr>
          <w:noProof/>
        </w:rPr>
        <w:t>ndre romanen i hver romananalysedel allerede</w:t>
      </w:r>
      <w:r w:rsidR="009157E2">
        <w:rPr>
          <w:noProof/>
        </w:rPr>
        <w:t xml:space="preserve">): </w:t>
      </w:r>
      <w:r w:rsidR="009157E2">
        <w:rPr>
          <w:noProof/>
        </w:rPr>
        <w:t>litt mer av dette skal til i sluttKompa</w:t>
      </w:r>
      <w:r w:rsidR="009157E2">
        <w:rPr>
          <w:noProof/>
        </w:rPr>
        <w:t>reringen</w:t>
      </w:r>
      <w:r w:rsidR="009157E2">
        <w:rPr>
          <w:noProof/>
        </w:rPr>
        <w:t>.</w:t>
      </w:r>
    </w:p>
    <w:p w14:paraId="622DC292" w14:textId="7B6877EB" w:rsidR="00B4478A" w:rsidRDefault="00B4478A">
      <w:pPr>
        <w:pStyle w:val="Merknadstekst"/>
      </w:pPr>
      <w:r>
        <w:t>* For nedkorting/innstramming (maks 7.000 ord) – råd</w:t>
      </w:r>
      <w:r w:rsidR="00291B2D">
        <w:t>ene for dette videre framover har jeg nettopp gitt ovenfor. Og de står underveis i bobler også.</w:t>
      </w:r>
    </w:p>
    <w:p w14:paraId="56FFF050" w14:textId="6400138F" w:rsidR="00B4478A" w:rsidRDefault="00B4478A">
      <w:pPr>
        <w:pStyle w:val="Merknadstekst"/>
      </w:pPr>
      <w:r>
        <w:t>* Oppgaven må ha en tittel. Jeg har satt inn tittelen du signaliserte i Tema- og Pst-dokumentet du leverte inn. Endre hvis du finner grunner til det. Hold ellers på tittelen du har.</w:t>
      </w:r>
    </w:p>
    <w:p w14:paraId="3303A898" w14:textId="77777777" w:rsidR="00B4478A" w:rsidRDefault="00B4478A">
      <w:pPr>
        <w:pStyle w:val="Merknadstekst"/>
      </w:pPr>
      <w:r>
        <w:t>* Du skal paginere sidene dine. Jeg har gjort det for deg her (og vanligvis velger vi ikke å paginere side én.)</w:t>
      </w:r>
    </w:p>
    <w:p w14:paraId="721C1D50" w14:textId="7C430669" w:rsidR="00B4478A" w:rsidRDefault="00B4478A">
      <w:pPr>
        <w:pStyle w:val="Merknadstekst"/>
      </w:pPr>
      <w:r>
        <w:t xml:space="preserve">* Husk å føre Bibliografi (fullstendig) fortløpende. Den trenger kun være alfabetisk (ikke teksttype-inndelt). Den skrives med enkelt linjeavstand, der første linje i oppføringen alltid settes helt fra venstre marg av, og om det trengs flere linjer, settes disse med innrykk. (Sjekk Word-funksjonen Avsnitt, Innrykk, og under Spesielt: Hengende.) Én </w:t>
      </w:r>
      <w:proofErr w:type="spellStart"/>
      <w:r>
        <w:t>tomlinje</w:t>
      </w:r>
      <w:proofErr w:type="spellEnd"/>
      <w:r>
        <w:t xml:space="preserve"> mellom hver oppføring.</w:t>
      </w:r>
    </w:p>
  </w:comment>
  <w:comment w:id="1" w:author="Lars Sætre" w:date="2021-03-28T22:59:00Z" w:initials="LS">
    <w:p w14:paraId="3BC57BD0" w14:textId="1D441A88" w:rsidR="00B4478A" w:rsidRDefault="00B4478A">
      <w:pPr>
        <w:pStyle w:val="Merknadstekst"/>
      </w:pPr>
      <w:r>
        <w:rPr>
          <w:rStyle w:val="Merknadsreferanse"/>
        </w:rPr>
        <w:annotationRef/>
      </w:r>
      <w:r>
        <w:t xml:space="preserve">Vanligvis skriver vi fortellemåte (uten r). Vi skriver også slikt som fortellekode, fortelleteknikk, </w:t>
      </w:r>
      <w:proofErr w:type="spellStart"/>
      <w:r>
        <w:t>fortelleform</w:t>
      </w:r>
      <w:proofErr w:type="spellEnd"/>
      <w:r>
        <w:t xml:space="preserve"> osv., uten </w:t>
      </w:r>
      <w:proofErr w:type="spellStart"/>
      <w:r>
        <w:t>r'en</w:t>
      </w:r>
      <w:proofErr w:type="spellEnd"/>
      <w:r>
        <w:t>. Der det vi vil si er klart knyttet til den identifiserbare fortelleren, bruker vi forteller med r.</w:t>
      </w:r>
    </w:p>
  </w:comment>
  <w:comment w:id="2" w:author="Lars Sætre" w:date="2021-03-30T01:59:00Z" w:initials="LS">
    <w:p w14:paraId="610FB2FB" w14:textId="50B769BB" w:rsidR="00B4478A" w:rsidRDefault="00B4478A">
      <w:pPr>
        <w:pStyle w:val="Merknadstekst"/>
      </w:pPr>
      <w:r>
        <w:rPr>
          <w:rStyle w:val="Merknadsreferanse"/>
        </w:rPr>
        <w:annotationRef/>
      </w:r>
      <w:r>
        <w:t xml:space="preserve">Gode og fine </w:t>
      </w:r>
      <w:proofErr w:type="spellStart"/>
      <w:r>
        <w:t>Pst'er</w:t>
      </w:r>
      <w:proofErr w:type="spellEnd"/>
      <w:r>
        <w:t>; forfølg dem nøye og forviss deg om at du besvarer dem alle.</w:t>
      </w:r>
    </w:p>
  </w:comment>
  <w:comment w:id="3" w:author="Lars Sætre" w:date="2021-03-28T23:29:00Z" w:initials="LS">
    <w:p w14:paraId="1902EABD" w14:textId="0A671B72" w:rsidR="00B4478A" w:rsidRDefault="00B4478A">
      <w:pPr>
        <w:pStyle w:val="Merknadstekst"/>
      </w:pPr>
      <w:r>
        <w:rPr>
          <w:rStyle w:val="Merknadsreferanse"/>
        </w:rPr>
        <w:annotationRef/>
      </w:r>
      <w:r>
        <w:t>Hva mener du med konvensjoner her? Kan du finne et annet, mer presist beskrivende begrep?</w:t>
      </w:r>
    </w:p>
  </w:comment>
  <w:comment w:id="4" w:author="Lars Sætre" w:date="2021-03-28T23:34:00Z" w:initials="LS">
    <w:p w14:paraId="38EB6297" w14:textId="6AB30BF4" w:rsidR="00B4478A" w:rsidRDefault="00B4478A">
      <w:pPr>
        <w:pStyle w:val="Merknadstekst"/>
      </w:pPr>
      <w:r>
        <w:rPr>
          <w:rStyle w:val="Merknadsreferanse"/>
        </w:rPr>
        <w:annotationRef/>
      </w:r>
      <w:r>
        <w:t>romanene</w:t>
      </w:r>
    </w:p>
  </w:comment>
  <w:comment w:id="5" w:author="Lars Sætre" w:date="2021-03-28T23:25:00Z" w:initials="LS">
    <w:p w14:paraId="20531DB9" w14:textId="614CBC4A" w:rsidR="00B4478A" w:rsidRDefault="00B4478A">
      <w:pPr>
        <w:pStyle w:val="Merknadstekst"/>
      </w:pPr>
      <w:r>
        <w:rPr>
          <w:rStyle w:val="Merknadsreferanse"/>
        </w:rPr>
        <w:annotationRef/>
      </w:r>
      <w:r>
        <w:t>å støtte seg til både</w:t>
      </w:r>
    </w:p>
  </w:comment>
  <w:comment w:id="6" w:author="Lars Sætre" w:date="2021-03-28T23:26:00Z" w:initials="LS">
    <w:p w14:paraId="0C9BD61D" w14:textId="24168478" w:rsidR="00B4478A" w:rsidRDefault="00B4478A">
      <w:pPr>
        <w:pStyle w:val="Merknadstekst"/>
      </w:pPr>
      <w:r>
        <w:rPr>
          <w:rStyle w:val="Merknadsreferanse"/>
        </w:rPr>
        <w:annotationRef/>
      </w:r>
      <w:proofErr w:type="spellStart"/>
      <w:r>
        <w:t>fortelleperspektivet</w:t>
      </w:r>
      <w:proofErr w:type="spellEnd"/>
    </w:p>
  </w:comment>
  <w:comment w:id="7" w:author="Lars Sætre" w:date="2021-03-28T23:26:00Z" w:initials="LS">
    <w:p w14:paraId="4D032EE2" w14:textId="4CCDBEC3" w:rsidR="00B4478A" w:rsidRDefault="00B4478A">
      <w:pPr>
        <w:pStyle w:val="Merknadstekst"/>
      </w:pPr>
      <w:r>
        <w:rPr>
          <w:rStyle w:val="Merknadsreferanse"/>
        </w:rPr>
        <w:annotationRef/>
      </w:r>
      <w:r>
        <w:t>òg   [skal være accent grave: ò – ikke accent aigu]</w:t>
      </w:r>
    </w:p>
  </w:comment>
  <w:comment w:id="8" w:author="Lars Sætre" w:date="2021-03-28T23:39:00Z" w:initials="LS">
    <w:p w14:paraId="2E01DF00" w14:textId="1D4DC160" w:rsidR="00B4478A" w:rsidRDefault="00B4478A">
      <w:pPr>
        <w:pStyle w:val="Merknadstekst"/>
      </w:pPr>
      <w:r>
        <w:rPr>
          <w:rStyle w:val="Merknadsreferanse"/>
        </w:rPr>
        <w:annotationRef/>
      </w:r>
      <w:r>
        <w:t xml:space="preserve">OK; ordner du </w:t>
      </w:r>
      <w:proofErr w:type="spellStart"/>
      <w:r>
        <w:t>senerehen</w:t>
      </w:r>
      <w:proofErr w:type="spellEnd"/>
      <w:r>
        <w:t>.</w:t>
      </w:r>
    </w:p>
  </w:comment>
  <w:comment w:id="9" w:author="Lars Sætre" w:date="2021-03-28T23:39:00Z" w:initials="LS">
    <w:p w14:paraId="64FE0FE6" w14:textId="66FCA871" w:rsidR="00B4478A" w:rsidRDefault="00B4478A">
      <w:pPr>
        <w:pStyle w:val="Merknadstekst"/>
      </w:pPr>
      <w:r>
        <w:rPr>
          <w:rStyle w:val="Merknadsreferanse"/>
        </w:rPr>
        <w:annotationRef/>
      </w:r>
      <w:proofErr w:type="spellStart"/>
      <w:r>
        <w:t>sn</w:t>
      </w:r>
      <w:proofErr w:type="spellEnd"/>
    </w:p>
  </w:comment>
  <w:comment w:id="10" w:author="Lars Sætre" w:date="2021-03-28T23:43:00Z" w:initials="LS">
    <w:p w14:paraId="65A6C464" w14:textId="5B869BAA" w:rsidR="00B4478A" w:rsidRDefault="00B4478A">
      <w:pPr>
        <w:pStyle w:val="Merknadstekst"/>
      </w:pPr>
      <w:r>
        <w:rPr>
          <w:rStyle w:val="Merknadsreferanse"/>
        </w:rPr>
        <w:annotationRef/>
      </w:r>
      <w:r>
        <w:t xml:space="preserve">Sett inn referanse til </w:t>
      </w:r>
      <w:r w:rsidRPr="00623D8C">
        <w:rPr>
          <w:i/>
          <w:iCs/>
        </w:rPr>
        <w:t>Store Norske Leksikon</w:t>
      </w:r>
      <w:r>
        <w:t xml:space="preserve"> (hvis sidetall mangler i elektronisk utgave, angir du linken mellom tegnene &lt;   og &gt;: &lt;</w:t>
      </w:r>
      <w:proofErr w:type="spellStart"/>
      <w:r>
        <w:t>https</w:t>
      </w:r>
      <w:proofErr w:type="spellEnd"/>
      <w:r>
        <w:t>://osv...&gt;. Det ser ut til at du angir referanser i fotnoter, ikke i parenteser inne i hovedteksten? Begge er greit, men kun én av måtene.</w:t>
      </w:r>
    </w:p>
  </w:comment>
  <w:comment w:id="11" w:author="Lars Sætre" w:date="2021-03-28T23:47:00Z" w:initials="LS">
    <w:p w14:paraId="2FBE1084" w14:textId="79F4EA76" w:rsidR="00B4478A" w:rsidRDefault="00B4478A">
      <w:pPr>
        <w:pStyle w:val="Merknadstekst"/>
      </w:pPr>
      <w:r>
        <w:rPr>
          <w:rStyle w:val="Merknadsreferanse"/>
        </w:rPr>
        <w:annotationRef/>
      </w:r>
      <w:r>
        <w:t>Det</w:t>
      </w:r>
    </w:p>
  </w:comment>
  <w:comment w:id="12" w:author="Lars Sætre" w:date="2021-03-28T23:47:00Z" w:initials="LS">
    <w:p w14:paraId="43D3A023" w14:textId="4083F6BA" w:rsidR="00B4478A" w:rsidRDefault="00B4478A">
      <w:pPr>
        <w:pStyle w:val="Merknadstekst"/>
      </w:pPr>
      <w:r>
        <w:rPr>
          <w:rStyle w:val="Merknadsreferanse"/>
        </w:rPr>
        <w:annotationRef/>
      </w:r>
      <w:r>
        <w:t>det seg</w:t>
      </w:r>
    </w:p>
  </w:comment>
  <w:comment w:id="13" w:author="Lars Sætre" w:date="2021-03-28T23:48:00Z" w:initials="LS">
    <w:p w14:paraId="69406D98" w14:textId="6F82F4E4" w:rsidR="00B4478A" w:rsidRDefault="00B4478A">
      <w:pPr>
        <w:pStyle w:val="Merknadstekst"/>
      </w:pPr>
      <w:r>
        <w:rPr>
          <w:rStyle w:val="Merknadsreferanse"/>
        </w:rPr>
        <w:annotationRef/>
      </w:r>
      <w:r>
        <w:t>Fjern på en osv.</w:t>
      </w:r>
    </w:p>
  </w:comment>
  <w:comment w:id="14" w:author="Lars Sætre" w:date="2021-03-28T23:49:00Z" w:initials="LS">
    <w:p w14:paraId="3D188E46" w14:textId="0F430B74" w:rsidR="00B4478A" w:rsidRDefault="00B4478A">
      <w:pPr>
        <w:pStyle w:val="Merknadstekst"/>
      </w:pPr>
      <w:r>
        <w:rPr>
          <w:rStyle w:val="Merknadsreferanse"/>
        </w:rPr>
        <w:annotationRef/>
      </w:r>
      <w:r>
        <w:t>hver for seg</w:t>
      </w:r>
    </w:p>
  </w:comment>
  <w:comment w:id="15" w:author="Lars Sætre" w:date="2021-03-28T23:49:00Z" w:initials="LS">
    <w:p w14:paraId="4932958C" w14:textId="50ECEE28" w:rsidR="00B4478A" w:rsidRDefault="00B4478A">
      <w:pPr>
        <w:pStyle w:val="Merknadstekst"/>
      </w:pPr>
      <w:r>
        <w:rPr>
          <w:rStyle w:val="Merknadsreferanse"/>
        </w:rPr>
        <w:annotationRef/>
      </w:r>
      <w:r>
        <w:t>romanenes arbeid med</w:t>
      </w:r>
    </w:p>
  </w:comment>
  <w:comment w:id="16" w:author="Lars Sætre" w:date="2021-03-28T23:50:00Z" w:initials="LS">
    <w:p w14:paraId="25280869" w14:textId="2866138D" w:rsidR="00B4478A" w:rsidRDefault="00B4478A">
      <w:pPr>
        <w:pStyle w:val="Merknadstekst"/>
      </w:pPr>
      <w:r>
        <w:rPr>
          <w:rStyle w:val="Merknadsreferanse"/>
        </w:rPr>
        <w:annotationRef/>
      </w:r>
      <w:r>
        <w:t>vil dette ikke kunne bli</w:t>
      </w:r>
    </w:p>
  </w:comment>
  <w:comment w:id="17" w:author="Lars Sætre" w:date="2021-03-28T23:50:00Z" w:initials="LS">
    <w:p w14:paraId="5903B64D" w14:textId="79AE19C7" w:rsidR="00B4478A" w:rsidRDefault="00B4478A">
      <w:pPr>
        <w:pStyle w:val="Merknadstekst"/>
      </w:pPr>
      <w:r>
        <w:rPr>
          <w:rStyle w:val="Merknadsreferanse"/>
        </w:rPr>
        <w:annotationRef/>
      </w:r>
      <w:r>
        <w:t>som til dels</w:t>
      </w:r>
    </w:p>
  </w:comment>
  <w:comment w:id="18" w:author="Lars Sætre" w:date="2021-03-29T00:00:00Z" w:initials="LS">
    <w:p w14:paraId="1832A474" w14:textId="5EB0315E" w:rsidR="00B4478A" w:rsidRDefault="00B4478A">
      <w:pPr>
        <w:pStyle w:val="Merknadstekst"/>
      </w:pPr>
      <w:r>
        <w:rPr>
          <w:rStyle w:val="Merknadsreferanse"/>
        </w:rPr>
        <w:annotationRef/>
      </w:r>
      <w:r>
        <w:t>Analyse</w:t>
      </w:r>
    </w:p>
  </w:comment>
  <w:comment w:id="19" w:author="Lars Sætre" w:date="2021-03-29T00:26:00Z" w:initials="LS">
    <w:p w14:paraId="666A049E" w14:textId="6E5696EA" w:rsidR="00B4478A" w:rsidRDefault="00B4478A">
      <w:pPr>
        <w:pStyle w:val="Merknadstekst"/>
      </w:pPr>
      <w:r>
        <w:rPr>
          <w:rStyle w:val="Merknadsreferanse"/>
        </w:rPr>
        <w:annotationRef/>
      </w:r>
      <w:r>
        <w:t xml:space="preserve">Trenger du å spare plass/ord, er dette segmentet (frem til Komposisjon og </w:t>
      </w:r>
      <w:proofErr w:type="spellStart"/>
      <w:r>
        <w:t>narrasjon</w:t>
      </w:r>
      <w:proofErr w:type="spellEnd"/>
      <w:r>
        <w:t xml:space="preserve">) ett sted hvor du kan korte ned fremstillingen. Dette er alltid en utfordrende business, ikke minst når det er så velformulert og gjennomtenkt som her, for pass på å få med de elementene av fremstillingen, i kortere utforming, som du vil trenge senere. Samtidig: i </w:t>
      </w:r>
      <w:proofErr w:type="spellStart"/>
      <w:r>
        <w:t>dén</w:t>
      </w:r>
      <w:proofErr w:type="spellEnd"/>
      <w:r>
        <w:t xml:space="preserve"> businessen må vi alltid være åpne for også å kill </w:t>
      </w:r>
      <w:proofErr w:type="spellStart"/>
      <w:r>
        <w:t>some</w:t>
      </w:r>
      <w:proofErr w:type="spellEnd"/>
      <w:r>
        <w:t xml:space="preserve"> </w:t>
      </w:r>
      <w:proofErr w:type="spellStart"/>
      <w:r>
        <w:t>of</w:t>
      </w:r>
      <w:proofErr w:type="spellEnd"/>
      <w:r>
        <w:t xml:space="preserve"> </w:t>
      </w:r>
      <w:proofErr w:type="spellStart"/>
      <w:r>
        <w:t>our</w:t>
      </w:r>
      <w:proofErr w:type="spellEnd"/>
      <w:r>
        <w:t xml:space="preserve"> </w:t>
      </w:r>
      <w:proofErr w:type="spellStart"/>
      <w:r>
        <w:t>darlings</w:t>
      </w:r>
      <w:proofErr w:type="spellEnd"/>
      <w:r>
        <w:t>.</w:t>
      </w:r>
    </w:p>
  </w:comment>
  <w:comment w:id="20" w:author="Lars Sætre" w:date="2021-03-28T23:54:00Z" w:initials="LS">
    <w:p w14:paraId="3479B312" w14:textId="305F4863" w:rsidR="00B4478A" w:rsidRDefault="00B4478A">
      <w:pPr>
        <w:pStyle w:val="Merknadstekst"/>
      </w:pPr>
      <w:r>
        <w:rPr>
          <w:rStyle w:val="Merknadsreferanse"/>
        </w:rPr>
        <w:annotationRef/>
      </w:r>
      <w:r>
        <w:t>hovedperson   [Karakter-begrepet bruker vi om fremstilte personer i dramatikk; person-begrepet bruker vi om fremstilte personer i fiksjonsprosa.]</w:t>
      </w:r>
    </w:p>
  </w:comment>
  <w:comment w:id="21" w:author="Lars Sætre" w:date="2021-03-29T00:05:00Z" w:initials="LS">
    <w:p w14:paraId="4658C9F7" w14:textId="2F5E8689" w:rsidR="00B4478A" w:rsidRDefault="00B4478A">
      <w:pPr>
        <w:pStyle w:val="Merknadstekst"/>
      </w:pPr>
      <w:r>
        <w:rPr>
          <w:rStyle w:val="Merknadsreferanse"/>
        </w:rPr>
        <w:annotationRef/>
      </w:r>
      <w:r>
        <w:t>òg dette</w:t>
      </w:r>
    </w:p>
  </w:comment>
  <w:comment w:id="22" w:author="Lars Sætre" w:date="2021-03-29T00:05:00Z" w:initials="LS">
    <w:p w14:paraId="72C26F31" w14:textId="6D56C2D9" w:rsidR="00B4478A" w:rsidRDefault="00B4478A">
      <w:pPr>
        <w:pStyle w:val="Merknadstekst"/>
      </w:pPr>
      <w:r>
        <w:rPr>
          <w:rStyle w:val="Merknadsreferanse"/>
        </w:rPr>
        <w:annotationRef/>
      </w:r>
      <w:r>
        <w:t>Fra</w:t>
      </w:r>
    </w:p>
  </w:comment>
  <w:comment w:id="23" w:author="Lars Sætre" w:date="2021-03-29T00:08:00Z" w:initials="LS">
    <w:p w14:paraId="2214929E" w14:textId="620B0670" w:rsidR="00B4478A" w:rsidRDefault="00B4478A">
      <w:pPr>
        <w:pStyle w:val="Merknadstekst"/>
      </w:pPr>
      <w:r>
        <w:rPr>
          <w:rStyle w:val="Merknadsreferanse"/>
        </w:rPr>
        <w:annotationRef/>
      </w:r>
      <w:r>
        <w:t>Tegnrekkefølgen skal være slik:   ”.4</w:t>
      </w:r>
    </w:p>
  </w:comment>
  <w:comment w:id="24" w:author="Lars Sætre" w:date="2021-03-29T00:10:00Z" w:initials="LS">
    <w:p w14:paraId="5A7385BD" w14:textId="3AA47A92" w:rsidR="00B4478A" w:rsidRDefault="00B4478A">
      <w:pPr>
        <w:pStyle w:val="Merknadstekst"/>
      </w:pPr>
      <w:r>
        <w:rPr>
          <w:rStyle w:val="Merknadsreferanse"/>
        </w:rPr>
        <w:annotationRef/>
      </w:r>
      <w:r>
        <w:t>blir     ?</w:t>
      </w:r>
    </w:p>
  </w:comment>
  <w:comment w:id="25" w:author="Lars Sætre" w:date="2021-03-29T00:10:00Z" w:initials="LS">
    <w:p w14:paraId="52FF08E8" w14:textId="189A36A6" w:rsidR="00B4478A" w:rsidRDefault="00B4478A">
      <w:pPr>
        <w:pStyle w:val="Merknadstekst"/>
      </w:pPr>
      <w:r>
        <w:rPr>
          <w:rStyle w:val="Merknadsreferanse"/>
        </w:rPr>
        <w:annotationRef/>
      </w:r>
      <w:r>
        <w:t>kjenner    ?</w:t>
      </w:r>
    </w:p>
  </w:comment>
  <w:comment w:id="26" w:author="Lars Sætre" w:date="2021-03-29T00:10:00Z" w:initials="LS">
    <w:p w14:paraId="6F2F445C" w14:textId="3CDDD5E5" w:rsidR="00B4478A" w:rsidRDefault="00B4478A">
      <w:pPr>
        <w:pStyle w:val="Merknadstekst"/>
      </w:pPr>
      <w:r>
        <w:rPr>
          <w:rStyle w:val="Merknadsreferanse"/>
        </w:rPr>
        <w:annotationRef/>
      </w:r>
      <w:r>
        <w:t>skal    ?</w:t>
      </w:r>
    </w:p>
  </w:comment>
  <w:comment w:id="27" w:author="Lars Sætre" w:date="2021-03-29T00:10:00Z" w:initials="LS">
    <w:p w14:paraId="1560593C" w14:textId="3826DCE2" w:rsidR="00B4478A" w:rsidRDefault="00B4478A">
      <w:pPr>
        <w:pStyle w:val="Merknadstekst"/>
      </w:pPr>
      <w:r>
        <w:rPr>
          <w:rStyle w:val="Merknadsreferanse"/>
        </w:rPr>
        <w:annotationRef/>
      </w:r>
      <w:r>
        <w:t>:   [kolon]</w:t>
      </w:r>
    </w:p>
  </w:comment>
  <w:comment w:id="28" w:author="Lars Sætre" w:date="2021-03-29T00:12:00Z" w:initials="LS">
    <w:p w14:paraId="03269771" w14:textId="13E27D97" w:rsidR="00B4478A" w:rsidRDefault="00B4478A">
      <w:pPr>
        <w:pStyle w:val="Merknadstekst"/>
      </w:pPr>
      <w:r>
        <w:rPr>
          <w:rStyle w:val="Merknadsreferanse"/>
        </w:rPr>
        <w:annotationRef/>
      </w:r>
      <w:r>
        <w:t>Sitater som står med innrykk, setter vi med enkelt linjeavstand. Det har jeg gjort for deg her.</w:t>
      </w:r>
    </w:p>
  </w:comment>
  <w:comment w:id="29" w:author="Lars Sætre" w:date="2021-03-29T00:15:00Z" w:initials="LS">
    <w:p w14:paraId="46F3B51B" w14:textId="1FD5D5EB" w:rsidR="00B4478A" w:rsidRDefault="00B4478A">
      <w:pPr>
        <w:pStyle w:val="Merknadstekst"/>
      </w:pPr>
      <w:r>
        <w:rPr>
          <w:rStyle w:val="Merknadsreferanse"/>
        </w:rPr>
        <w:annotationRef/>
      </w:r>
      <w:r>
        <w:t>Der det passer/er nødvendig underveis, når du dels analyserer/dels parafraserer, som her, bør du sette inn sidetallsreferanser i parentes [</w:t>
      </w:r>
      <w:proofErr w:type="spellStart"/>
      <w:r>
        <w:t>feks</w:t>
      </w:r>
      <w:proofErr w:type="spellEnd"/>
      <w:r>
        <w:t xml:space="preserve">.: (85)] bak de sekvensene du selv har formulert </w:t>
      </w:r>
      <w:proofErr w:type="spellStart"/>
      <w:r>
        <w:t>ift</w:t>
      </w:r>
      <w:proofErr w:type="spellEnd"/>
      <w:r>
        <w:t xml:space="preserve"> romanteksten. Gjør dette gjennomgående.</w:t>
      </w:r>
    </w:p>
  </w:comment>
  <w:comment w:id="30" w:author="Lars Sætre" w:date="2021-03-29T00:13:00Z" w:initials="LS">
    <w:p w14:paraId="1F032205" w14:textId="69AB5BAC" w:rsidR="00B4478A" w:rsidRDefault="00B4478A">
      <w:pPr>
        <w:pStyle w:val="Merknadstekst"/>
      </w:pPr>
      <w:r>
        <w:rPr>
          <w:rStyle w:val="Merknadsreferanse"/>
        </w:rPr>
        <w:annotationRef/>
      </w:r>
      <w:r>
        <w:t>og at    ?</w:t>
      </w:r>
    </w:p>
  </w:comment>
  <w:comment w:id="31" w:author="Lars Sætre" w:date="2021-03-29T00:14:00Z" w:initials="LS">
    <w:p w14:paraId="50F7836A" w14:textId="42EE2271" w:rsidR="00B4478A" w:rsidRDefault="00B4478A">
      <w:pPr>
        <w:pStyle w:val="Merknadstekst"/>
      </w:pPr>
      <w:r>
        <w:rPr>
          <w:rStyle w:val="Merknadsreferanse"/>
        </w:rPr>
        <w:annotationRef/>
      </w:r>
      <w:r>
        <w:t>om</w:t>
      </w:r>
    </w:p>
  </w:comment>
  <w:comment w:id="32" w:author="Lars Sætre" w:date="2021-03-29T00:19:00Z" w:initials="LS">
    <w:p w14:paraId="623B4AEC" w14:textId="3779064E" w:rsidR="00B4478A" w:rsidRDefault="00B4478A">
      <w:pPr>
        <w:pStyle w:val="Merknadstekst"/>
      </w:pPr>
      <w:r>
        <w:rPr>
          <w:rStyle w:val="Merknadsreferanse"/>
        </w:rPr>
        <w:annotationRef/>
      </w:r>
      <w:r>
        <w:t>Skal det muligvis her stå handelsmannen   ?</w:t>
      </w:r>
    </w:p>
  </w:comment>
  <w:comment w:id="33" w:author="Lars Sætre" w:date="2021-03-29T00:19:00Z" w:initials="LS">
    <w:p w14:paraId="7808F17A" w14:textId="04C5F7F4" w:rsidR="00B4478A" w:rsidRDefault="00B4478A">
      <w:pPr>
        <w:pStyle w:val="Merknadstekst"/>
      </w:pPr>
      <w:r>
        <w:rPr>
          <w:rStyle w:val="Merknadsreferanse"/>
        </w:rPr>
        <w:annotationRef/>
      </w:r>
      <w:r>
        <w:t>Når han er vel...osv.</w:t>
      </w:r>
    </w:p>
  </w:comment>
  <w:comment w:id="34" w:author="Lars Sætre" w:date="2021-03-29T00:18:00Z" w:initials="LS">
    <w:p w14:paraId="1331BC07" w14:textId="315465AC" w:rsidR="00B4478A" w:rsidRDefault="00B4478A">
      <w:pPr>
        <w:pStyle w:val="Merknadstekst"/>
      </w:pPr>
      <w:r>
        <w:rPr>
          <w:rStyle w:val="Merknadsreferanse"/>
        </w:rPr>
        <w:annotationRef/>
      </w:r>
      <w:r>
        <w:t>”.6</w:t>
      </w:r>
    </w:p>
  </w:comment>
  <w:comment w:id="35" w:author="Lars Sætre" w:date="2021-03-29T00:34:00Z" w:initials="LS">
    <w:p w14:paraId="18CAC7B4" w14:textId="400953E8" w:rsidR="00B4478A" w:rsidRDefault="00B4478A">
      <w:pPr>
        <w:pStyle w:val="Merknadstekst"/>
      </w:pPr>
      <w:r>
        <w:rPr>
          <w:rStyle w:val="Merknadsreferanse"/>
        </w:rPr>
        <w:annotationRef/>
      </w:r>
      <w:r>
        <w:t>anonym, autoral</w:t>
      </w:r>
    </w:p>
  </w:comment>
  <w:comment w:id="36" w:author="Lars Sætre" w:date="2021-03-29T00:34:00Z" w:initials="LS">
    <w:p w14:paraId="40E4BF5A" w14:textId="3912C690" w:rsidR="00B4478A" w:rsidRDefault="00B4478A">
      <w:pPr>
        <w:pStyle w:val="Merknadstekst"/>
      </w:pPr>
      <w:r>
        <w:rPr>
          <w:rStyle w:val="Merknadsreferanse"/>
        </w:rPr>
        <w:annotationRef/>
      </w:r>
      <w:r>
        <w:t>innehar</w:t>
      </w:r>
    </w:p>
  </w:comment>
  <w:comment w:id="37" w:author="Lars Sætre" w:date="2021-03-29T00:34:00Z" w:initials="LS">
    <w:p w14:paraId="3189C890" w14:textId="2E8A47F6" w:rsidR="00B4478A" w:rsidRDefault="00B4478A">
      <w:pPr>
        <w:pStyle w:val="Merknadstekst"/>
      </w:pPr>
      <w:r>
        <w:rPr>
          <w:rStyle w:val="Merknadsreferanse"/>
        </w:rPr>
        <w:annotationRef/>
      </w:r>
      <w:proofErr w:type="spellStart"/>
      <w:r>
        <w:t>fortelleperspektivet</w:t>
      </w:r>
      <w:proofErr w:type="spellEnd"/>
    </w:p>
  </w:comment>
  <w:comment w:id="38" w:author="Lars Sætre" w:date="2021-03-29T00:36:00Z" w:initials="LS">
    <w:p w14:paraId="1611A4A2" w14:textId="15C97683" w:rsidR="00B4478A" w:rsidRDefault="00B4478A">
      <w:pPr>
        <w:pStyle w:val="Merknadstekst"/>
      </w:pPr>
      <w:r>
        <w:rPr>
          <w:rStyle w:val="Merknadsreferanse"/>
        </w:rPr>
        <w:annotationRef/>
      </w:r>
      <w:r>
        <w:t>Fjern r.</w:t>
      </w:r>
    </w:p>
  </w:comment>
  <w:comment w:id="39" w:author="Lars Sætre" w:date="2021-03-29T00:36:00Z" w:initials="LS">
    <w:p w14:paraId="09E1A9BD" w14:textId="2A6A5B05" w:rsidR="00B4478A" w:rsidRDefault="00B4478A">
      <w:pPr>
        <w:pStyle w:val="Merknadstekst"/>
      </w:pPr>
      <w:r>
        <w:rPr>
          <w:rStyle w:val="Merknadsreferanse"/>
        </w:rPr>
        <w:annotationRef/>
      </w:r>
      <w:r>
        <w:t>sentralt</w:t>
      </w:r>
    </w:p>
  </w:comment>
  <w:comment w:id="40" w:author="Lars Sætre" w:date="2021-03-29T00:37:00Z" w:initials="LS">
    <w:p w14:paraId="79201228" w14:textId="0B49D78C" w:rsidR="00B4478A" w:rsidRDefault="00B4478A">
      <w:pPr>
        <w:pStyle w:val="Merknadstekst"/>
      </w:pPr>
      <w:r>
        <w:rPr>
          <w:rStyle w:val="Merknadsreferanse"/>
        </w:rPr>
        <w:annotationRef/>
      </w:r>
      <w:r>
        <w:t xml:space="preserve">Det er foreløpig litt uklart hva du mener med oppstillinger. Mener du konfigurasjoner – konfigurasjoner f.eks. av fremstilte personer, av </w:t>
      </w:r>
      <w:proofErr w:type="spellStart"/>
      <w:r>
        <w:t>motiverU</w:t>
      </w:r>
      <w:proofErr w:type="spellEnd"/>
      <w:r>
        <w:t>/</w:t>
      </w:r>
      <w:proofErr w:type="spellStart"/>
      <w:r>
        <w:t>billeder</w:t>
      </w:r>
      <w:proofErr w:type="spellEnd"/>
      <w:r>
        <w:t>, eller annet, osv.? Tenk litt over om du kan finne et mer dekkende og presist begrep, som favner om alle de “oppstillingene” du har i tankene.</w:t>
      </w:r>
    </w:p>
  </w:comment>
  <w:comment w:id="41" w:author="Lars Sætre" w:date="2021-03-29T00:43:00Z" w:initials="LS">
    <w:p w14:paraId="6EFD0651" w14:textId="3CDC17D4" w:rsidR="00B4478A" w:rsidRDefault="00B4478A">
      <w:pPr>
        <w:pStyle w:val="Merknadstekst"/>
      </w:pPr>
      <w:r>
        <w:rPr>
          <w:rStyle w:val="Merknadsreferanse"/>
        </w:rPr>
        <w:annotationRef/>
      </w:r>
      <w:r>
        <w:t>overfor</w:t>
      </w:r>
    </w:p>
  </w:comment>
  <w:comment w:id="42" w:author="Lars Sætre" w:date="2021-03-29T00:46:00Z" w:initials="LS">
    <w:p w14:paraId="462D3A62" w14:textId="413D94C5" w:rsidR="00B4478A" w:rsidRDefault="00B4478A">
      <w:pPr>
        <w:pStyle w:val="Merknadstekst"/>
      </w:pPr>
      <w:r>
        <w:rPr>
          <w:rStyle w:val="Merknadsreferanse"/>
        </w:rPr>
        <w:annotationRef/>
      </w:r>
      <w:r>
        <w:t>Mens</w:t>
      </w:r>
    </w:p>
  </w:comment>
  <w:comment w:id="43" w:author="Lars Sætre" w:date="2021-03-29T00:44:00Z" w:initials="LS">
    <w:p w14:paraId="7E31F1A1" w14:textId="5D9DDF13" w:rsidR="00B4478A" w:rsidRDefault="00B4478A">
      <w:pPr>
        <w:pStyle w:val="Merknadstekst"/>
      </w:pPr>
      <w:r>
        <w:rPr>
          <w:rStyle w:val="Merknadsreferanse"/>
        </w:rPr>
        <w:annotationRef/>
      </w:r>
      <w:r>
        <w:t>refererer</w:t>
      </w:r>
    </w:p>
  </w:comment>
  <w:comment w:id="44" w:author="Lars Sætre" w:date="2021-03-29T00:52:00Z" w:initials="LS">
    <w:p w14:paraId="395E1B28" w14:textId="06F6DB19" w:rsidR="00B4478A" w:rsidRDefault="00B4478A">
      <w:pPr>
        <w:pStyle w:val="Merknadstekst"/>
      </w:pPr>
      <w:r>
        <w:rPr>
          <w:rStyle w:val="Merknadsreferanse"/>
        </w:rPr>
        <w:annotationRef/>
      </w:r>
      <w:r>
        <w:t>indre monologen</w:t>
      </w:r>
    </w:p>
  </w:comment>
  <w:comment w:id="45" w:author="Lars Sætre" w:date="2021-03-29T00:47:00Z" w:initials="LS">
    <w:p w14:paraId="4C4B36DF" w14:textId="354E1A03" w:rsidR="00B4478A" w:rsidRDefault="00B4478A">
      <w:pPr>
        <w:pStyle w:val="Merknadstekst"/>
      </w:pPr>
      <w:r>
        <w:rPr>
          <w:rStyle w:val="Merknadsreferanse"/>
        </w:rPr>
        <w:annotationRef/>
      </w:r>
      <w:r>
        <w:t>den indre</w:t>
      </w:r>
    </w:p>
  </w:comment>
  <w:comment w:id="46" w:author="Lars Sætre" w:date="2021-03-29T00:53:00Z" w:initials="LS">
    <w:p w14:paraId="09EDD586" w14:textId="42F392E9" w:rsidR="00B4478A" w:rsidRDefault="00B4478A">
      <w:pPr>
        <w:pStyle w:val="Merknadstekst"/>
      </w:pPr>
      <w:r>
        <w:rPr>
          <w:rStyle w:val="Merknadsreferanse"/>
        </w:rPr>
        <w:annotationRef/>
      </w:r>
      <w:r>
        <w:t>Jeg har gjort om til enkelt linjeavstand i det innrykkede sitatet.</w:t>
      </w:r>
    </w:p>
  </w:comment>
  <w:comment w:id="47" w:author="Lars Sætre" w:date="2021-03-29T00:54:00Z" w:initials="LS">
    <w:p w14:paraId="5BE4CA9E" w14:textId="7834D21F" w:rsidR="00B4478A" w:rsidRDefault="00B4478A">
      <w:pPr>
        <w:pStyle w:val="Merknadstekst"/>
      </w:pPr>
      <w:r>
        <w:rPr>
          <w:rStyle w:val="Merknadsreferanse"/>
        </w:rPr>
        <w:annotationRef/>
      </w:r>
      <w:r>
        <w:t>synes</w:t>
      </w:r>
    </w:p>
  </w:comment>
  <w:comment w:id="48" w:author="Lars Sætre" w:date="2021-03-29T00:55:00Z" w:initials="LS">
    <w:p w14:paraId="06B4B8F3" w14:textId="1A5EF38C" w:rsidR="00B4478A" w:rsidRDefault="00B4478A">
      <w:pPr>
        <w:pStyle w:val="Merknadstekst"/>
      </w:pPr>
      <w:r>
        <w:rPr>
          <w:rStyle w:val="Merknadsreferanse"/>
        </w:rPr>
        <w:annotationRef/>
      </w:r>
      <w:r>
        <w:t>Skriveren</w:t>
      </w:r>
    </w:p>
  </w:comment>
  <w:comment w:id="49" w:author="Lars Sætre" w:date="2021-03-29T00:58:00Z" w:initials="LS">
    <w:p w14:paraId="030649F2" w14:textId="0F0EB3C7" w:rsidR="00B4478A" w:rsidRDefault="00B4478A">
      <w:pPr>
        <w:pStyle w:val="Merknadstekst"/>
      </w:pPr>
      <w:r>
        <w:rPr>
          <w:rStyle w:val="Merknadsreferanse"/>
        </w:rPr>
        <w:annotationRef/>
      </w:r>
      <w:r>
        <w:t>frihet, sannhet, og trygt omsluttende identitet.</w:t>
      </w:r>
    </w:p>
  </w:comment>
  <w:comment w:id="50" w:author="Lars Sætre" w:date="2021-03-29T00:58:00Z" w:initials="LS">
    <w:p w14:paraId="461106D4" w14:textId="26419B78" w:rsidR="00B4478A" w:rsidRDefault="00B4478A">
      <w:pPr>
        <w:pStyle w:val="Merknadstekst"/>
      </w:pPr>
      <w:r>
        <w:rPr>
          <w:rStyle w:val="Merknadsreferanse"/>
        </w:rPr>
        <w:annotationRef/>
      </w:r>
      <w:r>
        <w:t>Skriveren</w:t>
      </w:r>
    </w:p>
  </w:comment>
  <w:comment w:id="51" w:author="Lars Sætre" w:date="2021-03-29T01:00:00Z" w:initials="LS">
    <w:p w14:paraId="30B73BAF" w14:textId="179D0460" w:rsidR="00B4478A" w:rsidRDefault="00B4478A">
      <w:pPr>
        <w:pStyle w:val="Merknadstekst"/>
      </w:pPr>
      <w:r>
        <w:rPr>
          <w:rStyle w:val="Merknadsreferanse"/>
        </w:rPr>
        <w:annotationRef/>
      </w:r>
      <w:r>
        <w:t xml:space="preserve">skapt gjennom </w:t>
      </w:r>
      <w:proofErr w:type="spellStart"/>
      <w:r>
        <w:t>egengenererte</w:t>
      </w:r>
      <w:proofErr w:type="spellEnd"/>
      <w:r>
        <w:t xml:space="preserve"> forestillinger...osv.</w:t>
      </w:r>
    </w:p>
  </w:comment>
  <w:comment w:id="52" w:author="Lars Sætre" w:date="2021-03-29T01:01:00Z" w:initials="LS">
    <w:p w14:paraId="163FECEF" w14:textId="3F4B13EC" w:rsidR="00B4478A" w:rsidRDefault="00B4478A">
      <w:pPr>
        <w:pStyle w:val="Merknadstekst"/>
      </w:pPr>
      <w:r>
        <w:rPr>
          <w:rStyle w:val="Merknadsreferanse"/>
        </w:rPr>
        <w:annotationRef/>
      </w:r>
      <w:r>
        <w:t>frem-analyserer den,</w:t>
      </w:r>
    </w:p>
  </w:comment>
  <w:comment w:id="53" w:author="Lars Sætre" w:date="2021-03-29T01:02:00Z" w:initials="LS">
    <w:p w14:paraId="3E482518" w14:textId="74B5FC70" w:rsidR="00B4478A" w:rsidRDefault="00B4478A">
      <w:pPr>
        <w:pStyle w:val="Merknadstekst"/>
      </w:pPr>
      <w:r>
        <w:rPr>
          <w:rStyle w:val="Merknadsreferanse"/>
        </w:rPr>
        <w:annotationRef/>
      </w:r>
      <w:r>
        <w:t>dermed i det minste et stykke på vei</w:t>
      </w:r>
    </w:p>
  </w:comment>
  <w:comment w:id="54" w:author="Lars Sætre" w:date="2021-03-29T01:02:00Z" w:initials="LS">
    <w:p w14:paraId="04A23BDE" w14:textId="1CF8BBE2" w:rsidR="00B4478A" w:rsidRDefault="00B4478A">
      <w:pPr>
        <w:pStyle w:val="Merknadstekst"/>
      </w:pPr>
      <w:r>
        <w:rPr>
          <w:rStyle w:val="Merknadsreferanse"/>
        </w:rPr>
        <w:annotationRef/>
      </w:r>
      <w:r>
        <w:t>figurerende skriftfenomen</w:t>
      </w:r>
    </w:p>
  </w:comment>
  <w:comment w:id="55" w:author="Lars Sætre" w:date="2021-03-29T01:03:00Z" w:initials="LS">
    <w:p w14:paraId="0D4C7FC2" w14:textId="284DFFB6" w:rsidR="00B4478A" w:rsidRDefault="00B4478A">
      <w:pPr>
        <w:pStyle w:val="Merknadstekst"/>
      </w:pPr>
      <w:r>
        <w:rPr>
          <w:rStyle w:val="Merknadsreferanse"/>
        </w:rPr>
        <w:annotationRef/>
      </w:r>
      <w:r>
        <w:t>fiksjonsprosateksten</w:t>
      </w:r>
    </w:p>
  </w:comment>
  <w:comment w:id="56" w:author="Lars Sætre" w:date="2021-03-29T01:03:00Z" w:initials="LS">
    <w:p w14:paraId="5357A549" w14:textId="47A85719" w:rsidR="00B4478A" w:rsidRDefault="00B4478A">
      <w:pPr>
        <w:pStyle w:val="Merknadstekst"/>
      </w:pPr>
      <w:r>
        <w:rPr>
          <w:rStyle w:val="Merknadsreferanse"/>
        </w:rPr>
        <w:annotationRef/>
      </w:r>
      <w:r>
        <w:t>er med på å styre</w:t>
      </w:r>
    </w:p>
  </w:comment>
  <w:comment w:id="57" w:author="Lars Sætre" w:date="2021-03-29T01:04:00Z" w:initials="LS">
    <w:p w14:paraId="36209844" w14:textId="3782E42F" w:rsidR="00B4478A" w:rsidRDefault="00B4478A">
      <w:pPr>
        <w:pStyle w:val="Merknadstekst"/>
      </w:pPr>
      <w:r>
        <w:rPr>
          <w:rStyle w:val="Merknadsreferanse"/>
        </w:rPr>
        <w:annotationRef/>
      </w:r>
      <w:r>
        <w:t xml:space="preserve">skriverens aktivitet og </w:t>
      </w:r>
      <w:proofErr w:type="spellStart"/>
      <w:r>
        <w:t>handlen</w:t>
      </w:r>
      <w:proofErr w:type="spellEnd"/>
      <w:r>
        <w:t xml:space="preserve"> i romanskriften,</w:t>
      </w:r>
    </w:p>
  </w:comment>
  <w:comment w:id="58" w:author="Lars Sætre" w:date="2021-03-29T01:04:00Z" w:initials="LS">
    <w:p w14:paraId="3E55D9B6" w14:textId="6E919F92" w:rsidR="00B4478A" w:rsidRDefault="00B4478A">
      <w:pPr>
        <w:pStyle w:val="Merknadstekst"/>
      </w:pPr>
      <w:r>
        <w:rPr>
          <w:rStyle w:val="Merknadsreferanse"/>
        </w:rPr>
        <w:annotationRef/>
      </w:r>
      <w:r>
        <w:t>skriveren</w:t>
      </w:r>
    </w:p>
  </w:comment>
  <w:comment w:id="59" w:author="Lars Sætre" w:date="2021-03-29T01:05:00Z" w:initials="LS">
    <w:p w14:paraId="2470A96E" w14:textId="36B771CF" w:rsidR="00B4478A" w:rsidRDefault="00B4478A">
      <w:pPr>
        <w:pStyle w:val="Merknadstekst"/>
      </w:pPr>
      <w:r>
        <w:rPr>
          <w:rStyle w:val="Merknadsreferanse"/>
        </w:rPr>
        <w:annotationRef/>
      </w:r>
      <w:r>
        <w:t>Pass på: her må det vel stå: den allerede komplekse fortelleren [eller: den allerede komplekse fortelleinstansen]  ?</w:t>
      </w:r>
    </w:p>
  </w:comment>
  <w:comment w:id="60" w:author="Lars Sætre" w:date="2021-03-29T01:08:00Z" w:initials="LS">
    <w:p w14:paraId="0BB12EE4" w14:textId="683E5E3C" w:rsidR="00B4478A" w:rsidRDefault="00B4478A">
      <w:pPr>
        <w:pStyle w:val="Merknadstekst"/>
      </w:pPr>
      <w:r>
        <w:rPr>
          <w:rStyle w:val="Merknadsreferanse"/>
        </w:rPr>
        <w:annotationRef/>
      </w:r>
      <w:r>
        <w:t>Har gjort om til enkelt linjeavstand for deg.</w:t>
      </w:r>
    </w:p>
  </w:comment>
  <w:comment w:id="61" w:author="Lars Sætre" w:date="2021-03-29T01:09:00Z" w:initials="LS">
    <w:p w14:paraId="32546A4D" w14:textId="67758E46" w:rsidR="00B4478A" w:rsidRDefault="00B4478A">
      <w:pPr>
        <w:pStyle w:val="Merknadstekst"/>
      </w:pPr>
      <w:r>
        <w:rPr>
          <w:rStyle w:val="Merknadsreferanse"/>
        </w:rPr>
        <w:annotationRef/>
      </w:r>
      <w:r>
        <w:t>i det minste et godt stykke på vei har</w:t>
      </w:r>
    </w:p>
  </w:comment>
  <w:comment w:id="62" w:author="Lars Sætre" w:date="2021-03-29T01:10:00Z" w:initials="LS">
    <w:p w14:paraId="23E00686" w14:textId="56534DAF" w:rsidR="00B4478A" w:rsidRDefault="00B4478A">
      <w:pPr>
        <w:pStyle w:val="Merknadstekst"/>
      </w:pPr>
      <w:r>
        <w:rPr>
          <w:rStyle w:val="Merknadsreferanse"/>
        </w:rPr>
        <w:annotationRef/>
      </w:r>
      <w:r>
        <w:t>realitetsorienterte, og innenfor romanuniverset: affektivt nedslående stemme – en stemme som dermed reflekterer innsiktsfullt over litteraturens, fiksjonsprosaens og kunstens mulighetsvilkår og bærekraft i Det moderne.</w:t>
      </w:r>
    </w:p>
  </w:comment>
  <w:comment w:id="63" w:author="Lars Sætre" w:date="2021-03-29T01:12:00Z" w:initials="LS">
    <w:p w14:paraId="59285ADC" w14:textId="6D03FA37" w:rsidR="00B4478A" w:rsidRDefault="00B4478A">
      <w:pPr>
        <w:pStyle w:val="Merknadstekst"/>
      </w:pPr>
      <w:r>
        <w:rPr>
          <w:rStyle w:val="Merknadsreferanse"/>
        </w:rPr>
        <w:annotationRef/>
      </w:r>
      <w:r>
        <w:t>som i romanuniverset fremstår som “fornuftige”, men som innenfor det samme universet fremstår som skyldige i...osv.</w:t>
      </w:r>
    </w:p>
  </w:comment>
  <w:comment w:id="64" w:author="Lars Sætre" w:date="2021-03-29T01:21:00Z" w:initials="LS">
    <w:p w14:paraId="5883C70F" w14:textId="26146B18" w:rsidR="00B4478A" w:rsidRDefault="00B4478A">
      <w:pPr>
        <w:pStyle w:val="Merknadstekst"/>
      </w:pPr>
      <w:r>
        <w:rPr>
          <w:rStyle w:val="Merknadsreferanse"/>
        </w:rPr>
        <w:annotationRef/>
      </w:r>
      <w:r w:rsidRPr="009D04A2">
        <w:rPr>
          <w:i/>
          <w:iCs/>
        </w:rPr>
        <w:t>Mattis</w:t>
      </w:r>
      <w:r>
        <w:t xml:space="preserve">   [kursiv]</w:t>
      </w:r>
    </w:p>
  </w:comment>
  <w:comment w:id="65" w:author="Lars Sætre" w:date="2021-03-29T01:20:00Z" w:initials="LS">
    <w:p w14:paraId="028F9870" w14:textId="13441135" w:rsidR="00B4478A" w:rsidRDefault="00B4478A">
      <w:pPr>
        <w:pStyle w:val="Merknadstekst"/>
      </w:pPr>
      <w:r>
        <w:rPr>
          <w:rStyle w:val="Merknadsreferanse"/>
        </w:rPr>
        <w:annotationRef/>
      </w:r>
      <w:r>
        <w:t>Fjern r.</w:t>
      </w:r>
    </w:p>
  </w:comment>
  <w:comment w:id="66" w:author="Lars Sætre" w:date="2021-03-29T01:22:00Z" w:initials="LS">
    <w:p w14:paraId="572DEB7F" w14:textId="77777777" w:rsidR="00B4478A" w:rsidRDefault="00B4478A">
      <w:pPr>
        <w:pStyle w:val="Merknadstekst"/>
      </w:pPr>
      <w:r>
        <w:rPr>
          <w:rStyle w:val="Merknadsreferanse"/>
        </w:rPr>
        <w:annotationRef/>
      </w:r>
      <w:r>
        <w:t xml:space="preserve">fører en mulighetsvilkårs-diskusjon om fiksjonens og litteraturens kraft – også den identitetsskapende – i bakgrunnen, hva enten denne drøftingen kan romme </w:t>
      </w:r>
      <w:proofErr w:type="spellStart"/>
      <w:r>
        <w:t>delvise</w:t>
      </w:r>
      <w:proofErr w:type="spellEnd"/>
      <w:r>
        <w:t xml:space="preserve"> overensstemmelser eller bent fram rykende uenigheter.</w:t>
      </w:r>
    </w:p>
    <w:p w14:paraId="23973FF2" w14:textId="667EC09B" w:rsidR="00B4478A" w:rsidRDefault="00B4478A">
      <w:pPr>
        <w:pStyle w:val="Merknadstekst"/>
      </w:pPr>
      <w:r>
        <w:t xml:space="preserve">(Husk nemlig også på: skriveren, forstått som Booths </w:t>
      </w:r>
      <w:proofErr w:type="spellStart"/>
      <w:r>
        <w:t>implied</w:t>
      </w:r>
      <w:proofErr w:type="spellEnd"/>
      <w:r>
        <w:t xml:space="preserve"> </w:t>
      </w:r>
      <w:proofErr w:type="spellStart"/>
      <w:r>
        <w:t>author</w:t>
      </w:r>
      <w:proofErr w:type="spellEnd"/>
      <w:r>
        <w:t xml:space="preserve">, er en skriftstørrelse som på den ene siden gjerne forstås som romanens norm(verk), etisk, mellommenneskelig, fenomenalt, knyttet til menneskelig gjenkjennelige kontekster/livsverdener. Men samtidig, på den andre siden, kan skriveren (og gjerne </w:t>
      </w:r>
      <w:proofErr w:type="spellStart"/>
      <w:r>
        <w:t>implied</w:t>
      </w:r>
      <w:proofErr w:type="spellEnd"/>
      <w:r>
        <w:t xml:space="preserve"> </w:t>
      </w:r>
      <w:proofErr w:type="spellStart"/>
      <w:r>
        <w:t>author</w:t>
      </w:r>
      <w:proofErr w:type="spellEnd"/>
      <w:r>
        <w:t xml:space="preserve">, hvis man trekker </w:t>
      </w:r>
      <w:proofErr w:type="spellStart"/>
      <w:r>
        <w:t>impl</w:t>
      </w:r>
      <w:proofErr w:type="spellEnd"/>
      <w:r>
        <w:t xml:space="preserve">. </w:t>
      </w:r>
      <w:proofErr w:type="spellStart"/>
      <w:r>
        <w:t>auth</w:t>
      </w:r>
      <w:proofErr w:type="spellEnd"/>
      <w:r>
        <w:t xml:space="preserve">. lenger enn Booth selv gjør) også gjennom sine skrift-formulerende mønstre, repetisjoner, foretrukne billedkomplekser/motiver, elisjoner (utelatelser), rytmer, intonasjonsmønstre, invektiver eller hva det nå måtte være, også konfigurerende fungere kreativt, skapende, </w:t>
      </w:r>
      <w:r w:rsidRPr="00260484">
        <w:rPr>
          <w:i/>
          <w:iCs/>
        </w:rPr>
        <w:t>over</w:t>
      </w:r>
      <w:r>
        <w:t xml:space="preserve"> de fremstilte kontekstene, i en romanskriftens over-</w:t>
      </w:r>
      <w:proofErr w:type="spellStart"/>
      <w:r>
        <w:t>kontekstualitet</w:t>
      </w:r>
      <w:proofErr w:type="spellEnd"/>
      <w:r>
        <w:t xml:space="preserve">, traverserende de fremstilte kontekstene, repetitivt (og ikke identifiserbart </w:t>
      </w:r>
      <w:proofErr w:type="spellStart"/>
      <w:r>
        <w:t>plassérbar</w:t>
      </w:r>
      <w:proofErr w:type="spellEnd"/>
      <w:r>
        <w:t xml:space="preserve"> hos noen av de andre instansene), som tekstlig-performativt gir rom for en helt ny re-kontekstualisert livsverden (over hodet på de framstilte), og som til syvende og sist leseren må re-kontekstualisere som en ny-skapt verden, den nye konteksten, som hele fiksjonsprosafremstillingen kreativt gir ny-skapt mening i: et syn på verden som ikke har vært i verden før.)</w:t>
      </w:r>
    </w:p>
  </w:comment>
  <w:comment w:id="67" w:author="Lars Sætre" w:date="2021-03-29T01:28:00Z" w:initials="LS">
    <w:p w14:paraId="139CF1D2" w14:textId="3AE88C32" w:rsidR="00B4478A" w:rsidRDefault="00B4478A">
      <w:pPr>
        <w:pStyle w:val="Merknadstekst"/>
      </w:pPr>
      <w:r>
        <w:rPr>
          <w:rStyle w:val="Merknadsreferanse"/>
        </w:rPr>
        <w:annotationRef/>
      </w:r>
      <w:r>
        <w:t>Mattis’</w:t>
      </w:r>
    </w:p>
  </w:comment>
  <w:comment w:id="68" w:author="Lars Sætre" w:date="2021-03-29T01:29:00Z" w:initials="LS">
    <w:p w14:paraId="1738F05E" w14:textId="16AF70C6" w:rsidR="00B4478A" w:rsidRDefault="00B4478A">
      <w:pPr>
        <w:pStyle w:val="Merknadstekst"/>
      </w:pPr>
      <w:r>
        <w:rPr>
          <w:rStyle w:val="Merknadsreferanse"/>
        </w:rPr>
        <w:annotationRef/>
      </w:r>
      <w:r>
        <w:t>I denne setningen trekker du en for sterk og ensidig konklusjon, og litt for raskt? Se nærmere på denne påstanden, og se om du vil nyansere den i tråd med både analysen hittil og den delen av analysen som følger.</w:t>
      </w:r>
    </w:p>
  </w:comment>
  <w:comment w:id="69" w:author="Lars Sætre" w:date="2021-03-29T01:36:00Z" w:initials="LS">
    <w:p w14:paraId="455CD60A" w14:textId="05B35FB3" w:rsidR="00B4478A" w:rsidRDefault="00B4478A">
      <w:pPr>
        <w:pStyle w:val="Merknadstekst"/>
      </w:pPr>
      <w:r>
        <w:rPr>
          <w:rStyle w:val="Merknadsreferanse"/>
        </w:rPr>
        <w:annotationRef/>
      </w:r>
      <w:r>
        <w:t>undersøke videre</w:t>
      </w:r>
    </w:p>
  </w:comment>
  <w:comment w:id="70" w:author="Lars Sætre" w:date="2021-03-29T20:23:00Z" w:initials="LS">
    <w:p w14:paraId="11466B0E" w14:textId="40E052AC" w:rsidR="00B4478A" w:rsidRDefault="00B4478A">
      <w:pPr>
        <w:pStyle w:val="Merknadstekst"/>
      </w:pPr>
      <w:r>
        <w:rPr>
          <w:rStyle w:val="Merknadsreferanse"/>
        </w:rPr>
        <w:annotationRef/>
      </w:r>
      <w:r>
        <w:t xml:space="preserve">Hva mener du med “her”? Mener du i din egen analyse? Det kan vel neppe stemme? Du leser da ikke metaforisk og symbolsk, eller? (Og mine analyser av Vesaas' fiksjonsprosa er slett ikke metaforisk og symbolsk grunnede; </w:t>
      </w:r>
      <w:proofErr w:type="spellStart"/>
      <w:r>
        <w:t>dét</w:t>
      </w:r>
      <w:proofErr w:type="spellEnd"/>
      <w:r>
        <w:t xml:space="preserve"> vil jeg ikke ha sittende på meg...)</w:t>
      </w:r>
    </w:p>
  </w:comment>
  <w:comment w:id="71" w:author="Lars Sætre" w:date="2021-03-29T20:32:00Z" w:initials="LS">
    <w:p w14:paraId="2BD5BEFE" w14:textId="6BA2F37B" w:rsidR="00B4478A" w:rsidRDefault="00B4478A">
      <w:pPr>
        <w:pStyle w:val="Merknadstekst"/>
      </w:pPr>
      <w:r>
        <w:rPr>
          <w:rStyle w:val="Merknadsreferanse"/>
        </w:rPr>
        <w:annotationRef/>
      </w:r>
      <w:r>
        <w:t>Ønsker du her muligens å si ...lagt det frem så langt,...    ?</w:t>
      </w:r>
    </w:p>
  </w:comment>
  <w:comment w:id="72" w:author="Lars Sætre" w:date="2021-03-29T20:29:00Z" w:initials="LS">
    <w:p w14:paraId="78D063F4" w14:textId="718C55E2" w:rsidR="00B4478A" w:rsidRDefault="00B4478A">
      <w:pPr>
        <w:pStyle w:val="Merknadstekst"/>
      </w:pPr>
      <w:r>
        <w:rPr>
          <w:rStyle w:val="Merknadsreferanse"/>
        </w:rPr>
        <w:annotationRef/>
      </w:r>
      <w:r>
        <w:t>Her og i det følgende må du presisere om det er fremstilte person-subjekter og/eller subjektposisjoner (som fortelle- hhv. skriver-perspektivene) i romanteksten du mener med subjekt(et), eller om det er leser-subjektet, eller annet/andre.</w:t>
      </w:r>
    </w:p>
  </w:comment>
  <w:comment w:id="73" w:author="Lars Sætre" w:date="2021-03-29T20:34:00Z" w:initials="LS">
    <w:p w14:paraId="7476DD0E" w14:textId="3A93742B" w:rsidR="00B4478A" w:rsidRDefault="00B4478A">
      <w:pPr>
        <w:pStyle w:val="Merknadstekst"/>
      </w:pPr>
      <w:r>
        <w:rPr>
          <w:rStyle w:val="Merknadsreferanse"/>
        </w:rPr>
        <w:annotationRef/>
      </w:r>
      <w:r>
        <w:t xml:space="preserve">Igjen: </w:t>
      </w:r>
      <w:proofErr w:type="spellStart"/>
      <w:r>
        <w:t>Presisér</w:t>
      </w:r>
      <w:proofErr w:type="spellEnd"/>
      <w:r>
        <w:t>.</w:t>
      </w:r>
    </w:p>
  </w:comment>
  <w:comment w:id="74" w:author="Lars Sætre" w:date="2021-03-29T20:34:00Z" w:initials="LS">
    <w:p w14:paraId="425D8B03" w14:textId="2734C076" w:rsidR="00B4478A" w:rsidRDefault="00B4478A">
      <w:pPr>
        <w:pStyle w:val="Merknadstekst"/>
      </w:pPr>
      <w:r>
        <w:rPr>
          <w:rStyle w:val="Merknadsreferanse"/>
        </w:rPr>
        <w:annotationRef/>
      </w:r>
      <w:r>
        <w:t>elementer    ?</w:t>
      </w:r>
    </w:p>
  </w:comment>
  <w:comment w:id="75" w:author="Lars Sætre" w:date="2021-03-30T01:36:00Z" w:initials="LS">
    <w:p w14:paraId="543540AE" w14:textId="1AAEFB67" w:rsidR="00B4478A" w:rsidRDefault="00B4478A">
      <w:pPr>
        <w:pStyle w:val="Merknadstekst"/>
      </w:pPr>
      <w:r>
        <w:rPr>
          <w:rStyle w:val="Merknadsreferanse"/>
        </w:rPr>
        <w:annotationRef/>
      </w:r>
      <w:r>
        <w:t xml:space="preserve">Etter angivelsen din av </w:t>
      </w:r>
      <w:proofErr w:type="spellStart"/>
      <w:r>
        <w:t>Soleim</w:t>
      </w:r>
      <w:proofErr w:type="spellEnd"/>
      <w:r>
        <w:t xml:space="preserve"> og sidetall i note 18, er det her i notene 19, 20, 21 og 22 greit at du kun skriver </w:t>
      </w:r>
      <w:r w:rsidRPr="009A4E08">
        <w:rPr>
          <w:i/>
          <w:iCs/>
        </w:rPr>
        <w:t>Ibid</w:t>
      </w:r>
      <w:r>
        <w:t>., xxx (=sidetall).</w:t>
      </w:r>
    </w:p>
  </w:comment>
  <w:comment w:id="76" w:author="Lars Sætre" w:date="2021-03-29T20:37:00Z" w:initials="LS">
    <w:p w14:paraId="097E6ECA" w14:textId="5CF1AE9B" w:rsidR="00B4478A" w:rsidRDefault="00B4478A">
      <w:pPr>
        <w:pStyle w:val="Merknadstekst"/>
      </w:pPr>
      <w:r>
        <w:rPr>
          <w:rStyle w:val="Merknadsreferanse"/>
        </w:rPr>
        <w:annotationRef/>
      </w:r>
      <w:r>
        <w:t>Denne setningen kan du eventuelt stryke, eller eventuelt her skrive: Vi skal nå undersøke noen av disse.</w:t>
      </w:r>
    </w:p>
  </w:comment>
  <w:comment w:id="77" w:author="Lars Sætre" w:date="2021-03-29T20:35:00Z" w:initials="LS">
    <w:p w14:paraId="38FA8D69" w14:textId="1E9C830B" w:rsidR="00B4478A" w:rsidRDefault="00B4478A">
      <w:pPr>
        <w:pStyle w:val="Merknadstekst"/>
      </w:pPr>
      <w:r>
        <w:rPr>
          <w:rStyle w:val="Merknadsreferanse"/>
        </w:rPr>
        <w:annotationRef/>
      </w:r>
      <w:r>
        <w:t>parafrasen    ?</w:t>
      </w:r>
    </w:p>
  </w:comment>
  <w:comment w:id="78" w:author="Lars Sætre" w:date="2021-03-29T20:35:00Z" w:initials="LS">
    <w:p w14:paraId="414BC605" w14:textId="2A82BA7C" w:rsidR="00B4478A" w:rsidRDefault="00B4478A">
      <w:pPr>
        <w:pStyle w:val="Merknadstekst"/>
      </w:pPr>
      <w:r>
        <w:rPr>
          <w:rStyle w:val="Merknadsreferanse"/>
        </w:rPr>
        <w:annotationRef/>
      </w:r>
      <w:r>
        <w:t xml:space="preserve">Fint at du trekker inn en </w:t>
      </w:r>
      <w:proofErr w:type="spellStart"/>
      <w:r>
        <w:t>deleuziansk</w:t>
      </w:r>
      <w:proofErr w:type="spellEnd"/>
      <w:r>
        <w:t xml:space="preserve"> lesning av romanen. Men kanskje bør du går til selve kilde-referansen for begrepet oppstilling i </w:t>
      </w:r>
      <w:proofErr w:type="spellStart"/>
      <w:r>
        <w:t>Deleuze</w:t>
      </w:r>
      <w:proofErr w:type="spellEnd"/>
      <w:r>
        <w:t xml:space="preserve"> selv, og sitere og forklare derfra, i tillegg til at du bygger på Solem? – Se for øvrig kommentarboble lenger fremme, hvor jeg stilte spørsmål ved begrepet oppstilling.</w:t>
      </w:r>
    </w:p>
  </w:comment>
  <w:comment w:id="79" w:author="Lars Sætre" w:date="2021-03-29T20:42:00Z" w:initials="LS">
    <w:p w14:paraId="24ECF9F0" w14:textId="2F03FB40" w:rsidR="00B4478A" w:rsidRDefault="00B4478A">
      <w:pPr>
        <w:pStyle w:val="Merknadstekst"/>
      </w:pPr>
      <w:r>
        <w:rPr>
          <w:rStyle w:val="Merknadsreferanse"/>
        </w:rPr>
        <w:annotationRef/>
      </w:r>
      <w:r>
        <w:t>I alle disse “oppstillingene” som du analyserer, må du ikke bruke bindestrek mellom elementene, men tankestreker: Mattis–hus–søster. Rett alle andre steder også.</w:t>
      </w:r>
    </w:p>
  </w:comment>
  <w:comment w:id="80" w:author="Lars Sætre" w:date="2021-03-29T20:44:00Z" w:initials="LS">
    <w:p w14:paraId="44DF393A" w14:textId="7BBF2DE3" w:rsidR="00B4478A" w:rsidRDefault="00B4478A">
      <w:pPr>
        <w:pStyle w:val="Merknadstekst"/>
      </w:pPr>
      <w:r>
        <w:rPr>
          <w:rStyle w:val="Merknadsreferanse"/>
        </w:rPr>
        <w:annotationRef/>
      </w:r>
      <w:r>
        <w:t>Her mangler det et verballedd i sitatet  ??</w:t>
      </w:r>
    </w:p>
  </w:comment>
  <w:comment w:id="81" w:author="Lars Sætre" w:date="2021-03-29T20:46:00Z" w:initials="LS">
    <w:p w14:paraId="01EE3B61" w14:textId="3190566A" w:rsidR="00B4478A" w:rsidRDefault="00B4478A">
      <w:pPr>
        <w:pStyle w:val="Merknadstekst"/>
      </w:pPr>
      <w:r>
        <w:rPr>
          <w:rStyle w:val="Merknadsreferanse"/>
        </w:rPr>
        <w:annotationRef/>
      </w:r>
      <w:r>
        <w:t>Ja, OK, fint.</w:t>
      </w:r>
    </w:p>
  </w:comment>
  <w:comment w:id="82" w:author="Lars Sætre" w:date="2021-03-29T20:47:00Z" w:initials="LS">
    <w:p w14:paraId="739E2533" w14:textId="6364268B" w:rsidR="00B4478A" w:rsidRDefault="00B4478A">
      <w:pPr>
        <w:pStyle w:val="Merknadstekst"/>
      </w:pPr>
      <w:r>
        <w:rPr>
          <w:rStyle w:val="Merknadsreferanse"/>
        </w:rPr>
        <w:annotationRef/>
      </w:r>
      <w:r>
        <w:t xml:space="preserve">Hvem sin forventning? Skal det her muligens (også) </w:t>
      </w:r>
      <w:proofErr w:type="spellStart"/>
      <w:r>
        <w:t>atå</w:t>
      </w:r>
      <w:proofErr w:type="spellEnd"/>
      <w:r>
        <w:t>: ...en indikator på...   – eller: et indeks for...    ??</w:t>
      </w:r>
    </w:p>
  </w:comment>
  <w:comment w:id="83" w:author="Lars Sætre" w:date="2021-03-29T20:48:00Z" w:initials="LS">
    <w:p w14:paraId="78353CFD" w14:textId="16FE3AB9" w:rsidR="00B4478A" w:rsidRDefault="00B4478A">
      <w:pPr>
        <w:pStyle w:val="Merknadstekst"/>
      </w:pPr>
      <w:r>
        <w:rPr>
          <w:rStyle w:val="Merknadsreferanse"/>
        </w:rPr>
        <w:annotationRef/>
      </w:r>
      <w:r>
        <w:t>vel vitende</w:t>
      </w:r>
    </w:p>
  </w:comment>
  <w:comment w:id="84" w:author="Lars Sætre" w:date="2021-03-29T20:49:00Z" w:initials="LS">
    <w:p w14:paraId="3E2BAA6E" w14:textId="1FBCEA25" w:rsidR="00B4478A" w:rsidRDefault="00B4478A">
      <w:pPr>
        <w:pStyle w:val="Merknadstekst"/>
      </w:pPr>
      <w:r>
        <w:rPr>
          <w:rStyle w:val="Merknadsreferanse"/>
        </w:rPr>
        <w:annotationRef/>
      </w:r>
      <w:r>
        <w:t>det   [et rugdetrekk]</w:t>
      </w:r>
    </w:p>
  </w:comment>
  <w:comment w:id="85" w:author="Lars Sætre" w:date="2021-03-30T01:38:00Z" w:initials="LS">
    <w:p w14:paraId="320AA671" w14:textId="44932DBD" w:rsidR="00B4478A" w:rsidRDefault="00B4478A">
      <w:pPr>
        <w:pStyle w:val="Merknadstekst"/>
      </w:pPr>
      <w:r>
        <w:rPr>
          <w:rStyle w:val="Merknadsreferanse"/>
        </w:rPr>
        <w:annotationRef/>
      </w:r>
      <w:r>
        <w:t xml:space="preserve">Etter angivelsen din av Vesaas og sidetall her i note 23, er det videre i notene 24 og 25 greit at du kun skriver </w:t>
      </w:r>
      <w:r w:rsidRPr="009A4E08">
        <w:rPr>
          <w:i/>
          <w:iCs/>
        </w:rPr>
        <w:t>Ibid</w:t>
      </w:r>
      <w:r>
        <w:t>., xxx (=sidetall).</w:t>
      </w:r>
    </w:p>
  </w:comment>
  <w:comment w:id="86" w:author="Lars Sætre" w:date="2021-03-29T20:51:00Z" w:initials="LS">
    <w:p w14:paraId="2D6F3F58" w14:textId="1FAA54AF" w:rsidR="00B4478A" w:rsidRDefault="00B4478A">
      <w:pPr>
        <w:pStyle w:val="Merknadstekst"/>
      </w:pPr>
      <w:r>
        <w:rPr>
          <w:rStyle w:val="Merknadsreferanse"/>
        </w:rPr>
        <w:annotationRef/>
      </w:r>
      <w:r>
        <w:t>i</w:t>
      </w:r>
    </w:p>
  </w:comment>
  <w:comment w:id="87" w:author="Lars Sætre" w:date="2021-03-29T20:51:00Z" w:initials="LS">
    <w:p w14:paraId="2900DD48" w14:textId="27AD3F8B" w:rsidR="00B4478A" w:rsidRDefault="00B4478A">
      <w:pPr>
        <w:pStyle w:val="Merknadstekst"/>
      </w:pPr>
      <w:r>
        <w:rPr>
          <w:rStyle w:val="Merknadsreferanse"/>
        </w:rPr>
        <w:annotationRef/>
      </w:r>
      <w:r>
        <w:t>i</w:t>
      </w:r>
    </w:p>
  </w:comment>
  <w:comment w:id="88" w:author="Lars Sætre" w:date="2021-03-29T20:53:00Z" w:initials="LS">
    <w:p w14:paraId="21D3D013" w14:textId="4100A527" w:rsidR="00B4478A" w:rsidRDefault="00B4478A">
      <w:pPr>
        <w:pStyle w:val="Merknadstekst"/>
      </w:pPr>
      <w:r>
        <w:rPr>
          <w:rStyle w:val="Merknadsreferanse"/>
        </w:rPr>
        <w:annotationRef/>
      </w:r>
      <w:r>
        <w:t>intet</w:t>
      </w:r>
    </w:p>
  </w:comment>
  <w:comment w:id="89" w:author="Lars Sætre" w:date="2021-03-29T20:53:00Z" w:initials="LS">
    <w:p w14:paraId="2EBEA678" w14:textId="13239B0A" w:rsidR="00B4478A" w:rsidRDefault="00B4478A">
      <w:pPr>
        <w:pStyle w:val="Merknadstekst"/>
      </w:pPr>
      <w:r>
        <w:rPr>
          <w:rStyle w:val="Merknadsreferanse"/>
        </w:rPr>
        <w:annotationRef/>
      </w:r>
      <w:r>
        <w:t>får</w:t>
      </w:r>
    </w:p>
  </w:comment>
  <w:comment w:id="90" w:author="Lars Sætre" w:date="2021-03-29T20:54:00Z" w:initials="LS">
    <w:p w14:paraId="5C709580" w14:textId="4538F8F4" w:rsidR="00B4478A" w:rsidRDefault="00B4478A">
      <w:pPr>
        <w:pStyle w:val="Merknadstekst"/>
      </w:pPr>
      <w:r>
        <w:rPr>
          <w:rStyle w:val="Merknadsreferanse"/>
        </w:rPr>
        <w:annotationRef/>
      </w:r>
      <w:r>
        <w:t xml:space="preserve">Har satt med enkelt </w:t>
      </w:r>
      <w:proofErr w:type="spellStart"/>
      <w:r>
        <w:t>l.avstand</w:t>
      </w:r>
      <w:proofErr w:type="spellEnd"/>
      <w:r>
        <w:t xml:space="preserve"> for deg.</w:t>
      </w:r>
    </w:p>
  </w:comment>
  <w:comment w:id="91" w:author="Lars Sætre" w:date="2021-03-29T20:55:00Z" w:initials="LS">
    <w:p w14:paraId="76F52819" w14:textId="6017D095" w:rsidR="00B4478A" w:rsidRDefault="00B4478A">
      <w:pPr>
        <w:pStyle w:val="Merknadstekst"/>
      </w:pPr>
      <w:r>
        <w:rPr>
          <w:rStyle w:val="Merknadsreferanse"/>
        </w:rPr>
        <w:annotationRef/>
      </w:r>
      <w:r>
        <w:t>et dødsbudskap om Hege,</w:t>
      </w:r>
    </w:p>
  </w:comment>
  <w:comment w:id="92" w:author="Lars Sætre" w:date="2021-03-29T20:56:00Z" w:initials="LS">
    <w:p w14:paraId="1B7A376B" w14:textId="1761F7A3" w:rsidR="00B4478A" w:rsidRDefault="00B4478A">
      <w:pPr>
        <w:pStyle w:val="Merknadstekst"/>
      </w:pPr>
      <w:r>
        <w:rPr>
          <w:rStyle w:val="Merknadsreferanse"/>
        </w:rPr>
        <w:annotationRef/>
      </w:r>
      <w:r>
        <w:t>enten: den    –  eller: tankene     ??</w:t>
      </w:r>
    </w:p>
  </w:comment>
  <w:comment w:id="93" w:author="Lars Sætre" w:date="2021-03-29T20:57:00Z" w:initials="LS">
    <w:p w14:paraId="3A181393" w14:textId="645D050F" w:rsidR="00B4478A" w:rsidRDefault="00B4478A">
      <w:pPr>
        <w:pStyle w:val="Merknadstekst"/>
      </w:pPr>
      <w:r>
        <w:rPr>
          <w:rStyle w:val="Merknadsreferanse"/>
        </w:rPr>
        <w:annotationRef/>
      </w:r>
      <w:r>
        <w:t>inn i</w:t>
      </w:r>
    </w:p>
  </w:comment>
  <w:comment w:id="94" w:author="Lars Sætre" w:date="2021-03-29T20:58:00Z" w:initials="LS">
    <w:p w14:paraId="1938D69D" w14:textId="4E4F8F5B" w:rsidR="00B4478A" w:rsidRDefault="00B4478A">
      <w:pPr>
        <w:pStyle w:val="Merknadstekst"/>
      </w:pPr>
      <w:r>
        <w:rPr>
          <w:rStyle w:val="Merknadsreferanse"/>
        </w:rPr>
        <w:annotationRef/>
      </w:r>
      <w:r>
        <w:t>nye</w:t>
      </w:r>
    </w:p>
  </w:comment>
  <w:comment w:id="95" w:author="Lars Sætre" w:date="2021-03-29T20:58:00Z" w:initials="LS">
    <w:p w14:paraId="42D62B30" w14:textId="11BB2756" w:rsidR="00B4478A" w:rsidRDefault="00B4478A">
      <w:pPr>
        <w:pStyle w:val="Merknadstekst"/>
      </w:pPr>
      <w:r>
        <w:rPr>
          <w:rStyle w:val="Merknadsreferanse"/>
        </w:rPr>
        <w:annotationRef/>
      </w:r>
      <w:proofErr w:type="spellStart"/>
      <w:r>
        <w:t>dén</w:t>
      </w:r>
      <w:proofErr w:type="spellEnd"/>
    </w:p>
  </w:comment>
  <w:comment w:id="96" w:author="Lars Sætre" w:date="2021-03-29T20:58:00Z" w:initials="LS">
    <w:p w14:paraId="22B60523" w14:textId="2B861E31" w:rsidR="00B4478A" w:rsidRDefault="00B4478A">
      <w:pPr>
        <w:pStyle w:val="Merknadstekst"/>
      </w:pPr>
      <w:r>
        <w:rPr>
          <w:rStyle w:val="Merknadsreferanse"/>
        </w:rPr>
        <w:annotationRef/>
      </w:r>
      <w:r>
        <w:t>drøftet</w:t>
      </w:r>
    </w:p>
  </w:comment>
  <w:comment w:id="97" w:author="Lars Sætre" w:date="2021-03-30T01:40:00Z" w:initials="LS">
    <w:p w14:paraId="14BE7A22" w14:textId="2F024391" w:rsidR="00B4478A" w:rsidRDefault="00B4478A">
      <w:pPr>
        <w:pStyle w:val="Merknadstekst"/>
      </w:pPr>
      <w:r>
        <w:rPr>
          <w:rStyle w:val="Merknadsreferanse"/>
        </w:rPr>
        <w:annotationRef/>
      </w:r>
      <w:r>
        <w:t xml:space="preserve">Etter angivelsen din av Sætre, artikkeltittel og sidetall her i note 26, er det greit at du videre i notene 27-31 kun skriver </w:t>
      </w:r>
      <w:r w:rsidRPr="009A4E08">
        <w:rPr>
          <w:i/>
          <w:iCs/>
        </w:rPr>
        <w:t>Ibid</w:t>
      </w:r>
      <w:r>
        <w:t xml:space="preserve">., xxx (=sidetall) – eventuelt Sætre. </w:t>
      </w:r>
      <w:r w:rsidRPr="00B83EF9">
        <w:rPr>
          <w:i/>
          <w:iCs/>
        </w:rPr>
        <w:t>Ibid</w:t>
      </w:r>
      <w:r>
        <w:t>., xxx (=sidetall).</w:t>
      </w:r>
    </w:p>
  </w:comment>
  <w:comment w:id="98" w:author="Lars Sætre" w:date="2021-03-29T21:00:00Z" w:initials="LS">
    <w:p w14:paraId="04F28DDA" w14:textId="1E306839" w:rsidR="00B4478A" w:rsidRDefault="00B4478A">
      <w:pPr>
        <w:pStyle w:val="Merknadstekst"/>
      </w:pPr>
      <w:r>
        <w:rPr>
          <w:rStyle w:val="Merknadsreferanse"/>
        </w:rPr>
        <w:annotationRef/>
      </w:r>
      <w:r>
        <w:t xml:space="preserve">Her går det for fort i svingene. I det reelle stadiet har menneskebarnet ennå ingen identitet. Dets væren er dessuten basert i og på å få </w:t>
      </w:r>
      <w:proofErr w:type="spellStart"/>
      <w:r>
        <w:t>stettet</w:t>
      </w:r>
      <w:proofErr w:type="spellEnd"/>
      <w:r>
        <w:t xml:space="preserve"> </w:t>
      </w:r>
      <w:r w:rsidRPr="00B31796">
        <w:rPr>
          <w:i/>
          <w:iCs/>
        </w:rPr>
        <w:t>behov</w:t>
      </w:r>
      <w:r>
        <w:t xml:space="preserve"> (i det imaginære stadiet oppstår </w:t>
      </w:r>
      <w:r w:rsidRPr="00B31796">
        <w:rPr>
          <w:i/>
          <w:iCs/>
        </w:rPr>
        <w:t>krav</w:t>
      </w:r>
      <w:r>
        <w:t xml:space="preserve">; i den symbolske orden oppstår </w:t>
      </w:r>
      <w:r w:rsidRPr="00B31796">
        <w:rPr>
          <w:i/>
          <w:iCs/>
        </w:rPr>
        <w:t>begjæret</w:t>
      </w:r>
      <w:r>
        <w:t xml:space="preserve">). Dessuten er ikke det reelle stadiets menneskebarn betinget av språk, som du skriver (det er ennå ikke vokst inn i språket, har ennå ikke tatt (det symbolske) språket inn over seg); men det er under påvirkning av det semiotiske nivået i språket sine rytmer, aksentueringer, utelatelser, interjeksjonskraft, </w:t>
      </w:r>
      <w:proofErr w:type="spellStart"/>
      <w:r>
        <w:t>tonemessige</w:t>
      </w:r>
      <w:proofErr w:type="spellEnd"/>
      <w:r>
        <w:t xml:space="preserve"> moduleringer, osv., som alle setter seg som spor i menneskebarnets kropp. – Les om igjen artikkelen, og se om du kan få dette uttrykt litt mer presist.</w:t>
      </w:r>
    </w:p>
  </w:comment>
  <w:comment w:id="99" w:author="Lars Sætre" w:date="2021-03-29T21:09:00Z" w:initials="LS">
    <w:p w14:paraId="7D812A76" w14:textId="690145A6" w:rsidR="00B4478A" w:rsidRDefault="00B4478A">
      <w:pPr>
        <w:pStyle w:val="Merknadstekst"/>
      </w:pPr>
      <w:r>
        <w:rPr>
          <w:rStyle w:val="Merknadsreferanse"/>
        </w:rPr>
        <w:annotationRef/>
      </w:r>
      <w:r>
        <w:t>Skriv dette litt mer presist, jfr. ovenfor.</w:t>
      </w:r>
    </w:p>
  </w:comment>
  <w:comment w:id="100" w:author="Lars Sætre" w:date="2021-03-29T21:09:00Z" w:initials="LS">
    <w:p w14:paraId="1BDFC9D8" w14:textId="4396E2B6" w:rsidR="00B4478A" w:rsidRDefault="00B4478A">
      <w:pPr>
        <w:pStyle w:val="Merknadstekst"/>
      </w:pPr>
      <w:r>
        <w:rPr>
          <w:rStyle w:val="Merknadsreferanse"/>
        </w:rPr>
        <w:annotationRef/>
      </w:r>
      <w:r>
        <w:t>semiotiske nivået i</w:t>
      </w:r>
    </w:p>
  </w:comment>
  <w:comment w:id="101" w:author="Lars Sætre" w:date="2021-03-29T21:10:00Z" w:initials="LS">
    <w:p w14:paraId="2F6A6A92" w14:textId="5DFD5C04" w:rsidR="00B4478A" w:rsidRDefault="00B4478A">
      <w:pPr>
        <w:pStyle w:val="Merknadstekst"/>
      </w:pPr>
      <w:r>
        <w:rPr>
          <w:rStyle w:val="Merknadsreferanse"/>
        </w:rPr>
        <w:annotationRef/>
      </w:r>
      <w:r>
        <w:t>Dette er riktig.</w:t>
      </w:r>
    </w:p>
  </w:comment>
  <w:comment w:id="102" w:author="Lars Sætre" w:date="2021-03-29T21:10:00Z" w:initials="LS">
    <w:p w14:paraId="5BC000C9" w14:textId="7DABB1F9" w:rsidR="00B4478A" w:rsidRDefault="00B4478A">
      <w:pPr>
        <w:pStyle w:val="Merknadstekst"/>
      </w:pPr>
      <w:r>
        <w:rPr>
          <w:rStyle w:val="Merknadsreferanse"/>
        </w:rPr>
        <w:annotationRef/>
      </w:r>
      <w:r>
        <w:t>Ja, riktig.</w:t>
      </w:r>
    </w:p>
  </w:comment>
  <w:comment w:id="103" w:author="Lars Sætre" w:date="2021-03-29T21:10:00Z" w:initials="LS">
    <w:p w14:paraId="2F1EA6C3" w14:textId="26DE3241" w:rsidR="00B4478A" w:rsidRDefault="00B4478A">
      <w:pPr>
        <w:pStyle w:val="Merknadstekst"/>
      </w:pPr>
      <w:r>
        <w:rPr>
          <w:rStyle w:val="Merknadsreferanse"/>
        </w:rPr>
        <w:annotationRef/>
      </w:r>
      <w:r>
        <w:t>ut over</w:t>
      </w:r>
    </w:p>
  </w:comment>
  <w:comment w:id="104" w:author="Lars Sætre" w:date="2021-03-29T21:10:00Z" w:initials="LS">
    <w:p w14:paraId="36D665C5" w14:textId="724BF5EF" w:rsidR="00B4478A" w:rsidRDefault="00B4478A">
      <w:pPr>
        <w:pStyle w:val="Merknadstekst"/>
      </w:pPr>
      <w:r>
        <w:rPr>
          <w:rStyle w:val="Merknadsreferanse"/>
        </w:rPr>
        <w:annotationRef/>
      </w:r>
      <w:proofErr w:type="spellStart"/>
      <w:r>
        <w:t>Ritkig</w:t>
      </w:r>
      <w:proofErr w:type="spellEnd"/>
      <w:r>
        <w:t>.</w:t>
      </w:r>
    </w:p>
  </w:comment>
  <w:comment w:id="105" w:author="Lars Sætre" w:date="2021-03-29T21:11:00Z" w:initials="LS">
    <w:p w14:paraId="41D6E343" w14:textId="341257C5" w:rsidR="00B4478A" w:rsidRDefault="00B4478A">
      <w:pPr>
        <w:pStyle w:val="Merknadstekst"/>
      </w:pPr>
      <w:r>
        <w:rPr>
          <w:rStyle w:val="Merknadsreferanse"/>
        </w:rPr>
        <w:annotationRef/>
      </w:r>
      <w:r>
        <w:t xml:space="preserve">e, som i første omgang er den aller tidligste </w:t>
      </w:r>
      <w:proofErr w:type="spellStart"/>
      <w:r>
        <w:t>annethet</w:t>
      </w:r>
      <w:proofErr w:type="spellEnd"/>
      <w:r>
        <w:t xml:space="preserve"> i form av sitt eget (speil)bilde.</w:t>
      </w:r>
    </w:p>
  </w:comment>
  <w:comment w:id="106" w:author="Lars Sætre" w:date="2021-03-29T21:13:00Z" w:initials="LS">
    <w:p w14:paraId="212BF395" w14:textId="7990AA68" w:rsidR="00B4478A" w:rsidRDefault="00B4478A">
      <w:pPr>
        <w:pStyle w:val="Merknadstekst"/>
      </w:pPr>
      <w:r>
        <w:rPr>
          <w:rStyle w:val="Merknadsreferanse"/>
        </w:rPr>
        <w:annotationRef/>
      </w:r>
      <w:r>
        <w:t>ifølge</w:t>
      </w:r>
    </w:p>
  </w:comment>
  <w:comment w:id="107" w:author="Lars Sætre" w:date="2021-03-29T21:13:00Z" w:initials="LS">
    <w:p w14:paraId="7A3A01AD" w14:textId="3104DD46" w:rsidR="00B4478A" w:rsidRDefault="00B4478A">
      <w:pPr>
        <w:pStyle w:val="Merknadstekst"/>
      </w:pPr>
      <w:r>
        <w:rPr>
          <w:rStyle w:val="Merknadsreferanse"/>
        </w:rPr>
        <w:annotationRef/>
      </w:r>
      <w:r>
        <w:t>stiller</w:t>
      </w:r>
    </w:p>
  </w:comment>
  <w:comment w:id="108" w:author="Lars Sætre" w:date="2021-03-29T21:14:00Z" w:initials="LS">
    <w:p w14:paraId="785B7D9F" w14:textId="370CA8BF" w:rsidR="00B4478A" w:rsidRDefault="00B4478A">
      <w:pPr>
        <w:pStyle w:val="Merknadstekst"/>
      </w:pPr>
      <w:r>
        <w:rPr>
          <w:rStyle w:val="Merknadsreferanse"/>
        </w:rPr>
        <w:annotationRef/>
      </w:r>
      <w:r>
        <w:t>avhengig av</w:t>
      </w:r>
    </w:p>
  </w:comment>
  <w:comment w:id="109" w:author="Lars Sætre" w:date="2021-03-29T23:48:00Z" w:initials="LS">
    <w:p w14:paraId="325A6005" w14:textId="12C7D4DF" w:rsidR="00B4478A" w:rsidRDefault="00B4478A">
      <w:pPr>
        <w:pStyle w:val="Merknadstekst"/>
      </w:pPr>
      <w:r>
        <w:rPr>
          <w:rStyle w:val="Merknadsreferanse"/>
        </w:rPr>
        <w:annotationRef/>
      </w:r>
      <w:r>
        <w:t>Greit og fint, alt dette.</w:t>
      </w:r>
    </w:p>
  </w:comment>
  <w:comment w:id="110" w:author="Lars Sætre" w:date="2021-03-30T01:11:00Z" w:initials="LS">
    <w:p w14:paraId="283DCE79" w14:textId="50B4BB0A" w:rsidR="00B4478A" w:rsidRDefault="00B4478A">
      <w:pPr>
        <w:pStyle w:val="Merknadstekst"/>
      </w:pPr>
      <w:r>
        <w:rPr>
          <w:rStyle w:val="Merknadsreferanse"/>
        </w:rPr>
        <w:annotationRef/>
      </w:r>
      <w:r>
        <w:t>Fint, alt dette.</w:t>
      </w:r>
    </w:p>
  </w:comment>
  <w:comment w:id="111" w:author="Lars Sætre" w:date="2021-03-29T21:15:00Z" w:initials="LS">
    <w:p w14:paraId="29B5DE46" w14:textId="77777777" w:rsidR="00B4478A" w:rsidRDefault="00B4478A">
      <w:pPr>
        <w:pStyle w:val="Merknadstekst"/>
      </w:pPr>
      <w:r>
        <w:rPr>
          <w:rStyle w:val="Merknadsreferanse"/>
        </w:rPr>
        <w:annotationRef/>
      </w:r>
      <w:r>
        <w:t>[...]</w:t>
      </w:r>
    </w:p>
    <w:p w14:paraId="589FD6CF" w14:textId="6013E629" w:rsidR="00B4478A" w:rsidRDefault="00B4478A">
      <w:pPr>
        <w:pStyle w:val="Merknadstekst"/>
      </w:pPr>
      <w:r>
        <w:t xml:space="preserve">Og. Har gjort om til enkelt </w:t>
      </w:r>
      <w:proofErr w:type="spellStart"/>
      <w:r>
        <w:t>l.avstand</w:t>
      </w:r>
      <w:proofErr w:type="spellEnd"/>
      <w:r>
        <w:t>.</w:t>
      </w:r>
    </w:p>
  </w:comment>
  <w:comment w:id="112" w:author="Lars Sætre" w:date="2021-03-30T01:44:00Z" w:initials="LS">
    <w:p w14:paraId="2ECCC8AB" w14:textId="792206DF" w:rsidR="00B4478A" w:rsidRDefault="00B4478A">
      <w:pPr>
        <w:pStyle w:val="Merknadstekst"/>
      </w:pPr>
      <w:r>
        <w:rPr>
          <w:rStyle w:val="Merknadsreferanse"/>
        </w:rPr>
        <w:annotationRef/>
      </w:r>
      <w:r>
        <w:t xml:space="preserve">Etter noteteksten her i note 32, er det greit at du i note 33 kun skriver </w:t>
      </w:r>
      <w:r w:rsidRPr="00970C5E">
        <w:rPr>
          <w:i/>
          <w:iCs/>
        </w:rPr>
        <w:t>Ibid</w:t>
      </w:r>
      <w:r>
        <w:t>., og sidetall.</w:t>
      </w:r>
    </w:p>
  </w:comment>
  <w:comment w:id="113" w:author="Lars Sætre" w:date="2021-03-30T01:11:00Z" w:initials="LS">
    <w:p w14:paraId="407853DC" w14:textId="59E5A2E0" w:rsidR="00B4478A" w:rsidRDefault="00B4478A">
      <w:pPr>
        <w:pStyle w:val="Merknadstekst"/>
      </w:pPr>
      <w:r>
        <w:rPr>
          <w:rStyle w:val="Merknadsreferanse"/>
        </w:rPr>
        <w:annotationRef/>
      </w:r>
      <w:r>
        <w:t>står</w:t>
      </w:r>
    </w:p>
  </w:comment>
  <w:comment w:id="114" w:author="Lars Sætre" w:date="2021-03-30T01:10:00Z" w:initials="LS">
    <w:p w14:paraId="5769556F" w14:textId="2DFE8F11" w:rsidR="00B4478A" w:rsidRDefault="00B4478A">
      <w:pPr>
        <w:pStyle w:val="Merknadstekst"/>
      </w:pPr>
      <w:r>
        <w:rPr>
          <w:rStyle w:val="Merknadsreferanse"/>
        </w:rPr>
        <w:annotationRef/>
      </w:r>
      <w:r>
        <w:t>“mor”</w:t>
      </w:r>
    </w:p>
  </w:comment>
  <w:comment w:id="115" w:author="Lars Sætre" w:date="2021-03-30T01:11:00Z" w:initials="LS">
    <w:p w14:paraId="19C3496F" w14:textId="59BE29B6" w:rsidR="00B4478A" w:rsidRDefault="00B4478A">
      <w:pPr>
        <w:pStyle w:val="Merknadstekst"/>
      </w:pPr>
      <w:r>
        <w:rPr>
          <w:rStyle w:val="Merknadsreferanse"/>
        </w:rPr>
        <w:annotationRef/>
      </w:r>
      <w:r>
        <w:t>“far”</w:t>
      </w:r>
    </w:p>
  </w:comment>
  <w:comment w:id="116" w:author="Lars Sætre" w:date="2021-03-30T01:12:00Z" w:initials="LS">
    <w:p w14:paraId="36A1CF9E" w14:textId="7606C8D9" w:rsidR="00B4478A" w:rsidRDefault="00B4478A">
      <w:pPr>
        <w:pStyle w:val="Merknadstekst"/>
      </w:pPr>
      <w:r>
        <w:rPr>
          <w:rStyle w:val="Merknadsreferanse"/>
        </w:rPr>
        <w:annotationRef/>
      </w:r>
      <w:r>
        <w:t>For å unngå misforståelser, skriv her heller: Han næres...osv.</w:t>
      </w:r>
    </w:p>
  </w:comment>
  <w:comment w:id="117" w:author="Lars Sætre" w:date="2021-03-30T01:13:00Z" w:initials="LS">
    <w:p w14:paraId="7D5413C8" w14:textId="65DDA9A7" w:rsidR="00B4478A" w:rsidRDefault="00B4478A">
      <w:pPr>
        <w:pStyle w:val="Merknadstekst"/>
      </w:pPr>
      <w:r>
        <w:rPr>
          <w:rStyle w:val="Merknadsreferanse"/>
        </w:rPr>
        <w:annotationRef/>
      </w:r>
      <w:r>
        <w:t>med rivaliseringen</w:t>
      </w:r>
    </w:p>
  </w:comment>
  <w:comment w:id="118" w:author="Lars Sætre" w:date="2021-03-30T01:14:00Z" w:initials="LS">
    <w:p w14:paraId="04D6FABF" w14:textId="407E900A" w:rsidR="00B4478A" w:rsidRDefault="00B4478A">
      <w:pPr>
        <w:pStyle w:val="Merknadstekst"/>
      </w:pPr>
      <w:r>
        <w:rPr>
          <w:rStyle w:val="Merknadsreferanse"/>
        </w:rPr>
        <w:annotationRef/>
      </w:r>
      <w:r>
        <w:t>Fint, dette. Og fin ny Pst.</w:t>
      </w:r>
    </w:p>
  </w:comment>
  <w:comment w:id="119" w:author="Lars Sætre" w:date="2021-03-30T01:16:00Z" w:initials="LS">
    <w:p w14:paraId="2A957B0E" w14:textId="4723D061" w:rsidR="00B4478A" w:rsidRDefault="00B4478A">
      <w:pPr>
        <w:pStyle w:val="Merknadstekst"/>
      </w:pPr>
      <w:r>
        <w:rPr>
          <w:rStyle w:val="Merknadsreferanse"/>
        </w:rPr>
        <w:annotationRef/>
      </w:r>
      <w:r>
        <w:t>til</w:t>
      </w:r>
    </w:p>
  </w:comment>
  <w:comment w:id="120" w:author="Lars Sætre" w:date="2021-03-30T01:17:00Z" w:initials="LS">
    <w:p w14:paraId="7A6162CF" w14:textId="3B47D29E" w:rsidR="00B4478A" w:rsidRDefault="00B4478A">
      <w:pPr>
        <w:pStyle w:val="Merknadstekst"/>
      </w:pPr>
      <w:r>
        <w:rPr>
          <w:rStyle w:val="Merknadsreferanse"/>
        </w:rPr>
        <w:annotationRef/>
      </w:r>
      <w:r>
        <w:t>Skal det her stå?:  er det det...osv.    ?</w:t>
      </w:r>
    </w:p>
  </w:comment>
  <w:comment w:id="121" w:author="Lars Sætre" w:date="2021-03-30T01:19:00Z" w:initials="LS">
    <w:p w14:paraId="7E5C613B" w14:textId="77777777" w:rsidR="00B4478A" w:rsidRDefault="00B4478A">
      <w:pPr>
        <w:pStyle w:val="Merknadstekst"/>
      </w:pPr>
      <w:r>
        <w:rPr>
          <w:rStyle w:val="Merknadsreferanse"/>
        </w:rPr>
        <w:annotationRef/>
      </w:r>
      <w:r>
        <w:t>Ja, fortsett formuleringen her, og sett i gang med analysen av Flatlands roman.</w:t>
      </w:r>
    </w:p>
    <w:p w14:paraId="7D84F279" w14:textId="484BF21F" w:rsidR="00B4478A" w:rsidRDefault="00B4478A">
      <w:pPr>
        <w:pStyle w:val="Merknadstekst"/>
      </w:pPr>
      <w:r>
        <w:t>MEN NB: Du bør se nøye igjennom analysen din – og konkludere den! – av Vesaas store roman: legge føringene del for del underveis bedre til rette for at de fire tilgangene dine i analysen motiverer hverandre, henger sammen, og er logisk-</w:t>
      </w:r>
      <w:proofErr w:type="spellStart"/>
      <w:r>
        <w:t>argumentative</w:t>
      </w:r>
      <w:proofErr w:type="spellEnd"/>
      <w:r>
        <w:t xml:space="preserve"> byggesteiner i ditt eget analyseprosjekt for å finne ut av Mattis' </w:t>
      </w:r>
      <w:proofErr w:type="spellStart"/>
      <w:r>
        <w:t>identitesposisjonering</w:t>
      </w:r>
      <w:proofErr w:type="spellEnd"/>
      <w:r>
        <w:t xml:space="preserve">. Disse er i </w:t>
      </w:r>
      <w:proofErr w:type="spellStart"/>
      <w:r w:rsidRPr="00AF7274">
        <w:rPr>
          <w:i/>
          <w:iCs/>
        </w:rPr>
        <w:t>Fuglane</w:t>
      </w:r>
      <w:proofErr w:type="spellEnd"/>
      <w:r>
        <w:t>- analysen: motivisk/tematisk tilgang, fortelleanalytisk/skriver-</w:t>
      </w:r>
      <w:proofErr w:type="spellStart"/>
      <w:r>
        <w:t>isk</w:t>
      </w:r>
      <w:proofErr w:type="spellEnd"/>
      <w:r>
        <w:t xml:space="preserve"> tilnærming, </w:t>
      </w:r>
      <w:proofErr w:type="spellStart"/>
      <w:r>
        <w:t>deleuziansk</w:t>
      </w:r>
      <w:proofErr w:type="spellEnd"/>
      <w:r>
        <w:t xml:space="preserve"> tilnærming, og </w:t>
      </w:r>
      <w:proofErr w:type="spellStart"/>
      <w:r>
        <w:t>psykoseksuell</w:t>
      </w:r>
      <w:proofErr w:type="spellEnd"/>
      <w:r>
        <w:t xml:space="preserve"> tilnærming gjennom </w:t>
      </w:r>
      <w:proofErr w:type="spellStart"/>
      <w:r>
        <w:t>Lacan</w:t>
      </w:r>
      <w:proofErr w:type="spellEnd"/>
      <w:r>
        <w:t xml:space="preserve">/(Kristeva). </w:t>
      </w:r>
      <w:proofErr w:type="spellStart"/>
      <w:r>
        <w:t>Dét</w:t>
      </w:r>
      <w:proofErr w:type="spellEnd"/>
      <w:r>
        <w:t xml:space="preserve"> klarer di fint og strålende; men det må gjøres, og rel. kort.</w:t>
      </w:r>
    </w:p>
    <w:p w14:paraId="28EC3BB2" w14:textId="3DC642A8" w:rsidR="00B4478A" w:rsidRDefault="00B4478A">
      <w:pPr>
        <w:pStyle w:val="Merknadstekst"/>
      </w:pPr>
      <w:r>
        <w:t xml:space="preserve">(Du utelater for øvrig for det meste, fra min analyse, den </w:t>
      </w:r>
      <w:proofErr w:type="spellStart"/>
      <w:r>
        <w:t>metalitterære</w:t>
      </w:r>
      <w:proofErr w:type="spellEnd"/>
      <w:r>
        <w:t>/</w:t>
      </w:r>
      <w:proofErr w:type="spellStart"/>
      <w:r>
        <w:t>metapoetiske</w:t>
      </w:r>
      <w:proofErr w:type="spellEnd"/>
      <w:r>
        <w:t xml:space="preserve"> analyse- og fortolkningsdimensjonen, som du riktignok, men kun antyder underveis gjennom de par-tre ironi-tilvisningene du har. Spiller ikke også den </w:t>
      </w:r>
      <w:proofErr w:type="spellStart"/>
      <w:r>
        <w:t>metalitterære</w:t>
      </w:r>
      <w:proofErr w:type="spellEnd"/>
      <w:r>
        <w:t>/</w:t>
      </w:r>
      <w:proofErr w:type="spellStart"/>
      <w:r>
        <w:t>metakunstnerlige</w:t>
      </w:r>
      <w:proofErr w:type="spellEnd"/>
      <w:r>
        <w:t xml:space="preserve"> dimensjonen, hva litteraturen/den moderne fiksjonsprosaen kan ha av kraft og virkemidler og rolle i forståelsen din av identitetsproblematikken hos Mattis, og i romanteksten, i denne fremragende romanen fra Det moderne? – Og i </w:t>
      </w:r>
      <w:r w:rsidR="000C5105">
        <w:t xml:space="preserve">min forskningsanalyse finner du òg påpekninger av de helhetlig kompositoriske grepene og innrammingene, som litterært/estetisk drar en i retning av en overbevisning om en fenomenal/fenomenologisk helhet, en sammenheng i tilværelsen, med det menneskelige subjektet/romanpersonen som en del av den. Men komposisjonsstrukturen med den avgrensede sammenstillende, helhetliggjørende repetisjonen brytes også av en ikke-lenger-innrammende, -ikke-helhetliggjørende, men seriell, </w:t>
      </w:r>
      <w:proofErr w:type="spellStart"/>
      <w:r w:rsidR="000C5105">
        <w:t>ukontrollérbar</w:t>
      </w:r>
      <w:proofErr w:type="spellEnd"/>
      <w:r w:rsidR="000C5105">
        <w:t xml:space="preserve">, massiv repetisjonsstruktur, som dekker inn flate/overflate, og ikke gir dybdeerfaringer av </w:t>
      </w:r>
      <w:proofErr w:type="spellStart"/>
      <w:r w:rsidR="000C5105">
        <w:t>hjemmehøring</w:t>
      </w:r>
      <w:proofErr w:type="spellEnd"/>
      <w:r w:rsidR="000C5105">
        <w:t xml:space="preserve">, denne finner du også </w:t>
      </w:r>
      <w:r>
        <w:t>finner</w:t>
      </w:r>
      <w:r w:rsidR="000C5105">
        <w:t xml:space="preserve"> du også </w:t>
      </w:r>
      <w:r>
        <w:t>føringer</w:t>
      </w:r>
      <w:r w:rsidR="000C5105">
        <w:t xml:space="preserve"> for i min analyse: og den sistnevnte, serielle, er en </w:t>
      </w:r>
      <w:proofErr w:type="spellStart"/>
      <w:r w:rsidR="000C5105">
        <w:t>rep.struktur</w:t>
      </w:r>
      <w:proofErr w:type="spellEnd"/>
      <w:r w:rsidR="000C5105">
        <w:t xml:space="preserve"> som i prinsippet går for seg ustoppelig. Heri, i sammenstøtet mellom de to </w:t>
      </w:r>
      <w:proofErr w:type="spellStart"/>
      <w:r w:rsidR="000C5105">
        <w:t>rep.strukturene</w:t>
      </w:r>
      <w:proofErr w:type="spellEnd"/>
      <w:r w:rsidR="000C5105">
        <w:t xml:space="preserve">, de to måtene å komponere på, gir romanens bl.a. sitt ironiske bud på Mattis' og alle Modernitetens menneskers muligheter til å finne trygg identitet i Det moderne. Litteraturen </w:t>
      </w:r>
      <w:r w:rsidR="000C5105">
        <w:rPr>
          <w:i/>
          <w:iCs/>
        </w:rPr>
        <w:t>kan</w:t>
      </w:r>
      <w:r w:rsidR="000C5105">
        <w:t xml:space="preserve"> klare det, men alltid med sine ironiske motpoler involverte imot seg. Den moderne fiksjonsprosaen er slik et sammenstøt mellom de litterære kreftene som arbeider i retning Helhet, og dem som arbeider i retning Forsvinning</w:t>
      </w:r>
      <w:r w:rsidR="0075096A">
        <w:t xml:space="preserve"> – </w:t>
      </w:r>
      <w:r w:rsidR="000C5105">
        <w:t xml:space="preserve">Heilskap/Helhet </w:t>
      </w:r>
      <w:r w:rsidR="0075096A">
        <w:t>vs.</w:t>
      </w:r>
      <w:r w:rsidR="000C5105">
        <w:t xml:space="preserve"> </w:t>
      </w:r>
      <w:proofErr w:type="spellStart"/>
      <w:r w:rsidR="000C5105">
        <w:t>Forsvining</w:t>
      </w:r>
      <w:proofErr w:type="spellEnd"/>
      <w:r w:rsidR="000C5105">
        <w:t>. En særdeles tankevekkende roman.</w:t>
      </w:r>
      <w:r w:rsidR="008A24F7">
        <w:t>– Finner du liknende strukture</w:t>
      </w:r>
      <w:r w:rsidR="009157E2">
        <w:rPr>
          <w:noProof/>
        </w:rPr>
        <w:t>lt ironiske trekk i Flatlands roman? Sammenliknb</w:t>
      </w:r>
      <w:r w:rsidR="009157E2">
        <w:rPr>
          <w:noProof/>
        </w:rPr>
        <w:t>a</w:t>
      </w:r>
      <w:r w:rsidR="009157E2">
        <w:rPr>
          <w:noProof/>
        </w:rPr>
        <w:t>re i det minste?</w:t>
      </w:r>
      <w:r>
        <w:t>)</w:t>
      </w:r>
    </w:p>
  </w:comment>
  <w:comment w:id="123" w:author="Lars Sætre" w:date="2021-03-30T02:43:00Z" w:initials="LS">
    <w:p w14:paraId="68D74969" w14:textId="27A0EA7E" w:rsidR="00E03D3A" w:rsidRDefault="00E03D3A">
      <w:pPr>
        <w:pStyle w:val="Merknadstekst"/>
      </w:pPr>
      <w:r>
        <w:rPr>
          <w:rStyle w:val="Merknadsreferanse"/>
        </w:rPr>
        <w:annotationRef/>
      </w:r>
      <w:r>
        <w:t xml:space="preserve">Selv om mye i dette segmentet, fram til segmentet Komposisjon og </w:t>
      </w:r>
      <w:proofErr w:type="spellStart"/>
      <w:r>
        <w:t>narrasjon</w:t>
      </w:r>
      <w:proofErr w:type="spellEnd"/>
      <w:r>
        <w:t xml:space="preserve">, i og for seg er viktig for hvilken analyse du tilrettelegger for, er nok også dette segmentet ett av stedene du muligvis kan korte ned/stramme inn </w:t>
      </w:r>
      <w:proofErr w:type="spellStart"/>
      <w:r>
        <w:t>mht</w:t>
      </w:r>
      <w:proofErr w:type="spellEnd"/>
      <w:r>
        <w:t xml:space="preserve"> lenge/omfang. Men de viktigste elementene som vil in</w:t>
      </w:r>
      <w:r w:rsidR="00BB02E0">
        <w:t>n</w:t>
      </w:r>
      <w:r>
        <w:t>gå i argumentasjonen og analysen din, må selvsagt beholdes og være med.</w:t>
      </w:r>
    </w:p>
  </w:comment>
  <w:comment w:id="122" w:author="Lars Sætre" w:date="2021-03-30T02:00:00Z" w:initials="LS">
    <w:p w14:paraId="602649EE" w14:textId="45F57B30" w:rsidR="00B4478A" w:rsidRDefault="00B4478A">
      <w:pPr>
        <w:pStyle w:val="Merknadstekst"/>
      </w:pPr>
      <w:r>
        <w:rPr>
          <w:rStyle w:val="Merknadsreferanse"/>
        </w:rPr>
        <w:annotationRef/>
      </w:r>
      <w:r>
        <w:t>Analyse</w:t>
      </w:r>
    </w:p>
  </w:comment>
  <w:comment w:id="124" w:author="Lars Sætre" w:date="2021-03-30T02:04:00Z" w:initials="LS">
    <w:p w14:paraId="160FB082" w14:textId="588E78D4" w:rsidR="00B4478A" w:rsidRDefault="00B4478A">
      <w:pPr>
        <w:pStyle w:val="Merknadstekst"/>
      </w:pPr>
      <w:r>
        <w:rPr>
          <w:rStyle w:val="Merknadsreferanse"/>
        </w:rPr>
        <w:annotationRef/>
      </w:r>
      <w:r>
        <w:t>skrev</w:t>
      </w:r>
    </w:p>
  </w:comment>
  <w:comment w:id="125" w:author="Lars Sætre" w:date="2021-03-30T01:57:00Z" w:initials="LS">
    <w:p w14:paraId="2CD995B9" w14:textId="28169A77" w:rsidR="00B4478A" w:rsidRDefault="00B4478A">
      <w:pPr>
        <w:pStyle w:val="Merknadstekst"/>
      </w:pPr>
      <w:r>
        <w:rPr>
          <w:rStyle w:val="Merknadsreferanse"/>
        </w:rPr>
        <w:annotationRef/>
      </w:r>
      <w:r>
        <w:t>s’</w:t>
      </w:r>
    </w:p>
  </w:comment>
  <w:comment w:id="126" w:author="Lars Sætre" w:date="2021-03-30T01:45:00Z" w:initials="LS">
    <w:p w14:paraId="7EBE9968" w14:textId="7500E2E2" w:rsidR="00B4478A" w:rsidRDefault="00B4478A">
      <w:pPr>
        <w:pStyle w:val="Merknadstekst"/>
      </w:pPr>
      <w:r>
        <w:rPr>
          <w:rStyle w:val="Merknadsreferanse"/>
        </w:rPr>
        <w:annotationRef/>
      </w:r>
      <w:r>
        <w:t xml:space="preserve">Etter noteteksten din her i note 34, er det greit at du i note 35 kun skriver </w:t>
      </w:r>
      <w:r w:rsidRPr="00E55B41">
        <w:rPr>
          <w:i/>
          <w:iCs/>
        </w:rPr>
        <w:t>Ibid</w:t>
      </w:r>
      <w:r>
        <w:t>.</w:t>
      </w:r>
    </w:p>
  </w:comment>
  <w:comment w:id="127" w:author="Lars Sætre" w:date="2021-03-30T02:38:00Z" w:initials="LS">
    <w:p w14:paraId="4C1CCA8C" w14:textId="427A09C3" w:rsidR="00202E70" w:rsidRDefault="00202E70">
      <w:pPr>
        <w:pStyle w:val="Merknadstekst"/>
      </w:pPr>
      <w:r>
        <w:rPr>
          <w:rStyle w:val="Merknadsreferanse"/>
        </w:rPr>
        <w:annotationRef/>
      </w:r>
      <w:r>
        <w:t>Muligvis: ...mentaliteten og den rådende identitetsfølelsen/-tilhørighetskjenslen,...osv.   ??</w:t>
      </w:r>
    </w:p>
  </w:comment>
  <w:comment w:id="128" w:author="Lars Sætre" w:date="2021-03-30T02:05:00Z" w:initials="LS">
    <w:p w14:paraId="0E67ADAA" w14:textId="4DA3E7A0" w:rsidR="00B4478A" w:rsidRDefault="00B4478A">
      <w:pPr>
        <w:pStyle w:val="Merknadstekst"/>
      </w:pPr>
      <w:r>
        <w:rPr>
          <w:rStyle w:val="Merknadsreferanse"/>
        </w:rPr>
        <w:annotationRef/>
      </w:r>
      <w:r>
        <w:t>Tegnrekkefølge:  “.35</w:t>
      </w:r>
    </w:p>
  </w:comment>
  <w:comment w:id="129" w:author="Lars Sætre" w:date="2021-03-30T02:05:00Z" w:initials="LS">
    <w:p w14:paraId="7E42AB9D" w14:textId="65DC2C74" w:rsidR="00B4478A" w:rsidRDefault="00B4478A">
      <w:pPr>
        <w:pStyle w:val="Merknadstekst"/>
      </w:pPr>
      <w:r>
        <w:rPr>
          <w:rStyle w:val="Merknadsreferanse"/>
        </w:rPr>
        <w:annotationRef/>
      </w:r>
      <w:r>
        <w:t>vende oss til    ?</w:t>
      </w:r>
    </w:p>
  </w:comment>
  <w:comment w:id="130" w:author="Lars Sætre" w:date="2021-03-30T02:08:00Z" w:initials="LS">
    <w:p w14:paraId="3106CCA8" w14:textId="67D2C509" w:rsidR="00B4478A" w:rsidRDefault="00B4478A">
      <w:pPr>
        <w:pStyle w:val="Merknadstekst"/>
      </w:pPr>
      <w:r>
        <w:rPr>
          <w:rStyle w:val="Merknadsreferanse"/>
        </w:rPr>
        <w:annotationRef/>
      </w:r>
      <w:r>
        <w:t>om litt.</w:t>
      </w:r>
    </w:p>
  </w:comment>
  <w:comment w:id="131" w:author="Lars Sætre" w:date="2021-03-30T02:11:00Z" w:initials="LS">
    <w:p w14:paraId="38F2E29D" w14:textId="54E12A07" w:rsidR="00B4478A" w:rsidRDefault="00B4478A">
      <w:pPr>
        <w:pStyle w:val="Merknadstekst"/>
      </w:pPr>
      <w:r>
        <w:rPr>
          <w:rStyle w:val="Merknadsreferanse"/>
        </w:rPr>
        <w:annotationRef/>
      </w:r>
      <w:r>
        <w:t>Fint Innledningssegment.</w:t>
      </w:r>
    </w:p>
  </w:comment>
  <w:comment w:id="132" w:author="Lars Sætre" w:date="2021-03-30T02:12:00Z" w:initials="LS">
    <w:p w14:paraId="4E248860" w14:textId="2598AD9E" w:rsidR="00B4478A" w:rsidRDefault="00B4478A">
      <w:pPr>
        <w:pStyle w:val="Merknadstekst"/>
      </w:pPr>
      <w:r>
        <w:rPr>
          <w:rStyle w:val="Merknadsreferanse"/>
        </w:rPr>
        <w:annotationRef/>
      </w:r>
      <w:r>
        <w:t>bredt</w:t>
      </w:r>
    </w:p>
  </w:comment>
  <w:comment w:id="133" w:author="Lars Sætre" w:date="2021-03-30T02:40:00Z" w:initials="LS">
    <w:p w14:paraId="55E30F04" w14:textId="278E76A7" w:rsidR="006D2A71" w:rsidRDefault="006D2A71">
      <w:pPr>
        <w:pStyle w:val="Merknadstekst"/>
      </w:pPr>
      <w:r>
        <w:rPr>
          <w:rStyle w:val="Merknadsreferanse"/>
        </w:rPr>
        <w:annotationRef/>
      </w:r>
      <w:r>
        <w:t>...i live etter tjenesten og tildragelsene under det norske Forsvarets utkommandering av de unge mennene til aktiv tjeneste i krigen i Afghanistan.</w:t>
      </w:r>
    </w:p>
  </w:comment>
  <w:comment w:id="134" w:author="Lars Sætre" w:date="2021-03-30T02:41:00Z" w:initials="LS">
    <w:p w14:paraId="7D534AED" w14:textId="65EB2F43" w:rsidR="006D2A71" w:rsidRDefault="006D2A71">
      <w:pPr>
        <w:pStyle w:val="Merknadstekst"/>
      </w:pPr>
      <w:r>
        <w:rPr>
          <w:rStyle w:val="Merknadsreferanse"/>
        </w:rPr>
        <w:annotationRef/>
      </w:r>
      <w:r>
        <w:t>Nevn dem og</w:t>
      </w:r>
      <w:r w:rsidR="00051B38">
        <w:t>s</w:t>
      </w:r>
      <w:r>
        <w:t>å ved deres titler</w:t>
      </w:r>
      <w:r w:rsidR="00051B38">
        <w:t xml:space="preserve"> og årstall.</w:t>
      </w:r>
    </w:p>
  </w:comment>
  <w:comment w:id="135" w:author="Lars Sætre" w:date="2021-03-30T02:13:00Z" w:initials="LS">
    <w:p w14:paraId="7E206D5A" w14:textId="38581546" w:rsidR="00B4478A" w:rsidRDefault="00B4478A">
      <w:pPr>
        <w:pStyle w:val="Merknadstekst"/>
      </w:pPr>
      <w:r>
        <w:rPr>
          <w:rStyle w:val="Merknadsreferanse"/>
        </w:rPr>
        <w:annotationRef/>
      </w:r>
      <w:r>
        <w:t>Fjern r.</w:t>
      </w:r>
    </w:p>
  </w:comment>
  <w:comment w:id="136" w:author="Lars Sætre" w:date="2021-03-30T02:14:00Z" w:initials="LS">
    <w:p w14:paraId="22803768" w14:textId="468AD65F" w:rsidR="00B4478A" w:rsidRDefault="00B4478A">
      <w:pPr>
        <w:pStyle w:val="Merknadstekst"/>
      </w:pPr>
      <w:r>
        <w:rPr>
          <w:rStyle w:val="Merknadsreferanse"/>
        </w:rPr>
        <w:annotationRef/>
      </w:r>
      <w:r>
        <w:t>Fint; greit.</w:t>
      </w:r>
    </w:p>
  </w:comment>
  <w:comment w:id="137" w:author="Lars Sætre" w:date="2021-03-30T02:46:00Z" w:initials="LS">
    <w:p w14:paraId="178929B4" w14:textId="197ECD5F" w:rsidR="00DD31D9" w:rsidRDefault="00DD31D9">
      <w:pPr>
        <w:pStyle w:val="Merknadstekst"/>
      </w:pPr>
      <w:r>
        <w:rPr>
          <w:rStyle w:val="Merknadsreferanse"/>
        </w:rPr>
        <w:annotationRef/>
      </w:r>
      <w:r>
        <w:t>Fjern e.</w:t>
      </w:r>
    </w:p>
  </w:comment>
  <w:comment w:id="138" w:author="Lars Sætre" w:date="2021-03-30T02:47:00Z" w:initials="LS">
    <w:p w14:paraId="1AAA5C1D" w14:textId="4845E1FF" w:rsidR="00787FCC" w:rsidRDefault="00787FCC">
      <w:pPr>
        <w:pStyle w:val="Merknadstekst"/>
      </w:pPr>
      <w:r>
        <w:rPr>
          <w:rStyle w:val="Merknadsreferanse"/>
        </w:rPr>
        <w:annotationRef/>
      </w:r>
      <w:r>
        <w:t>Fjern så.</w:t>
      </w:r>
    </w:p>
  </w:comment>
  <w:comment w:id="139" w:author="Lars Sætre" w:date="2021-03-30T02:49:00Z" w:initials="LS">
    <w:p w14:paraId="544D65C7" w14:textId="175D2809" w:rsidR="007937EE" w:rsidRDefault="007937EE">
      <w:pPr>
        <w:pStyle w:val="Merknadstekst"/>
      </w:pPr>
      <w:r>
        <w:rPr>
          <w:rStyle w:val="Merknadsreferanse"/>
        </w:rPr>
        <w:annotationRef/>
      </w:r>
      <w:proofErr w:type="spellStart"/>
      <w:r>
        <w:t>ns</w:t>
      </w:r>
      <w:proofErr w:type="spellEnd"/>
    </w:p>
  </w:comment>
  <w:comment w:id="140" w:author="Lars Sætre" w:date="2021-03-30T02:49:00Z" w:initials="LS">
    <w:p w14:paraId="63C27915" w14:textId="7996AC8E" w:rsidR="00C04F0D" w:rsidRDefault="00C04F0D">
      <w:pPr>
        <w:pStyle w:val="Merknadstekst"/>
      </w:pPr>
      <w:r>
        <w:rPr>
          <w:rStyle w:val="Merknadsreferanse"/>
        </w:rPr>
        <w:annotationRef/>
      </w:r>
      <w:r>
        <w:t>av en type som vi...osv.</w:t>
      </w:r>
    </w:p>
  </w:comment>
  <w:comment w:id="141" w:author="Lars Sætre" w:date="2021-03-30T02:51:00Z" w:initials="LS">
    <w:p w14:paraId="1A481769" w14:textId="7CE3E161" w:rsidR="002E151C" w:rsidRDefault="002E151C">
      <w:pPr>
        <w:pStyle w:val="Merknadstekst"/>
      </w:pPr>
      <w:r>
        <w:rPr>
          <w:rStyle w:val="Merknadsreferanse"/>
        </w:rPr>
        <w:annotationRef/>
      </w:r>
      <w:r>
        <w:t xml:space="preserve">helhetlige, </w:t>
      </w:r>
      <w:proofErr w:type="spellStart"/>
      <w:r>
        <w:t>abstrahérbare</w:t>
      </w:r>
      <w:proofErr w:type="spellEnd"/>
      <w:r>
        <w:t xml:space="preserve"> historien, ...osv.</w:t>
      </w:r>
    </w:p>
  </w:comment>
  <w:comment w:id="142" w:author="Lars Sætre" w:date="2021-03-30T02:53:00Z" w:initials="LS">
    <w:p w14:paraId="35E39EC8" w14:textId="5D73F042" w:rsidR="001F38DF" w:rsidRDefault="001F38DF">
      <w:pPr>
        <w:pStyle w:val="Merknadstekst"/>
      </w:pPr>
      <w:r>
        <w:rPr>
          <w:rStyle w:val="Merknadsreferanse"/>
        </w:rPr>
        <w:annotationRef/>
      </w:r>
      <w:r>
        <w:t>Bra; fint så langt.</w:t>
      </w:r>
    </w:p>
  </w:comment>
  <w:comment w:id="143" w:author="Lars Sætre" w:date="2021-03-30T02:53:00Z" w:initials="LS">
    <w:p w14:paraId="5C682F44" w14:textId="09041269" w:rsidR="001A7B1F" w:rsidRDefault="001A7B1F">
      <w:pPr>
        <w:pStyle w:val="Merknadstekst"/>
      </w:pPr>
      <w:r>
        <w:rPr>
          <w:rStyle w:val="Merknadsreferanse"/>
        </w:rPr>
        <w:annotationRef/>
      </w:r>
      <w:proofErr w:type="spellStart"/>
      <w:r>
        <w:t>ns</w:t>
      </w:r>
      <w:proofErr w:type="spellEnd"/>
    </w:p>
  </w:comment>
  <w:comment w:id="144" w:author="Lars Sætre" w:date="2021-03-30T02:53:00Z" w:initials="LS">
    <w:p w14:paraId="1F144020" w14:textId="344621C3" w:rsidR="00D05D05" w:rsidRDefault="00D05D05">
      <w:pPr>
        <w:pStyle w:val="Merknadstekst"/>
      </w:pPr>
      <w:r>
        <w:rPr>
          <w:rStyle w:val="Merknadsreferanse"/>
        </w:rPr>
        <w:annotationRef/>
      </w:r>
      <w:r>
        <w:t>inngang   –   eller:  tilgang til...osv.   ??</w:t>
      </w:r>
    </w:p>
  </w:comment>
  <w:comment w:id="145" w:author="Lars Sætre" w:date="2021-03-30T02:54:00Z" w:initials="LS">
    <w:p w14:paraId="022CA634" w14:textId="741DCFEA" w:rsidR="003F68C8" w:rsidRDefault="003F68C8">
      <w:pPr>
        <w:pStyle w:val="Merknadstekst"/>
      </w:pPr>
      <w:r>
        <w:rPr>
          <w:rStyle w:val="Merknadsreferanse"/>
        </w:rPr>
        <w:annotationRef/>
      </w:r>
      <w:r>
        <w:t>Sett tankestrek.</w:t>
      </w:r>
      <w:r w:rsidR="0087136E">
        <w:t xml:space="preserve">   –</w:t>
      </w:r>
    </w:p>
  </w:comment>
  <w:comment w:id="146" w:author="Lars Sætre" w:date="2021-03-30T02:54:00Z" w:initials="LS">
    <w:p w14:paraId="50D9D527" w14:textId="7BA80D65" w:rsidR="00632E02" w:rsidRDefault="00632E02">
      <w:pPr>
        <w:pStyle w:val="Merknadstekst"/>
      </w:pPr>
      <w:r>
        <w:rPr>
          <w:rStyle w:val="Merknadsreferanse"/>
        </w:rPr>
        <w:annotationRef/>
      </w:r>
      <w:r>
        <w:t>Tankestrek</w:t>
      </w:r>
      <w:r w:rsidR="002A2F1B">
        <w:t xml:space="preserve">   –</w:t>
      </w:r>
    </w:p>
  </w:comment>
  <w:comment w:id="147" w:author="Lars Sætre" w:date="2021-03-30T02:55:00Z" w:initials="LS">
    <w:p w14:paraId="3C959411" w14:textId="4A3DCDBD" w:rsidR="00555681" w:rsidRDefault="00555681">
      <w:pPr>
        <w:pStyle w:val="Merknadstekst"/>
      </w:pPr>
      <w:r>
        <w:rPr>
          <w:rStyle w:val="Merknadsreferanse"/>
        </w:rPr>
        <w:annotationRef/>
      </w:r>
      <w:r>
        <w:t>Fjern r.</w:t>
      </w:r>
    </w:p>
  </w:comment>
  <w:comment w:id="148" w:author="Lars Sætre" w:date="2021-03-30T02:56:00Z" w:initials="LS">
    <w:p w14:paraId="18799C3E" w14:textId="0600D532" w:rsidR="00652D2B" w:rsidRDefault="00652D2B">
      <w:pPr>
        <w:pStyle w:val="Merknadstekst"/>
      </w:pPr>
      <w:r>
        <w:rPr>
          <w:rStyle w:val="Merknadsreferanse"/>
        </w:rPr>
        <w:annotationRef/>
      </w:r>
      <w:r>
        <w:t>Godt komparativt-analytisk poeng.</w:t>
      </w:r>
    </w:p>
  </w:comment>
  <w:comment w:id="149" w:author="Lars Sætre" w:date="2021-03-30T02:56:00Z" w:initials="LS">
    <w:p w14:paraId="5DAAF38A" w14:textId="6A88B149" w:rsidR="002E6790" w:rsidRDefault="002E6790">
      <w:pPr>
        <w:pStyle w:val="Merknadstekst"/>
      </w:pPr>
      <w:r>
        <w:rPr>
          <w:rStyle w:val="Merknadsreferanse"/>
        </w:rPr>
        <w:annotationRef/>
      </w:r>
      <w:r>
        <w:t>Ja, finn en høvelig en.</w:t>
      </w:r>
    </w:p>
  </w:comment>
  <w:comment w:id="150" w:author="Lars Sætre" w:date="2021-03-30T02:58:00Z" w:initials="LS">
    <w:p w14:paraId="2EBFBCC6" w14:textId="67B35BBE" w:rsidR="001F2E31" w:rsidRDefault="001F2E31">
      <w:pPr>
        <w:pStyle w:val="Merknadstekst"/>
      </w:pPr>
      <w:r>
        <w:rPr>
          <w:rStyle w:val="Merknadsreferanse"/>
        </w:rPr>
        <w:annotationRef/>
      </w:r>
      <w:r>
        <w:t xml:space="preserve">hente opp igjen også i </w:t>
      </w:r>
      <w:r w:rsidRPr="001F2E31">
        <w:rPr>
          <w:i/>
          <w:iCs/>
        </w:rPr>
        <w:t>dette</w:t>
      </w:r>
      <w:r>
        <w:t xml:space="preserve"> tilfellet relevante, metodisk-teoretiske særtrekk ved </w:t>
      </w:r>
      <w:proofErr w:type="spellStart"/>
      <w:r>
        <w:t>Soleims</w:t>
      </w:r>
      <w:proofErr w:type="spellEnd"/>
      <w:r>
        <w:t xml:space="preserve"> konkrete lesning...osv.</w:t>
      </w:r>
    </w:p>
  </w:comment>
  <w:comment w:id="151" w:author="Lars Sætre" w:date="2021-03-30T02:59:00Z" w:initials="LS">
    <w:p w14:paraId="0F4945C4" w14:textId="41C6B1AD" w:rsidR="001F2E31" w:rsidRPr="001F2E31" w:rsidRDefault="001F2E31">
      <w:pPr>
        <w:pStyle w:val="Merknadstekst"/>
      </w:pPr>
      <w:r>
        <w:rPr>
          <w:rStyle w:val="Merknadsreferanse"/>
        </w:rPr>
        <w:annotationRef/>
      </w:r>
      <w:r>
        <w:t xml:space="preserve">lesning av </w:t>
      </w:r>
      <w:proofErr w:type="spellStart"/>
      <w:r w:rsidRPr="001F2E31">
        <w:rPr>
          <w:i/>
          <w:iCs/>
        </w:rPr>
        <w:t>Fuglane</w:t>
      </w:r>
      <w:proofErr w:type="spellEnd"/>
      <w:r>
        <w:t>,</w:t>
      </w:r>
    </w:p>
  </w:comment>
  <w:comment w:id="152" w:author="Lars Sætre" w:date="2021-03-30T02:57:00Z" w:initials="LS">
    <w:p w14:paraId="45E54E3C" w14:textId="63D19928" w:rsidR="001F2E31" w:rsidRPr="001F2E31" w:rsidRDefault="001F2E31">
      <w:pPr>
        <w:pStyle w:val="Merknadstekst"/>
      </w:pPr>
      <w:r>
        <w:rPr>
          <w:rStyle w:val="Merknadsreferanse"/>
        </w:rPr>
        <w:annotationRef/>
      </w:r>
      <w:proofErr w:type="spellStart"/>
      <w:r>
        <w:t>deleuzianske</w:t>
      </w:r>
      <w:proofErr w:type="spellEnd"/>
      <w:r>
        <w:t xml:space="preserve"> </w:t>
      </w:r>
      <w:r w:rsidRPr="001F2E31">
        <w:rPr>
          <w:i/>
          <w:iCs/>
        </w:rPr>
        <w:t>oppstillinger</w:t>
      </w:r>
      <w:r>
        <w:t xml:space="preserve">   [eller: annet begrep ??]</w:t>
      </w:r>
    </w:p>
  </w:comment>
  <w:comment w:id="153" w:author="Lars Sætre" w:date="2021-03-30T03:02:00Z" w:initials="LS">
    <w:p w14:paraId="6140005B" w14:textId="4936762A" w:rsidR="00F055D2" w:rsidRDefault="00F055D2">
      <w:pPr>
        <w:pStyle w:val="Merknadstekst"/>
      </w:pPr>
      <w:r>
        <w:rPr>
          <w:rStyle w:val="Merknadsreferanse"/>
        </w:rPr>
        <w:annotationRef/>
      </w:r>
      <w:r>
        <w:t xml:space="preserve">Tror jeg forstår poenget ditt her ut fra måten du skriver at du ser og forstår </w:t>
      </w:r>
      <w:proofErr w:type="spellStart"/>
      <w:r>
        <w:t>Fl.s</w:t>
      </w:r>
      <w:proofErr w:type="spellEnd"/>
      <w:r>
        <w:t xml:space="preserve"> roman, men kan du likevel gjøre noe mer eksplisitt og presist konkret hva av virkemidler det er som får oppstillingene til å være (</w:t>
      </w:r>
      <w:proofErr w:type="spellStart"/>
      <w:r>
        <w:t>me</w:t>
      </w:r>
      <w:proofErr w:type="spellEnd"/>
      <w:r>
        <w:t>) samtidige hos Fl. enn hos Vesaas?</w:t>
      </w:r>
    </w:p>
  </w:comment>
  <w:comment w:id="154" w:author="Lars Sætre" w:date="2021-03-30T03:01:00Z" w:initials="LS">
    <w:p w14:paraId="600C2647" w14:textId="37A4DC77" w:rsidR="00446D03" w:rsidRDefault="00446D03">
      <w:pPr>
        <w:pStyle w:val="Merknadstekst"/>
      </w:pPr>
      <w:r>
        <w:rPr>
          <w:rStyle w:val="Merknadsreferanse"/>
        </w:rPr>
        <w:annotationRef/>
      </w:r>
      <w:r>
        <w:t xml:space="preserve">Husk bruken av tankestrek </w:t>
      </w:r>
      <w:proofErr w:type="spellStart"/>
      <w:r>
        <w:t>istf</w:t>
      </w:r>
      <w:proofErr w:type="spellEnd"/>
      <w:r>
        <w:t xml:space="preserve"> bindestrek i disse oppsti</w:t>
      </w:r>
      <w:r w:rsidR="00BD4326">
        <w:t>l</w:t>
      </w:r>
      <w:r>
        <w:t>lings-angivelsene.</w:t>
      </w:r>
      <w:r w:rsidR="00984309">
        <w:t xml:space="preserve"> Rett dette alle andre stedene det f</w:t>
      </w:r>
      <w:r w:rsidR="00BD4326">
        <w:t>o</w:t>
      </w:r>
      <w:r w:rsidR="00984309">
        <w:t>rekommer, også.</w:t>
      </w:r>
    </w:p>
  </w:comment>
  <w:comment w:id="155" w:author="Lars Sætre" w:date="2021-03-30T03:06:00Z" w:initials="LS">
    <w:p w14:paraId="69390C8D" w14:textId="6C2E123C" w:rsidR="004405E2" w:rsidRDefault="004405E2">
      <w:pPr>
        <w:pStyle w:val="Merknadstekst"/>
      </w:pPr>
      <w:r>
        <w:rPr>
          <w:rStyle w:val="Merknadsreferanse"/>
        </w:rPr>
        <w:annotationRef/>
      </w:r>
      <w:r>
        <w:t>forventninger til ham</w:t>
      </w:r>
    </w:p>
  </w:comment>
  <w:comment w:id="156" w:author="Lars Sætre" w:date="2021-03-30T03:06:00Z" w:initials="LS">
    <w:p w14:paraId="2544974C" w14:textId="0EAA5DDB" w:rsidR="00CF1F26" w:rsidRDefault="00CF1F26">
      <w:pPr>
        <w:pStyle w:val="Merknadstekst"/>
      </w:pPr>
      <w:r>
        <w:rPr>
          <w:rStyle w:val="Merknadsreferanse"/>
        </w:rPr>
        <w:annotationRef/>
      </w:r>
      <w:r>
        <w:t>ønsker å    ?</w:t>
      </w:r>
    </w:p>
  </w:comment>
  <w:comment w:id="157" w:author="Lars Sætre" w:date="2021-03-30T03:07:00Z" w:initials="LS">
    <w:p w14:paraId="044C96F0" w14:textId="4B136EC8" w:rsidR="006B1714" w:rsidRDefault="006B1714">
      <w:pPr>
        <w:pStyle w:val="Merknadstekst"/>
      </w:pPr>
      <w:r>
        <w:rPr>
          <w:rStyle w:val="Merknadsreferanse"/>
        </w:rPr>
        <w:annotationRef/>
      </w:r>
      <w:r>
        <w:t>Utelatelser i sitater markeres alltid med hakeparentes med tre punktumer mellom seg.</w:t>
      </w:r>
    </w:p>
  </w:comment>
  <w:comment w:id="158" w:author="Lars Sætre" w:date="2021-03-30T03:08:00Z" w:initials="LS">
    <w:p w14:paraId="2A7E9BFC" w14:textId="4E79E305" w:rsidR="006B1714" w:rsidRDefault="006B1714">
      <w:pPr>
        <w:pStyle w:val="Merknadstekst"/>
      </w:pPr>
      <w:r>
        <w:rPr>
          <w:rStyle w:val="Merknadsreferanse"/>
        </w:rPr>
        <w:annotationRef/>
      </w:r>
      <w:r>
        <w:t>Rekkefølge:   ”.43</w:t>
      </w:r>
    </w:p>
  </w:comment>
  <w:comment w:id="159" w:author="Lars Sætre" w:date="2021-03-30T03:08:00Z" w:initials="LS">
    <w:p w14:paraId="7ACB0B05" w14:textId="265D5444" w:rsidR="001800D4" w:rsidRDefault="001800D4">
      <w:pPr>
        <w:pStyle w:val="Merknadstekst"/>
      </w:pPr>
      <w:r>
        <w:rPr>
          <w:rStyle w:val="Merknadsreferanse"/>
        </w:rPr>
        <w:annotationRef/>
      </w:r>
      <w:r>
        <w:t>Det ovenstående er viktig for analysen din, men dette er også et segment hvor du muligens kan korte ned/stramme inn omfanget, dog samtidig ved å få med de bærende elementene og argumentene i analysen din.</w:t>
      </w:r>
    </w:p>
  </w:comment>
  <w:comment w:id="160" w:author="Lars Sætre" w:date="2021-03-30T03:10:00Z" w:initials="LS">
    <w:p w14:paraId="17B056DC" w14:textId="05B2C02C" w:rsidR="00C21435" w:rsidRDefault="00C21435">
      <w:pPr>
        <w:pStyle w:val="Merknadstekst"/>
      </w:pPr>
      <w:r>
        <w:rPr>
          <w:rStyle w:val="Merknadsreferanse"/>
        </w:rPr>
        <w:annotationRef/>
      </w:r>
      <w:r>
        <w:t xml:space="preserve">Fin videreføring av denne </w:t>
      </w:r>
      <w:proofErr w:type="spellStart"/>
      <w:r>
        <w:t>Pst'en</w:t>
      </w:r>
      <w:proofErr w:type="spellEnd"/>
      <w:r>
        <w:t xml:space="preserve"> din.</w:t>
      </w:r>
    </w:p>
  </w:comment>
  <w:comment w:id="161" w:author="Lars Sætre" w:date="2021-03-30T03:11:00Z" w:initials="LS">
    <w:p w14:paraId="15F1581D" w14:textId="73E52AFD" w:rsidR="00467D48" w:rsidRDefault="00467D48">
      <w:pPr>
        <w:pStyle w:val="Merknadstekst"/>
      </w:pPr>
      <w:r>
        <w:rPr>
          <w:rStyle w:val="Merknadsreferanse"/>
        </w:rPr>
        <w:annotationRef/>
      </w:r>
      <w:r>
        <w:t>Ja, fint observert, tenkt, lest, og formulert, alt dette.</w:t>
      </w:r>
    </w:p>
  </w:comment>
  <w:comment w:id="162" w:author="Lars Sætre" w:date="2021-03-30T03:11:00Z" w:initials="LS">
    <w:p w14:paraId="2FA1E5A2" w14:textId="04355B9D" w:rsidR="00F8175B" w:rsidRDefault="00F8175B">
      <w:pPr>
        <w:pStyle w:val="Merknadstekst"/>
      </w:pPr>
      <w:r>
        <w:rPr>
          <w:rStyle w:val="Merknadsreferanse"/>
        </w:rPr>
        <w:annotationRef/>
      </w:r>
      <w:r>
        <w:t xml:space="preserve">Har gjort om til enkelt </w:t>
      </w:r>
      <w:proofErr w:type="spellStart"/>
      <w:r>
        <w:t>l.avst</w:t>
      </w:r>
      <w:proofErr w:type="spellEnd"/>
      <w:r>
        <w:t>. for deg.</w:t>
      </w:r>
    </w:p>
  </w:comment>
  <w:comment w:id="163" w:author="Lars Sætre" w:date="2021-03-30T03:12:00Z" w:initials="LS">
    <w:p w14:paraId="419C701B" w14:textId="165CE392" w:rsidR="00480266" w:rsidRDefault="00480266">
      <w:pPr>
        <w:pStyle w:val="Merknadstekst"/>
      </w:pPr>
      <w:r>
        <w:rPr>
          <w:rStyle w:val="Merknadsreferanse"/>
        </w:rPr>
        <w:annotationRef/>
      </w:r>
      <w:r>
        <w:t>krevende, begrensende og klaustrofobisk, ...osv.</w:t>
      </w:r>
    </w:p>
  </w:comment>
  <w:comment w:id="164" w:author="Lars Sætre" w:date="2021-03-30T03:13:00Z" w:initials="LS">
    <w:p w14:paraId="0B767226" w14:textId="423AA475" w:rsidR="00F00006" w:rsidRDefault="00F00006">
      <w:pPr>
        <w:pStyle w:val="Merknadstekst"/>
      </w:pPr>
      <w:r>
        <w:rPr>
          <w:rStyle w:val="Merknadsreferanse"/>
        </w:rPr>
        <w:annotationRef/>
      </w:r>
      <w:r>
        <w:t>ligger over     ?</w:t>
      </w:r>
    </w:p>
  </w:comment>
  <w:comment w:id="165" w:author="Lars Sætre" w:date="2021-03-30T03:14:00Z" w:initials="LS">
    <w:p w14:paraId="0BD7D6D8" w14:textId="3BAFDAF0" w:rsidR="00EE5B94" w:rsidRDefault="00EE5B94">
      <w:pPr>
        <w:pStyle w:val="Merknadstekst"/>
      </w:pPr>
      <w:r>
        <w:rPr>
          <w:rStyle w:val="Merknadsreferanse"/>
        </w:rPr>
        <w:annotationRef/>
      </w:r>
      <w:r>
        <w:t xml:space="preserve">Fin </w:t>
      </w:r>
      <w:r w:rsidR="00E51AF7">
        <w:t xml:space="preserve">analytisk, </w:t>
      </w:r>
      <w:r>
        <w:t>komparativt-</w:t>
      </w:r>
      <w:proofErr w:type="spellStart"/>
      <w:r>
        <w:t>argumentativ</w:t>
      </w:r>
      <w:proofErr w:type="spellEnd"/>
      <w:r>
        <w:t xml:space="preserve"> jamf</w:t>
      </w:r>
      <w:r w:rsidR="00E51AF7">
        <w:t>ø</w:t>
      </w:r>
      <w:r>
        <w:t>ring underv</w:t>
      </w:r>
      <w:r w:rsidR="00E51AF7">
        <w:t>ei</w:t>
      </w:r>
      <w:r>
        <w:t>s.</w:t>
      </w:r>
    </w:p>
  </w:comment>
  <w:comment w:id="166" w:author="Lars Sætre" w:date="2021-03-30T03:15:00Z" w:initials="LS">
    <w:p w14:paraId="4C3B4334" w14:textId="51220805" w:rsidR="008C7D54" w:rsidRDefault="008C7D54">
      <w:pPr>
        <w:pStyle w:val="Merknadstekst"/>
      </w:pPr>
      <w:r>
        <w:rPr>
          <w:rStyle w:val="Merknadsreferanse"/>
        </w:rPr>
        <w:annotationRef/>
      </w:r>
      <w:r>
        <w:t xml:space="preserve">Igjen: Det meste i disse sekvensene synes viktig for analysen og interpretasjonen din, men også i dette segmentet kan du korte ned/stramme inn </w:t>
      </w:r>
      <w:proofErr w:type="spellStart"/>
      <w:r>
        <w:t>mht</w:t>
      </w:r>
      <w:proofErr w:type="spellEnd"/>
      <w:r>
        <w:t xml:space="preserve"> omfang, dog gjennom fastholdelse av det som er klart og bærende viktig i analysen din. Alltid en tøff oppgave, slikt, men forsøk, så sparer du noen linjer her og der. Husk at leseren din er forventet å kjenne verket/ene du arbeider med analyser av. Så du fremstår, paradoksalt idiotisk sagt, litt for grundig i fremstillingen, her og der. </w:t>
      </w:r>
    </w:p>
  </w:comment>
  <w:comment w:id="167" w:author="Lars Sætre" w:date="2021-03-30T03:19:00Z" w:initials="LS">
    <w:p w14:paraId="416C70B3" w14:textId="5435BE89" w:rsidR="005A162F" w:rsidRDefault="005A162F">
      <w:pPr>
        <w:pStyle w:val="Merknadstekst"/>
      </w:pPr>
      <w:r>
        <w:rPr>
          <w:rStyle w:val="Merknadsreferanse"/>
        </w:rPr>
        <w:annotationRef/>
      </w:r>
      <w:r>
        <w:t>finner    ?</w:t>
      </w:r>
    </w:p>
  </w:comment>
  <w:comment w:id="168" w:author="Lars Sætre" w:date="2021-03-30T03:19:00Z" w:initials="LS">
    <w:p w14:paraId="01247674" w14:textId="68F637DE" w:rsidR="00F87CD3" w:rsidRDefault="00F87CD3">
      <w:pPr>
        <w:pStyle w:val="Merknadstekst"/>
      </w:pPr>
      <w:r>
        <w:rPr>
          <w:rStyle w:val="Merknadsreferanse"/>
        </w:rPr>
        <w:annotationRef/>
      </w:r>
      <w:r>
        <w:t>Godt sanset, observert, tenkt og formulert, og fint komparatisme.</w:t>
      </w:r>
    </w:p>
  </w:comment>
  <w:comment w:id="169" w:author="Lars Sætre" w:date="2021-03-30T03:21:00Z" w:initials="LS">
    <w:p w14:paraId="454DB7B0" w14:textId="48DADA4F" w:rsidR="008728D9" w:rsidRDefault="008728D9">
      <w:pPr>
        <w:pStyle w:val="Merknadstekst"/>
      </w:pPr>
      <w:r>
        <w:rPr>
          <w:rStyle w:val="Merknadsreferanse"/>
        </w:rPr>
        <w:annotationRef/>
      </w:r>
      <w:r>
        <w:t>Kanskje sette avsnitt her?</w:t>
      </w:r>
    </w:p>
  </w:comment>
  <w:comment w:id="170" w:author="Lars Sætre" w:date="2021-03-30T03:21:00Z" w:initials="LS">
    <w:p w14:paraId="7B77CBE1" w14:textId="3EC40237" w:rsidR="00827A5F" w:rsidRDefault="00827A5F">
      <w:pPr>
        <w:pStyle w:val="Merknadstekst"/>
      </w:pPr>
      <w:r>
        <w:rPr>
          <w:rStyle w:val="Merknadsreferanse"/>
        </w:rPr>
        <w:annotationRef/>
      </w:r>
      <w:r>
        <w:t>Kanskje heller:   ...</w:t>
      </w:r>
      <w:r w:rsidRPr="00827A5F">
        <w:rPr>
          <w:color w:val="000000"/>
        </w:rPr>
        <w:t xml:space="preserve"> </w:t>
      </w:r>
      <w:r>
        <w:rPr>
          <w:color w:val="000000"/>
        </w:rPr>
        <w:t xml:space="preserve">er han der </w:t>
      </w:r>
      <w:r>
        <w:rPr>
          <w:color w:val="000000"/>
        </w:rPr>
        <w:t xml:space="preserve">han har vage fornemmelser av </w:t>
      </w:r>
      <w:proofErr w:type="spellStart"/>
      <w:r>
        <w:rPr>
          <w:color w:val="000000"/>
        </w:rPr>
        <w:t>av</w:t>
      </w:r>
      <w:proofErr w:type="spellEnd"/>
      <w:r>
        <w:rPr>
          <w:color w:val="000000"/>
        </w:rPr>
        <w:t xml:space="preserve"> </w:t>
      </w:r>
      <w:r>
        <w:rPr>
          <w:color w:val="000000"/>
        </w:rPr>
        <w:t>det er meningen</w:t>
      </w:r>
      <w:r>
        <w:rPr>
          <w:color w:val="000000"/>
        </w:rPr>
        <w:t>...osv.</w:t>
      </w:r>
    </w:p>
  </w:comment>
  <w:comment w:id="171" w:author="Lars Sætre" w:date="2021-03-30T03:24:00Z" w:initials="LS">
    <w:p w14:paraId="5B6A0F8A" w14:textId="050C5892" w:rsidR="000E2CC9" w:rsidRDefault="000E2CC9">
      <w:pPr>
        <w:pStyle w:val="Merknadstekst"/>
      </w:pPr>
      <w:r>
        <w:rPr>
          <w:rStyle w:val="Merknadsreferanse"/>
        </w:rPr>
        <w:annotationRef/>
      </w:r>
      <w:r>
        <w:t>ikke dette lenger sine tanker.    ??</w:t>
      </w:r>
    </w:p>
  </w:comment>
  <w:comment w:id="172" w:author="Lars Sætre" w:date="2021-03-30T03:24:00Z" w:initials="LS">
    <w:p w14:paraId="28EFF94E" w14:textId="4009E952" w:rsidR="00FB1808" w:rsidRDefault="00FB1808">
      <w:pPr>
        <w:pStyle w:val="Merknadstekst"/>
      </w:pPr>
      <w:r>
        <w:rPr>
          <w:rStyle w:val="Merknadsreferanse"/>
        </w:rPr>
        <w:annotationRef/>
      </w:r>
      <w:r>
        <w:t>[...]</w:t>
      </w:r>
    </w:p>
  </w:comment>
  <w:comment w:id="173" w:author="Lars Sætre" w:date="2021-03-30T03:25:00Z" w:initials="LS">
    <w:p w14:paraId="28802EAF" w14:textId="1A7F4968" w:rsidR="00894635" w:rsidRDefault="00894635">
      <w:pPr>
        <w:pStyle w:val="Merknadstekst"/>
      </w:pPr>
      <w:r>
        <w:rPr>
          <w:rStyle w:val="Merknadsreferanse"/>
        </w:rPr>
        <w:annotationRef/>
      </w:r>
      <w:r>
        <w:t>Rekkefølge:   ”.52</w:t>
      </w:r>
    </w:p>
  </w:comment>
  <w:comment w:id="174" w:author="Lars Sætre" w:date="2021-03-30T03:25:00Z" w:initials="LS">
    <w:p w14:paraId="41762C43" w14:textId="77777777" w:rsidR="002C7B8F" w:rsidRDefault="002C7B8F">
      <w:pPr>
        <w:pStyle w:val="Merknadstekst"/>
      </w:pPr>
      <w:r>
        <w:rPr>
          <w:rStyle w:val="Merknadsreferanse"/>
        </w:rPr>
        <w:annotationRef/>
      </w:r>
      <w:r>
        <w:t>Fint, alt dette; men forsøk å stramme det noe inn/korte det noe ned, men med opprettholdelse av det vesentlige for analysen og kompareringen din.</w:t>
      </w:r>
    </w:p>
    <w:p w14:paraId="2DF98EA6" w14:textId="77777777" w:rsidR="00C14D6C" w:rsidRDefault="00C14D6C">
      <w:pPr>
        <w:pStyle w:val="Merknadstekst"/>
      </w:pPr>
      <w:r>
        <w:t xml:space="preserve">Vær obs på dette: I </w:t>
      </w:r>
      <w:proofErr w:type="spellStart"/>
      <w:r w:rsidRPr="00C14D6C">
        <w:rPr>
          <w:i/>
          <w:iCs/>
        </w:rPr>
        <w:t>Fuglane</w:t>
      </w:r>
      <w:proofErr w:type="spellEnd"/>
      <w:r>
        <w:t xml:space="preserve">-analysen din har du fire </w:t>
      </w:r>
      <w:proofErr w:type="spellStart"/>
      <w:r>
        <w:t>hovedtilganger</w:t>
      </w:r>
      <w:proofErr w:type="spellEnd"/>
      <w:r>
        <w:t xml:space="preserve"> som jeg har bedt deg motiverte, integrere i hverandre (de må henge helt samme og ha relevans for hverandre)</w:t>
      </w:r>
      <w:r w:rsidR="004F6B73">
        <w:t xml:space="preserve"> </w:t>
      </w:r>
      <w:r>
        <w:t>enda litt bedre enn du ha gjort så langt.</w:t>
      </w:r>
      <w:r w:rsidR="004F6B73">
        <w:t xml:space="preserve"> –</w:t>
      </w:r>
      <w:r>
        <w:t xml:space="preserve"> For fullstendighetens skyld, bør/burde du kanskje ha med </w:t>
      </w:r>
      <w:r w:rsidR="004F6B73">
        <w:t xml:space="preserve">alle </w:t>
      </w:r>
      <w:r>
        <w:t xml:space="preserve">de fire tilgangene også i Flatland-romananalysen. Ser du for deg hvordan du kan gjøre det? Iallfall den </w:t>
      </w:r>
      <w:proofErr w:type="spellStart"/>
      <w:r>
        <w:t>psykoseksuelle</w:t>
      </w:r>
      <w:proofErr w:type="spellEnd"/>
      <w:r>
        <w:t xml:space="preserve"> tilnærmingen bør du hos </w:t>
      </w:r>
      <w:proofErr w:type="spellStart"/>
      <w:r>
        <w:t>Fl.land</w:t>
      </w:r>
      <w:proofErr w:type="spellEnd"/>
      <w:r>
        <w:t xml:space="preserve"> ha empirisk materiale til å kunne gjennomføre. Men finnes det også stoff til mer motiv/tematisk tilgang, til</w:t>
      </w:r>
      <w:r w:rsidR="004F6B73">
        <w:t xml:space="preserve"> den </w:t>
      </w:r>
      <w:proofErr w:type="spellStart"/>
      <w:r w:rsidR="004F6B73">
        <w:t>deleuzianske</w:t>
      </w:r>
      <w:proofErr w:type="spellEnd"/>
      <w:r w:rsidR="004F6B73">
        <w:t xml:space="preserve"> (so du alt har innarbeidet mye av også i </w:t>
      </w:r>
      <w:proofErr w:type="spellStart"/>
      <w:r w:rsidR="004F6B73">
        <w:t>Fl.lad.analysen</w:t>
      </w:r>
      <w:proofErr w:type="spellEnd"/>
      <w:r w:rsidR="004F6B73">
        <w:t>), og til den narrative/</w:t>
      </w:r>
      <w:proofErr w:type="spellStart"/>
      <w:r w:rsidR="004F6B73">
        <w:t>fortelletekniske</w:t>
      </w:r>
      <w:proofErr w:type="spellEnd"/>
      <w:r w:rsidR="004F6B73">
        <w:t>/skriver-</w:t>
      </w:r>
      <w:proofErr w:type="spellStart"/>
      <w:r w:rsidR="004F6B73">
        <w:t>iske</w:t>
      </w:r>
      <w:proofErr w:type="spellEnd"/>
      <w:r w:rsidR="004F6B73">
        <w:t xml:space="preserve"> tilgangen?</w:t>
      </w:r>
    </w:p>
    <w:p w14:paraId="7D0BEF10" w14:textId="24FA352A" w:rsidR="004F6B73" w:rsidRDefault="004F6B73" w:rsidP="004F6B73">
      <w:pPr>
        <w:pStyle w:val="Merknadstekst"/>
      </w:pPr>
      <w:r>
        <w:t xml:space="preserve">Dette lover veldig bra, og jeg tror du fikser dette på en fin og overbevisende måte. – Også så kutter vi mer radikalt i lengde neste gang (du må først og før neste oversendelse sette </w:t>
      </w:r>
      <w:proofErr w:type="spellStart"/>
      <w:r>
        <w:t>dét</w:t>
      </w:r>
      <w:proofErr w:type="spellEnd"/>
      <w:r>
        <w:t xml:space="preserve"> kutte-arbeidet i gang, og få “alt du vil si på plass der du </w:t>
      </w:r>
      <w:proofErr w:type="spellStart"/>
      <w:r>
        <w:t>menr</w:t>
      </w:r>
      <w:proofErr w:type="spellEnd"/>
      <w:r>
        <w:t xml:space="preserve"> det hører hjemme</w:t>
      </w:r>
      <w:r w:rsidR="000A4A41">
        <w:t>).</w:t>
      </w:r>
    </w:p>
  </w:comment>
  <w:comment w:id="175" w:author="Lars Sætre" w:date="2021-03-30T03:31:00Z" w:initials="LS">
    <w:p w14:paraId="2DFAB67D" w14:textId="3F2A2E2D" w:rsidR="00C14D6C" w:rsidRDefault="00C14D6C">
      <w:pPr>
        <w:pStyle w:val="Merknadstekst"/>
      </w:pPr>
      <w:r>
        <w:rPr>
          <w:rStyle w:val="Merknadsreferanse"/>
        </w:rPr>
        <w:annotationRef/>
      </w:r>
      <w:r>
        <w:t xml:space="preserve">Ja, skriv fullt ut de sansningene, observasjonene og refleksjonene du gjør deg om disse punktene, også </w:t>
      </w:r>
      <w:proofErr w:type="spellStart"/>
      <w:r>
        <w:t>ift</w:t>
      </w:r>
      <w:proofErr w:type="spellEnd"/>
      <w:r>
        <w:t xml:space="preserve"> </w:t>
      </w:r>
      <w:proofErr w:type="spellStart"/>
      <w:r>
        <w:t>Fl.s</w:t>
      </w:r>
      <w:proofErr w:type="spellEnd"/>
      <w:r>
        <w:t xml:space="preserve"> roman. Det kan det komme noe fint ut av. – Skriv alt også </w:t>
      </w:r>
      <w:proofErr w:type="spellStart"/>
      <w:r>
        <w:t>ift</w:t>
      </w:r>
      <w:proofErr w:type="spellEnd"/>
      <w:r>
        <w:t xml:space="preserve"> </w:t>
      </w:r>
      <w:proofErr w:type="spellStart"/>
      <w:r>
        <w:t>Fl.s</w:t>
      </w:r>
      <w:proofErr w:type="spellEnd"/>
      <w:r>
        <w:t xml:space="preserve"> roman fullt ut som analyse/interpretasjon. Arbeid så deretter, med et for langt manus, med å forkorte det, stramme det in, Har gitt deg noen føringer som du selv arbeider med for å korte ned (me</w:t>
      </w:r>
      <w:r w:rsidR="000A4A41">
        <w:t>n</w:t>
      </w:r>
      <w:r>
        <w:t xml:space="preserve"> først etter at du har gjort ferdig hele </w:t>
      </w:r>
      <w:proofErr w:type="spellStart"/>
      <w:r>
        <w:t>Fl.analysen</w:t>
      </w:r>
      <w:proofErr w:type="spellEnd"/>
      <w:r>
        <w:t xml:space="preserve"> også, og etter at du har foretatt den endelige kompareringen, og Konklusjonssegmentet. – Korte ned/stramme inn ut over det, tar vi så fatt på i enda større detalj, år disse tingene er gjort først.</w:t>
      </w:r>
    </w:p>
  </w:comment>
  <w:comment w:id="176" w:author="Lars Sætre" w:date="2021-03-30T03:26:00Z" w:initials="LS">
    <w:p w14:paraId="2947404F" w14:textId="603F9084" w:rsidR="00E66ED1" w:rsidRPr="00E66ED1" w:rsidRDefault="00E66ED1">
      <w:pPr>
        <w:pStyle w:val="Merknadstekst"/>
      </w:pPr>
      <w:r>
        <w:rPr>
          <w:rStyle w:val="Merknadsreferanse"/>
        </w:rPr>
        <w:annotationRef/>
      </w:r>
      <w:r>
        <w:t xml:space="preserve">Klargjør de to typene av repetisjon so foregår i </w:t>
      </w:r>
      <w:proofErr w:type="spellStart"/>
      <w:r>
        <w:t>Fuglande</w:t>
      </w:r>
      <w:proofErr w:type="spellEnd"/>
      <w:r>
        <w:t xml:space="preserve"> (og som jeg komment</w:t>
      </w:r>
      <w:r w:rsidR="00C14D6C">
        <w:t>e</w:t>
      </w:r>
      <w:r>
        <w:t xml:space="preserve">rte i en boble tidligere). – Se gjerne også på innledningskapitlet i </w:t>
      </w:r>
      <w:proofErr w:type="spellStart"/>
      <w:r>
        <w:t>Hillis</w:t>
      </w:r>
      <w:proofErr w:type="spellEnd"/>
      <w:r>
        <w:t xml:space="preserve"> Millers </w:t>
      </w:r>
      <w:proofErr w:type="spellStart"/>
      <w:r w:rsidRPr="00E66ED1">
        <w:rPr>
          <w:i/>
          <w:iCs/>
        </w:rPr>
        <w:t>Fiction</w:t>
      </w:r>
      <w:proofErr w:type="spellEnd"/>
      <w:r w:rsidRPr="00E66ED1">
        <w:rPr>
          <w:i/>
          <w:iCs/>
        </w:rPr>
        <w:t xml:space="preserve"> and </w:t>
      </w:r>
      <w:proofErr w:type="spellStart"/>
      <w:r w:rsidRPr="00E66ED1">
        <w:rPr>
          <w:i/>
          <w:iCs/>
        </w:rPr>
        <w:t>Repetition</w:t>
      </w:r>
      <w:proofErr w:type="spellEnd"/>
      <w:r>
        <w:t xml:space="preserve">, der de to repetisjonstypene (og med ref. til </w:t>
      </w:r>
      <w:proofErr w:type="spellStart"/>
      <w:r>
        <w:t>Deleuze</w:t>
      </w:r>
      <w:proofErr w:type="spellEnd"/>
      <w:r>
        <w:t xml:space="preserve">!), og deres forhold til hhv. </w:t>
      </w:r>
      <w:proofErr w:type="spellStart"/>
      <w:r>
        <w:t>kontekstbundedhet</w:t>
      </w:r>
      <w:proofErr w:type="spellEnd"/>
      <w:r>
        <w:t xml:space="preserve"> (</w:t>
      </w:r>
      <w:proofErr w:type="spellStart"/>
      <w:r>
        <w:t>groundedness</w:t>
      </w:r>
      <w:proofErr w:type="spellEnd"/>
      <w:r>
        <w:t xml:space="preserve">, forankring) og </w:t>
      </w:r>
      <w:proofErr w:type="spellStart"/>
      <w:r>
        <w:t>ungroundedness</w:t>
      </w:r>
      <w:proofErr w:type="spellEnd"/>
      <w:r>
        <w:t xml:space="preserve">, ikke-forankring er </w:t>
      </w:r>
      <w:proofErr w:type="spellStart"/>
      <w:r>
        <w:t>eksplisert</w:t>
      </w:r>
      <w:proofErr w:type="spellEnd"/>
      <w:r>
        <w:t>. Dette kan du kort gjøre noe ut av, til din analyses og komparerings fordel.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1C1D50" w15:done="0"/>
  <w15:commentEx w15:paraId="3BC57BD0" w15:done="0"/>
  <w15:commentEx w15:paraId="610FB2FB" w15:done="0"/>
  <w15:commentEx w15:paraId="1902EABD" w15:done="0"/>
  <w15:commentEx w15:paraId="38EB6297" w15:done="0"/>
  <w15:commentEx w15:paraId="20531DB9" w15:done="0"/>
  <w15:commentEx w15:paraId="0C9BD61D" w15:done="0"/>
  <w15:commentEx w15:paraId="4D032EE2" w15:done="0"/>
  <w15:commentEx w15:paraId="2E01DF00" w15:done="0"/>
  <w15:commentEx w15:paraId="64FE0FE6" w15:done="0"/>
  <w15:commentEx w15:paraId="65A6C464" w15:done="0"/>
  <w15:commentEx w15:paraId="2FBE1084" w15:done="0"/>
  <w15:commentEx w15:paraId="43D3A023" w15:done="0"/>
  <w15:commentEx w15:paraId="69406D98" w15:done="0"/>
  <w15:commentEx w15:paraId="3D188E46" w15:done="0"/>
  <w15:commentEx w15:paraId="4932958C" w15:done="0"/>
  <w15:commentEx w15:paraId="25280869" w15:done="0"/>
  <w15:commentEx w15:paraId="5903B64D" w15:done="0"/>
  <w15:commentEx w15:paraId="1832A474" w15:done="0"/>
  <w15:commentEx w15:paraId="666A049E" w15:done="0"/>
  <w15:commentEx w15:paraId="3479B312" w15:done="0"/>
  <w15:commentEx w15:paraId="4658C9F7" w15:done="0"/>
  <w15:commentEx w15:paraId="72C26F31" w15:done="0"/>
  <w15:commentEx w15:paraId="2214929E" w15:done="0"/>
  <w15:commentEx w15:paraId="5A7385BD" w15:done="0"/>
  <w15:commentEx w15:paraId="52FF08E8" w15:done="0"/>
  <w15:commentEx w15:paraId="6F2F445C" w15:done="0"/>
  <w15:commentEx w15:paraId="1560593C" w15:done="0"/>
  <w15:commentEx w15:paraId="03269771" w15:done="0"/>
  <w15:commentEx w15:paraId="46F3B51B" w15:done="0"/>
  <w15:commentEx w15:paraId="1F032205" w15:done="0"/>
  <w15:commentEx w15:paraId="50F7836A" w15:done="0"/>
  <w15:commentEx w15:paraId="623B4AEC" w15:done="0"/>
  <w15:commentEx w15:paraId="7808F17A" w15:done="0"/>
  <w15:commentEx w15:paraId="1331BC07" w15:done="0"/>
  <w15:commentEx w15:paraId="18CAC7B4" w15:done="0"/>
  <w15:commentEx w15:paraId="40E4BF5A" w15:done="0"/>
  <w15:commentEx w15:paraId="3189C890" w15:done="0"/>
  <w15:commentEx w15:paraId="1611A4A2" w15:done="0"/>
  <w15:commentEx w15:paraId="09E1A9BD" w15:done="0"/>
  <w15:commentEx w15:paraId="79201228" w15:done="0"/>
  <w15:commentEx w15:paraId="6EFD0651" w15:done="0"/>
  <w15:commentEx w15:paraId="462D3A62" w15:done="0"/>
  <w15:commentEx w15:paraId="7E31F1A1" w15:done="0"/>
  <w15:commentEx w15:paraId="395E1B28" w15:done="0"/>
  <w15:commentEx w15:paraId="4C4B36DF" w15:done="0"/>
  <w15:commentEx w15:paraId="09EDD586" w15:done="0"/>
  <w15:commentEx w15:paraId="5BE4CA9E" w15:done="0"/>
  <w15:commentEx w15:paraId="06B4B8F3" w15:done="0"/>
  <w15:commentEx w15:paraId="030649F2" w15:done="0"/>
  <w15:commentEx w15:paraId="461106D4" w15:done="0"/>
  <w15:commentEx w15:paraId="30B73BAF" w15:done="0"/>
  <w15:commentEx w15:paraId="163FECEF" w15:done="0"/>
  <w15:commentEx w15:paraId="3E482518" w15:done="0"/>
  <w15:commentEx w15:paraId="04A23BDE" w15:done="0"/>
  <w15:commentEx w15:paraId="0D4C7FC2" w15:done="0"/>
  <w15:commentEx w15:paraId="5357A549" w15:done="0"/>
  <w15:commentEx w15:paraId="36209844" w15:done="0"/>
  <w15:commentEx w15:paraId="3E55D9B6" w15:done="0"/>
  <w15:commentEx w15:paraId="2470A96E" w15:done="0"/>
  <w15:commentEx w15:paraId="0BB12EE4" w15:done="0"/>
  <w15:commentEx w15:paraId="32546A4D" w15:done="0"/>
  <w15:commentEx w15:paraId="23E00686" w15:done="0"/>
  <w15:commentEx w15:paraId="59285ADC" w15:done="0"/>
  <w15:commentEx w15:paraId="5883C70F" w15:done="0"/>
  <w15:commentEx w15:paraId="028F9870" w15:done="0"/>
  <w15:commentEx w15:paraId="23973FF2" w15:done="0"/>
  <w15:commentEx w15:paraId="139CF1D2" w15:done="0"/>
  <w15:commentEx w15:paraId="1738F05E" w15:done="0"/>
  <w15:commentEx w15:paraId="455CD60A" w15:done="0"/>
  <w15:commentEx w15:paraId="11466B0E" w15:done="0"/>
  <w15:commentEx w15:paraId="2BD5BEFE" w15:done="0"/>
  <w15:commentEx w15:paraId="78D063F4" w15:done="0"/>
  <w15:commentEx w15:paraId="7476DD0E" w15:done="0"/>
  <w15:commentEx w15:paraId="425D8B03" w15:done="0"/>
  <w15:commentEx w15:paraId="543540AE" w15:done="0"/>
  <w15:commentEx w15:paraId="097E6ECA" w15:done="0"/>
  <w15:commentEx w15:paraId="38FA8D69" w15:done="0"/>
  <w15:commentEx w15:paraId="414BC605" w15:done="0"/>
  <w15:commentEx w15:paraId="24ECF9F0" w15:done="0"/>
  <w15:commentEx w15:paraId="44DF393A" w15:done="0"/>
  <w15:commentEx w15:paraId="01EE3B61" w15:done="0"/>
  <w15:commentEx w15:paraId="739E2533" w15:done="0"/>
  <w15:commentEx w15:paraId="78353CFD" w15:done="0"/>
  <w15:commentEx w15:paraId="3E2BAA6E" w15:done="0"/>
  <w15:commentEx w15:paraId="320AA671" w15:done="0"/>
  <w15:commentEx w15:paraId="2D6F3F58" w15:done="0"/>
  <w15:commentEx w15:paraId="2900DD48" w15:done="0"/>
  <w15:commentEx w15:paraId="21D3D013" w15:done="0"/>
  <w15:commentEx w15:paraId="2EBEA678" w15:done="0"/>
  <w15:commentEx w15:paraId="5C709580" w15:done="0"/>
  <w15:commentEx w15:paraId="76F52819" w15:done="0"/>
  <w15:commentEx w15:paraId="1B7A376B" w15:done="0"/>
  <w15:commentEx w15:paraId="3A181393" w15:done="0"/>
  <w15:commentEx w15:paraId="1938D69D" w15:done="0"/>
  <w15:commentEx w15:paraId="42D62B30" w15:done="0"/>
  <w15:commentEx w15:paraId="22B60523" w15:done="0"/>
  <w15:commentEx w15:paraId="14BE7A22" w15:done="0"/>
  <w15:commentEx w15:paraId="04F28DDA" w15:done="0"/>
  <w15:commentEx w15:paraId="7D812A76" w15:done="0"/>
  <w15:commentEx w15:paraId="1BDFC9D8" w15:done="0"/>
  <w15:commentEx w15:paraId="2F6A6A92" w15:done="0"/>
  <w15:commentEx w15:paraId="5BC000C9" w15:done="0"/>
  <w15:commentEx w15:paraId="2F1EA6C3" w15:done="0"/>
  <w15:commentEx w15:paraId="36D665C5" w15:done="0"/>
  <w15:commentEx w15:paraId="41D6E343" w15:done="0"/>
  <w15:commentEx w15:paraId="212BF395" w15:done="0"/>
  <w15:commentEx w15:paraId="7A3A01AD" w15:done="0"/>
  <w15:commentEx w15:paraId="785B7D9F" w15:done="0"/>
  <w15:commentEx w15:paraId="325A6005" w15:done="0"/>
  <w15:commentEx w15:paraId="283DCE79" w15:done="0"/>
  <w15:commentEx w15:paraId="589FD6CF" w15:done="0"/>
  <w15:commentEx w15:paraId="2ECCC8AB" w15:done="0"/>
  <w15:commentEx w15:paraId="407853DC" w15:done="0"/>
  <w15:commentEx w15:paraId="5769556F" w15:done="0"/>
  <w15:commentEx w15:paraId="19C3496F" w15:done="0"/>
  <w15:commentEx w15:paraId="36A1CF9E" w15:done="0"/>
  <w15:commentEx w15:paraId="7D5413C8" w15:done="0"/>
  <w15:commentEx w15:paraId="04D6FABF" w15:done="0"/>
  <w15:commentEx w15:paraId="2A957B0E" w15:done="0"/>
  <w15:commentEx w15:paraId="7A6162CF" w15:done="0"/>
  <w15:commentEx w15:paraId="28EC3BB2" w15:done="0"/>
  <w15:commentEx w15:paraId="68D74969" w15:done="0"/>
  <w15:commentEx w15:paraId="602649EE" w15:done="0"/>
  <w15:commentEx w15:paraId="160FB082" w15:done="0"/>
  <w15:commentEx w15:paraId="2CD995B9" w15:done="0"/>
  <w15:commentEx w15:paraId="7EBE9968" w15:done="0"/>
  <w15:commentEx w15:paraId="4C1CCA8C" w15:done="0"/>
  <w15:commentEx w15:paraId="0E67ADAA" w15:done="0"/>
  <w15:commentEx w15:paraId="7E42AB9D" w15:done="0"/>
  <w15:commentEx w15:paraId="3106CCA8" w15:done="0"/>
  <w15:commentEx w15:paraId="38F2E29D" w15:done="0"/>
  <w15:commentEx w15:paraId="4E248860" w15:done="0"/>
  <w15:commentEx w15:paraId="55E30F04" w15:done="0"/>
  <w15:commentEx w15:paraId="7D534AED" w15:done="0"/>
  <w15:commentEx w15:paraId="7E206D5A" w15:done="0"/>
  <w15:commentEx w15:paraId="22803768" w15:done="0"/>
  <w15:commentEx w15:paraId="178929B4" w15:done="0"/>
  <w15:commentEx w15:paraId="1AAA5C1D" w15:done="0"/>
  <w15:commentEx w15:paraId="544D65C7" w15:done="0"/>
  <w15:commentEx w15:paraId="63C27915" w15:done="0"/>
  <w15:commentEx w15:paraId="1A481769" w15:done="0"/>
  <w15:commentEx w15:paraId="35E39EC8" w15:done="0"/>
  <w15:commentEx w15:paraId="5C682F44" w15:done="0"/>
  <w15:commentEx w15:paraId="1F144020" w15:done="0"/>
  <w15:commentEx w15:paraId="022CA634" w15:done="0"/>
  <w15:commentEx w15:paraId="50D9D527" w15:done="0"/>
  <w15:commentEx w15:paraId="3C959411" w15:done="0"/>
  <w15:commentEx w15:paraId="18799C3E" w15:done="0"/>
  <w15:commentEx w15:paraId="5DAAF38A" w15:done="0"/>
  <w15:commentEx w15:paraId="2EBFBCC6" w15:done="0"/>
  <w15:commentEx w15:paraId="0F4945C4" w15:done="0"/>
  <w15:commentEx w15:paraId="45E54E3C" w15:done="0"/>
  <w15:commentEx w15:paraId="6140005B" w15:done="0"/>
  <w15:commentEx w15:paraId="600C2647" w15:done="0"/>
  <w15:commentEx w15:paraId="69390C8D" w15:done="0"/>
  <w15:commentEx w15:paraId="2544974C" w15:done="0"/>
  <w15:commentEx w15:paraId="044C96F0" w15:done="0"/>
  <w15:commentEx w15:paraId="2A7E9BFC" w15:done="0"/>
  <w15:commentEx w15:paraId="7ACB0B05" w15:done="0"/>
  <w15:commentEx w15:paraId="17B056DC" w15:done="0"/>
  <w15:commentEx w15:paraId="15F1581D" w15:done="0"/>
  <w15:commentEx w15:paraId="2FA1E5A2" w15:done="0"/>
  <w15:commentEx w15:paraId="419C701B" w15:done="0"/>
  <w15:commentEx w15:paraId="0B767226" w15:done="0"/>
  <w15:commentEx w15:paraId="0BD7D6D8" w15:done="0"/>
  <w15:commentEx w15:paraId="4C3B4334" w15:done="0"/>
  <w15:commentEx w15:paraId="416C70B3" w15:done="0"/>
  <w15:commentEx w15:paraId="01247674" w15:done="0"/>
  <w15:commentEx w15:paraId="454DB7B0" w15:done="0"/>
  <w15:commentEx w15:paraId="7B77CBE1" w15:done="0"/>
  <w15:commentEx w15:paraId="5B6A0F8A" w15:done="0"/>
  <w15:commentEx w15:paraId="28EFF94E" w15:done="0"/>
  <w15:commentEx w15:paraId="28802EAF" w15:done="0"/>
  <w15:commentEx w15:paraId="7D0BEF10" w15:done="0"/>
  <w15:commentEx w15:paraId="2DFAB67D" w15:done="0"/>
  <w15:commentEx w15:paraId="294740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872D" w16cex:dateUtc="2021-03-28T20:52:00Z"/>
  <w16cex:commentExtensible w16cex:durableId="240B88CE" w16cex:dateUtc="2021-03-28T20:59:00Z"/>
  <w16cex:commentExtensible w16cex:durableId="240D049C" w16cex:dateUtc="2021-03-29T23:59:00Z"/>
  <w16cex:commentExtensible w16cex:durableId="240B8FD3" w16cex:dateUtc="2021-03-28T21:29:00Z"/>
  <w16cex:commentExtensible w16cex:durableId="240B9110" w16cex:dateUtc="2021-03-28T21:34:00Z"/>
  <w16cex:commentExtensible w16cex:durableId="240B8F03" w16cex:dateUtc="2021-03-28T21:25:00Z"/>
  <w16cex:commentExtensible w16cex:durableId="240B8F16" w16cex:dateUtc="2021-03-28T21:26:00Z"/>
  <w16cex:commentExtensible w16cex:durableId="240B8F24" w16cex:dateUtc="2021-03-28T21:26:00Z"/>
  <w16cex:commentExtensible w16cex:durableId="240B921B" w16cex:dateUtc="2021-03-28T21:39:00Z"/>
  <w16cex:commentExtensible w16cex:durableId="240B9230" w16cex:dateUtc="2021-03-28T21:39:00Z"/>
  <w16cex:commentExtensible w16cex:durableId="240B9330" w16cex:dateUtc="2021-03-28T21:43:00Z"/>
  <w16cex:commentExtensible w16cex:durableId="240B9423" w16cex:dateUtc="2021-03-28T21:47:00Z"/>
  <w16cex:commentExtensible w16cex:durableId="240B942B" w16cex:dateUtc="2021-03-28T21:47:00Z"/>
  <w16cex:commentExtensible w16cex:durableId="240B9454" w16cex:dateUtc="2021-03-28T21:48:00Z"/>
  <w16cex:commentExtensible w16cex:durableId="240B9471" w16cex:dateUtc="2021-03-28T21:49:00Z"/>
  <w16cex:commentExtensible w16cex:durableId="240B949F" w16cex:dateUtc="2021-03-28T21:49:00Z"/>
  <w16cex:commentExtensible w16cex:durableId="240B94B6" w16cex:dateUtc="2021-03-28T21:50:00Z"/>
  <w16cex:commentExtensible w16cex:durableId="240B94C9" w16cex:dateUtc="2021-03-28T21:50:00Z"/>
  <w16cex:commentExtensible w16cex:durableId="240B9732" w16cex:dateUtc="2021-03-28T22:00:00Z"/>
  <w16cex:commentExtensible w16cex:durableId="240B9D45" w16cex:dateUtc="2021-03-28T22:26:00Z"/>
  <w16cex:commentExtensible w16cex:durableId="240B95CD" w16cex:dateUtc="2021-03-28T21:54:00Z"/>
  <w16cex:commentExtensible w16cex:durableId="240B9839" w16cex:dateUtc="2021-03-28T22:05:00Z"/>
  <w16cex:commentExtensible w16cex:durableId="240B9867" w16cex:dateUtc="2021-03-28T22:05:00Z"/>
  <w16cex:commentExtensible w16cex:durableId="240B9917" w16cex:dateUtc="2021-03-28T22:08:00Z"/>
  <w16cex:commentExtensible w16cex:durableId="240B995F" w16cex:dateUtc="2021-03-28T22:10:00Z"/>
  <w16cex:commentExtensible w16cex:durableId="240B9967" w16cex:dateUtc="2021-03-28T22:10:00Z"/>
  <w16cex:commentExtensible w16cex:durableId="240B997E" w16cex:dateUtc="2021-03-28T22:10:00Z"/>
  <w16cex:commentExtensible w16cex:durableId="240B998C" w16cex:dateUtc="2021-03-28T22:10:00Z"/>
  <w16cex:commentExtensible w16cex:durableId="240B99D1" w16cex:dateUtc="2021-03-28T22:12:00Z"/>
  <w16cex:commentExtensible w16cex:durableId="240B9A93" w16cex:dateUtc="2021-03-28T22:15:00Z"/>
  <w16cex:commentExtensible w16cex:durableId="240B9A31" w16cex:dateUtc="2021-03-28T22:13:00Z"/>
  <w16cex:commentExtensible w16cex:durableId="240B9A5A" w16cex:dateUtc="2021-03-28T22:14:00Z"/>
  <w16cex:commentExtensible w16cex:durableId="240B9B9B" w16cex:dateUtc="2021-03-28T22:19:00Z"/>
  <w16cex:commentExtensible w16cex:durableId="240B9B82" w16cex:dateUtc="2021-03-28T22:19:00Z"/>
  <w16cex:commentExtensible w16cex:durableId="240B9B65" w16cex:dateUtc="2021-03-28T22:18:00Z"/>
  <w16cex:commentExtensible w16cex:durableId="240B9EFC" w16cex:dateUtc="2021-03-28T22:34:00Z"/>
  <w16cex:commentExtensible w16cex:durableId="240B9F08" w16cex:dateUtc="2021-03-28T22:34:00Z"/>
  <w16cex:commentExtensible w16cex:durableId="240B9F11" w16cex:dateUtc="2021-03-28T22:34:00Z"/>
  <w16cex:commentExtensible w16cex:durableId="240B9F7E" w16cex:dateUtc="2021-03-28T22:36:00Z"/>
  <w16cex:commentExtensible w16cex:durableId="240B9F92" w16cex:dateUtc="2021-03-28T22:36:00Z"/>
  <w16cex:commentExtensible w16cex:durableId="240B9FB7" w16cex:dateUtc="2021-03-28T22:37:00Z"/>
  <w16cex:commentExtensible w16cex:durableId="240BA146" w16cex:dateUtc="2021-03-28T22:43:00Z"/>
  <w16cex:commentExtensible w16cex:durableId="240BA1EE" w16cex:dateUtc="2021-03-28T22:46:00Z"/>
  <w16cex:commentExtensible w16cex:durableId="240BA169" w16cex:dateUtc="2021-03-28T22:44:00Z"/>
  <w16cex:commentExtensible w16cex:durableId="240BA346" w16cex:dateUtc="2021-03-28T22:52:00Z"/>
  <w16cex:commentExtensible w16cex:durableId="240BA231" w16cex:dateUtc="2021-03-28T22:47:00Z"/>
  <w16cex:commentExtensible w16cex:durableId="240BA381" w16cex:dateUtc="2021-03-28T22:53:00Z"/>
  <w16cex:commentExtensible w16cex:durableId="240BA3C7" w16cex:dateUtc="2021-03-28T22:54:00Z"/>
  <w16cex:commentExtensible w16cex:durableId="240BA412" w16cex:dateUtc="2021-03-28T22:55:00Z"/>
  <w16cex:commentExtensible w16cex:durableId="240BA498" w16cex:dateUtc="2021-03-28T22:58:00Z"/>
  <w16cex:commentExtensible w16cex:durableId="240BA4C8" w16cex:dateUtc="2021-03-28T22:58:00Z"/>
  <w16cex:commentExtensible w16cex:durableId="240BA511" w16cex:dateUtc="2021-03-28T23:00:00Z"/>
  <w16cex:commentExtensible w16cex:durableId="240BA573" w16cex:dateUtc="2021-03-28T23:01:00Z"/>
  <w16cex:commentExtensible w16cex:durableId="240BA58A" w16cex:dateUtc="2021-03-28T23:02:00Z"/>
  <w16cex:commentExtensible w16cex:durableId="240BA5B9" w16cex:dateUtc="2021-03-28T23:02:00Z"/>
  <w16cex:commentExtensible w16cex:durableId="240BA5D6" w16cex:dateUtc="2021-03-28T23:03:00Z"/>
  <w16cex:commentExtensible w16cex:durableId="240BA5ED" w16cex:dateUtc="2021-03-28T23:03:00Z"/>
  <w16cex:commentExtensible w16cex:durableId="240BA610" w16cex:dateUtc="2021-03-28T23:04:00Z"/>
  <w16cex:commentExtensible w16cex:durableId="240BA633" w16cex:dateUtc="2021-03-28T23:04:00Z"/>
  <w16cex:commentExtensible w16cex:durableId="240BA64F" w16cex:dateUtc="2021-03-28T23:05:00Z"/>
  <w16cex:commentExtensible w16cex:durableId="240BA6F9" w16cex:dateUtc="2021-03-28T23:08:00Z"/>
  <w16cex:commentExtensible w16cex:durableId="240BA757" w16cex:dateUtc="2021-03-28T23:09:00Z"/>
  <w16cex:commentExtensible w16cex:durableId="240BA772" w16cex:dateUtc="2021-03-28T23:10:00Z"/>
  <w16cex:commentExtensible w16cex:durableId="240BA807" w16cex:dateUtc="2021-03-28T23:12:00Z"/>
  <w16cex:commentExtensible w16cex:durableId="240BAA22" w16cex:dateUtc="2021-03-28T23:21:00Z"/>
  <w16cex:commentExtensible w16cex:durableId="240BA9D8" w16cex:dateUtc="2021-03-28T23:20:00Z"/>
  <w16cex:commentExtensible w16cex:durableId="240BAA46" w16cex:dateUtc="2021-03-28T23:22:00Z"/>
  <w16cex:commentExtensible w16cex:durableId="240BABCE" w16cex:dateUtc="2021-03-28T23:28:00Z"/>
  <w16cex:commentExtensible w16cex:durableId="240BAC0E" w16cex:dateUtc="2021-03-28T23:29:00Z"/>
  <w16cex:commentExtensible w16cex:durableId="240BAD8D" w16cex:dateUtc="2021-03-28T23:36:00Z"/>
  <w16cex:commentExtensible w16cex:durableId="240CB5C7" w16cex:dateUtc="2021-03-29T18:23:00Z"/>
  <w16cex:commentExtensible w16cex:durableId="240CB7F2" w16cex:dateUtc="2021-03-29T18:32:00Z"/>
  <w16cex:commentExtensible w16cex:durableId="240CB732" w16cex:dateUtc="2021-03-29T18:29:00Z"/>
  <w16cex:commentExtensible w16cex:durableId="240CB844" w16cex:dateUtc="2021-03-29T18:34:00Z"/>
  <w16cex:commentExtensible w16cex:durableId="240CB856" w16cex:dateUtc="2021-03-29T18:34:00Z"/>
  <w16cex:commentExtensible w16cex:durableId="240CFF0B" w16cex:dateUtc="2021-03-29T23:36:00Z"/>
  <w16cex:commentExtensible w16cex:durableId="240CB8F0" w16cex:dateUtc="2021-03-29T18:37:00Z"/>
  <w16cex:commentExtensible w16cex:durableId="240CB877" w16cex:dateUtc="2021-03-29T18:35:00Z"/>
  <w16cex:commentExtensible w16cex:durableId="240CB89B" w16cex:dateUtc="2021-03-29T18:35:00Z"/>
  <w16cex:commentExtensible w16cex:durableId="240CBA38" w16cex:dateUtc="2021-03-29T18:42:00Z"/>
  <w16cex:commentExtensible w16cex:durableId="240CBABE" w16cex:dateUtc="2021-03-29T18:44:00Z"/>
  <w16cex:commentExtensible w16cex:durableId="240CBB09" w16cex:dateUtc="2021-03-29T18:46:00Z"/>
  <w16cex:commentExtensible w16cex:durableId="240CBB67" w16cex:dateUtc="2021-03-29T18:47:00Z"/>
  <w16cex:commentExtensible w16cex:durableId="240CBBA6" w16cex:dateUtc="2021-03-29T18:48:00Z"/>
  <w16cex:commentExtensible w16cex:durableId="240CBBF4" w16cex:dateUtc="2021-03-29T18:49:00Z"/>
  <w16cex:commentExtensible w16cex:durableId="240CFF9C" w16cex:dateUtc="2021-03-29T23:38:00Z"/>
  <w16cex:commentExtensible w16cex:durableId="240CBC63" w16cex:dateUtc="2021-03-29T18:51:00Z"/>
  <w16cex:commentExtensible w16cex:durableId="240CBC6B" w16cex:dateUtc="2021-03-29T18:51:00Z"/>
  <w16cex:commentExtensible w16cex:durableId="240CBCB4" w16cex:dateUtc="2021-03-29T18:53:00Z"/>
  <w16cex:commentExtensible w16cex:durableId="240CBCD0" w16cex:dateUtc="2021-03-29T18:53:00Z"/>
  <w16cex:commentExtensible w16cex:durableId="240CBD0B" w16cex:dateUtc="2021-03-29T18:54:00Z"/>
  <w16cex:commentExtensible w16cex:durableId="240CBD54" w16cex:dateUtc="2021-03-29T18:55:00Z"/>
  <w16cex:commentExtensible w16cex:durableId="240CBD86" w16cex:dateUtc="2021-03-29T18:56:00Z"/>
  <w16cex:commentExtensible w16cex:durableId="240CBDB8" w16cex:dateUtc="2021-03-29T18:57:00Z"/>
  <w16cex:commentExtensible w16cex:durableId="240CBDD9" w16cex:dateUtc="2021-03-29T18:58:00Z"/>
  <w16cex:commentExtensible w16cex:durableId="240CBDF3" w16cex:dateUtc="2021-03-29T18:58:00Z"/>
  <w16cex:commentExtensible w16cex:durableId="240CBE0B" w16cex:dateUtc="2021-03-29T18:58:00Z"/>
  <w16cex:commentExtensible w16cex:durableId="240D0023" w16cex:dateUtc="2021-03-29T23:40:00Z"/>
  <w16cex:commentExtensible w16cex:durableId="240CBE75" w16cex:dateUtc="2021-03-29T19:00:00Z"/>
  <w16cex:commentExtensible w16cex:durableId="240CC079" w16cex:dateUtc="2021-03-29T19:09:00Z"/>
  <w16cex:commentExtensible w16cex:durableId="240CC091" w16cex:dateUtc="2021-03-29T19:09:00Z"/>
  <w16cex:commentExtensible w16cex:durableId="240CC0AB" w16cex:dateUtc="2021-03-29T19:10:00Z"/>
  <w16cex:commentExtensible w16cex:durableId="240CC0B2" w16cex:dateUtc="2021-03-29T19:10:00Z"/>
  <w16cex:commentExtensible w16cex:durableId="240CC0D5" w16cex:dateUtc="2021-03-29T19:10:00Z"/>
  <w16cex:commentExtensible w16cex:durableId="240CC0E0" w16cex:dateUtc="2021-03-29T19:10:00Z"/>
  <w16cex:commentExtensible w16cex:durableId="240CC0F8" w16cex:dateUtc="2021-03-29T19:11:00Z"/>
  <w16cex:commentExtensible w16cex:durableId="240CC162" w16cex:dateUtc="2021-03-29T19:13:00Z"/>
  <w16cex:commentExtensible w16cex:durableId="240CC194" w16cex:dateUtc="2021-03-29T19:13:00Z"/>
  <w16cex:commentExtensible w16cex:durableId="240CC1A7" w16cex:dateUtc="2021-03-29T19:14:00Z"/>
  <w16cex:commentExtensible w16cex:durableId="240CE5DA" w16cex:dateUtc="2021-03-29T21:48:00Z"/>
  <w16cex:commentExtensible w16cex:durableId="240CF933" w16cex:dateUtc="2021-03-29T23:11:00Z"/>
  <w16cex:commentExtensible w16cex:durableId="240CC1EF" w16cex:dateUtc="2021-03-29T19:15:00Z"/>
  <w16cex:commentExtensible w16cex:durableId="240D00F6" w16cex:dateUtc="2021-03-29T23:44:00Z"/>
  <w16cex:commentExtensible w16cex:durableId="240CF950" w16cex:dateUtc="2021-03-29T23:11:00Z"/>
  <w16cex:commentExtensible w16cex:durableId="240CF920" w16cex:dateUtc="2021-03-29T23:10:00Z"/>
  <w16cex:commentExtensible w16cex:durableId="240CF928" w16cex:dateUtc="2021-03-29T23:11:00Z"/>
  <w16cex:commentExtensible w16cex:durableId="240CF995" w16cex:dateUtc="2021-03-29T23:12:00Z"/>
  <w16cex:commentExtensible w16cex:durableId="240CF9D7" w16cex:dateUtc="2021-03-29T23:13:00Z"/>
  <w16cex:commentExtensible w16cex:durableId="240CF9EA" w16cex:dateUtc="2021-03-29T23:14:00Z"/>
  <w16cex:commentExtensible w16cex:durableId="240CFA6B" w16cex:dateUtc="2021-03-29T23:16:00Z"/>
  <w16cex:commentExtensible w16cex:durableId="240CFA8F" w16cex:dateUtc="2021-03-29T23:17:00Z"/>
  <w16cex:commentExtensible w16cex:durableId="240CFB09" w16cex:dateUtc="2021-03-29T23:19:00Z"/>
  <w16cex:commentExtensible w16cex:durableId="240D0EB7" w16cex:dateUtc="2021-03-30T00:43:00Z"/>
  <w16cex:commentExtensible w16cex:durableId="240D04D8" w16cex:dateUtc="2021-03-30T00:00:00Z"/>
  <w16cex:commentExtensible w16cex:durableId="240D05A4" w16cex:dateUtc="2021-03-30T00:04:00Z"/>
  <w16cex:commentExtensible w16cex:durableId="240D040B" w16cex:dateUtc="2021-03-29T23:57:00Z"/>
  <w16cex:commentExtensible w16cex:durableId="240D0143" w16cex:dateUtc="2021-03-29T23:45:00Z"/>
  <w16cex:commentExtensible w16cex:durableId="240D0DA8" w16cex:dateUtc="2021-03-30T00:38:00Z"/>
  <w16cex:commentExtensible w16cex:durableId="240D05D7" w16cex:dateUtc="2021-03-30T00:05:00Z"/>
  <w16cex:commentExtensible w16cex:durableId="240D0602" w16cex:dateUtc="2021-03-30T00:05:00Z"/>
  <w16cex:commentExtensible w16cex:durableId="240D0682" w16cex:dateUtc="2021-03-30T00:08:00Z"/>
  <w16cex:commentExtensible w16cex:durableId="240D0760" w16cex:dateUtc="2021-03-30T00:11:00Z"/>
  <w16cex:commentExtensible w16cex:durableId="240D0793" w16cex:dateUtc="2021-03-30T00:12:00Z"/>
  <w16cex:commentExtensible w16cex:durableId="240D0E0E" w16cex:dateUtc="2021-03-30T00:40:00Z"/>
  <w16cex:commentExtensible w16cex:durableId="240D0E77" w16cex:dateUtc="2021-03-30T00:41:00Z"/>
  <w16cex:commentExtensible w16cex:durableId="240D07CF" w16cex:dateUtc="2021-03-30T00:13:00Z"/>
  <w16cex:commentExtensible w16cex:durableId="240D07F2" w16cex:dateUtc="2021-03-30T00:14:00Z"/>
  <w16cex:commentExtensible w16cex:durableId="240D0F73" w16cex:dateUtc="2021-03-30T00:46:00Z"/>
  <w16cex:commentExtensible w16cex:durableId="240D0FAD" w16cex:dateUtc="2021-03-30T00:47:00Z"/>
  <w16cex:commentExtensible w16cex:durableId="240D1024" w16cex:dateUtc="2021-03-30T00:49:00Z"/>
  <w16cex:commentExtensible w16cex:durableId="240D1035" w16cex:dateUtc="2021-03-30T00:49:00Z"/>
  <w16cex:commentExtensible w16cex:durableId="240D10AC" w16cex:dateUtc="2021-03-30T00:51:00Z"/>
  <w16cex:commentExtensible w16cex:durableId="240D110E" w16cex:dateUtc="2021-03-30T00:53:00Z"/>
  <w16cex:commentExtensible w16cex:durableId="240D1121" w16cex:dateUtc="2021-03-30T00:53:00Z"/>
  <w16cex:commentExtensible w16cex:durableId="240D113A" w16cex:dateUtc="2021-03-30T00:53:00Z"/>
  <w16cex:commentExtensible w16cex:durableId="240D1158" w16cex:dateUtc="2021-03-30T00:54:00Z"/>
  <w16cex:commentExtensible w16cex:durableId="240D116E" w16cex:dateUtc="2021-03-30T00:54:00Z"/>
  <w16cex:commentExtensible w16cex:durableId="240D11AB" w16cex:dateUtc="2021-03-30T00:55:00Z"/>
  <w16cex:commentExtensible w16cex:durableId="240D11C4" w16cex:dateUtc="2021-03-30T00:56:00Z"/>
  <w16cex:commentExtensible w16cex:durableId="240D11DD" w16cex:dateUtc="2021-03-30T00:56:00Z"/>
  <w16cex:commentExtensible w16cex:durableId="240D1259" w16cex:dateUtc="2021-03-30T00:58:00Z"/>
  <w16cex:commentExtensible w16cex:durableId="240D1284" w16cex:dateUtc="2021-03-30T00:59:00Z"/>
  <w16cex:commentExtensible w16cex:durableId="240D1223" w16cex:dateUtc="2021-03-30T00:57:00Z"/>
  <w16cex:commentExtensible w16cex:durableId="240D1357" w16cex:dateUtc="2021-03-30T01:02:00Z"/>
  <w16cex:commentExtensible w16cex:durableId="240D12FC" w16cex:dateUtc="2021-03-30T01:01:00Z"/>
  <w16cex:commentExtensible w16cex:durableId="240D141A" w16cex:dateUtc="2021-03-30T01:06:00Z"/>
  <w16cex:commentExtensible w16cex:durableId="240D1443" w16cex:dateUtc="2021-03-30T01:06:00Z"/>
  <w16cex:commentExtensible w16cex:durableId="240D1464" w16cex:dateUtc="2021-03-30T01:07:00Z"/>
  <w16cex:commentExtensible w16cex:durableId="240D1494" w16cex:dateUtc="2021-03-30T01:08:00Z"/>
  <w16cex:commentExtensible w16cex:durableId="240D14BF" w16cex:dateUtc="2021-03-30T01:08:00Z"/>
  <w16cex:commentExtensible w16cex:durableId="240D1510" w16cex:dateUtc="2021-03-30T01:10:00Z"/>
  <w16cex:commentExtensible w16cex:durableId="240D154C" w16cex:dateUtc="2021-03-30T01:11:00Z"/>
  <w16cex:commentExtensible w16cex:durableId="240D1571" w16cex:dateUtc="2021-03-30T01:11:00Z"/>
  <w16cex:commentExtensible w16cex:durableId="240D15B4" w16cex:dateUtc="2021-03-30T01:12:00Z"/>
  <w16cex:commentExtensible w16cex:durableId="240D15EC" w16cex:dateUtc="2021-03-30T01:13:00Z"/>
  <w16cex:commentExtensible w16cex:durableId="240D1613" w16cex:dateUtc="2021-03-30T01:14:00Z"/>
  <w16cex:commentExtensible w16cex:durableId="240D165A" w16cex:dateUtc="2021-03-30T01:15:00Z"/>
  <w16cex:commentExtensible w16cex:durableId="240D172D" w16cex:dateUtc="2021-03-30T01:19:00Z"/>
  <w16cex:commentExtensible w16cex:durableId="240D1755" w16cex:dateUtc="2021-03-30T01:19:00Z"/>
  <w16cex:commentExtensible w16cex:durableId="240D17A0" w16cex:dateUtc="2021-03-30T01:21:00Z"/>
  <w16cex:commentExtensible w16cex:durableId="240D17C3" w16cex:dateUtc="2021-03-30T01:21:00Z"/>
  <w16cex:commentExtensible w16cex:durableId="240D1868" w16cex:dateUtc="2021-03-30T01:24:00Z"/>
  <w16cex:commentExtensible w16cex:durableId="240D1886" w16cex:dateUtc="2021-03-30T01:24:00Z"/>
  <w16cex:commentExtensible w16cex:durableId="240D1896" w16cex:dateUtc="2021-03-30T01:25:00Z"/>
  <w16cex:commentExtensible w16cex:durableId="240D18BF" w16cex:dateUtc="2021-03-30T01:25:00Z"/>
  <w16cex:commentExtensible w16cex:durableId="240D19F9" w16cex:dateUtc="2021-03-30T01:31:00Z"/>
  <w16cex:commentExtensible w16cex:durableId="240D18FA" w16cex:dateUtc="2021-03-30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1C1D50" w16cid:durableId="240B872D"/>
  <w16cid:commentId w16cid:paraId="3BC57BD0" w16cid:durableId="240B88CE"/>
  <w16cid:commentId w16cid:paraId="610FB2FB" w16cid:durableId="240D049C"/>
  <w16cid:commentId w16cid:paraId="1902EABD" w16cid:durableId="240B8FD3"/>
  <w16cid:commentId w16cid:paraId="38EB6297" w16cid:durableId="240B9110"/>
  <w16cid:commentId w16cid:paraId="20531DB9" w16cid:durableId="240B8F03"/>
  <w16cid:commentId w16cid:paraId="0C9BD61D" w16cid:durableId="240B8F16"/>
  <w16cid:commentId w16cid:paraId="4D032EE2" w16cid:durableId="240B8F24"/>
  <w16cid:commentId w16cid:paraId="2E01DF00" w16cid:durableId="240B921B"/>
  <w16cid:commentId w16cid:paraId="64FE0FE6" w16cid:durableId="240B9230"/>
  <w16cid:commentId w16cid:paraId="65A6C464" w16cid:durableId="240B9330"/>
  <w16cid:commentId w16cid:paraId="2FBE1084" w16cid:durableId="240B9423"/>
  <w16cid:commentId w16cid:paraId="43D3A023" w16cid:durableId="240B942B"/>
  <w16cid:commentId w16cid:paraId="69406D98" w16cid:durableId="240B9454"/>
  <w16cid:commentId w16cid:paraId="3D188E46" w16cid:durableId="240B9471"/>
  <w16cid:commentId w16cid:paraId="4932958C" w16cid:durableId="240B949F"/>
  <w16cid:commentId w16cid:paraId="25280869" w16cid:durableId="240B94B6"/>
  <w16cid:commentId w16cid:paraId="5903B64D" w16cid:durableId="240B94C9"/>
  <w16cid:commentId w16cid:paraId="1832A474" w16cid:durableId="240B9732"/>
  <w16cid:commentId w16cid:paraId="666A049E" w16cid:durableId="240B9D45"/>
  <w16cid:commentId w16cid:paraId="3479B312" w16cid:durableId="240B95CD"/>
  <w16cid:commentId w16cid:paraId="4658C9F7" w16cid:durableId="240B9839"/>
  <w16cid:commentId w16cid:paraId="72C26F31" w16cid:durableId="240B9867"/>
  <w16cid:commentId w16cid:paraId="2214929E" w16cid:durableId="240B9917"/>
  <w16cid:commentId w16cid:paraId="5A7385BD" w16cid:durableId="240B995F"/>
  <w16cid:commentId w16cid:paraId="52FF08E8" w16cid:durableId="240B9967"/>
  <w16cid:commentId w16cid:paraId="6F2F445C" w16cid:durableId="240B997E"/>
  <w16cid:commentId w16cid:paraId="1560593C" w16cid:durableId="240B998C"/>
  <w16cid:commentId w16cid:paraId="03269771" w16cid:durableId="240B99D1"/>
  <w16cid:commentId w16cid:paraId="46F3B51B" w16cid:durableId="240B9A93"/>
  <w16cid:commentId w16cid:paraId="1F032205" w16cid:durableId="240B9A31"/>
  <w16cid:commentId w16cid:paraId="50F7836A" w16cid:durableId="240B9A5A"/>
  <w16cid:commentId w16cid:paraId="623B4AEC" w16cid:durableId="240B9B9B"/>
  <w16cid:commentId w16cid:paraId="7808F17A" w16cid:durableId="240B9B82"/>
  <w16cid:commentId w16cid:paraId="1331BC07" w16cid:durableId="240B9B65"/>
  <w16cid:commentId w16cid:paraId="18CAC7B4" w16cid:durableId="240B9EFC"/>
  <w16cid:commentId w16cid:paraId="40E4BF5A" w16cid:durableId="240B9F08"/>
  <w16cid:commentId w16cid:paraId="3189C890" w16cid:durableId="240B9F11"/>
  <w16cid:commentId w16cid:paraId="1611A4A2" w16cid:durableId="240B9F7E"/>
  <w16cid:commentId w16cid:paraId="09E1A9BD" w16cid:durableId="240B9F92"/>
  <w16cid:commentId w16cid:paraId="79201228" w16cid:durableId="240B9FB7"/>
  <w16cid:commentId w16cid:paraId="6EFD0651" w16cid:durableId="240BA146"/>
  <w16cid:commentId w16cid:paraId="462D3A62" w16cid:durableId="240BA1EE"/>
  <w16cid:commentId w16cid:paraId="7E31F1A1" w16cid:durableId="240BA169"/>
  <w16cid:commentId w16cid:paraId="395E1B28" w16cid:durableId="240BA346"/>
  <w16cid:commentId w16cid:paraId="4C4B36DF" w16cid:durableId="240BA231"/>
  <w16cid:commentId w16cid:paraId="09EDD586" w16cid:durableId="240BA381"/>
  <w16cid:commentId w16cid:paraId="5BE4CA9E" w16cid:durableId="240BA3C7"/>
  <w16cid:commentId w16cid:paraId="06B4B8F3" w16cid:durableId="240BA412"/>
  <w16cid:commentId w16cid:paraId="030649F2" w16cid:durableId="240BA498"/>
  <w16cid:commentId w16cid:paraId="461106D4" w16cid:durableId="240BA4C8"/>
  <w16cid:commentId w16cid:paraId="30B73BAF" w16cid:durableId="240BA511"/>
  <w16cid:commentId w16cid:paraId="163FECEF" w16cid:durableId="240BA573"/>
  <w16cid:commentId w16cid:paraId="3E482518" w16cid:durableId="240BA58A"/>
  <w16cid:commentId w16cid:paraId="04A23BDE" w16cid:durableId="240BA5B9"/>
  <w16cid:commentId w16cid:paraId="0D4C7FC2" w16cid:durableId="240BA5D6"/>
  <w16cid:commentId w16cid:paraId="5357A549" w16cid:durableId="240BA5ED"/>
  <w16cid:commentId w16cid:paraId="36209844" w16cid:durableId="240BA610"/>
  <w16cid:commentId w16cid:paraId="3E55D9B6" w16cid:durableId="240BA633"/>
  <w16cid:commentId w16cid:paraId="2470A96E" w16cid:durableId="240BA64F"/>
  <w16cid:commentId w16cid:paraId="0BB12EE4" w16cid:durableId="240BA6F9"/>
  <w16cid:commentId w16cid:paraId="32546A4D" w16cid:durableId="240BA757"/>
  <w16cid:commentId w16cid:paraId="23E00686" w16cid:durableId="240BA772"/>
  <w16cid:commentId w16cid:paraId="59285ADC" w16cid:durableId="240BA807"/>
  <w16cid:commentId w16cid:paraId="5883C70F" w16cid:durableId="240BAA22"/>
  <w16cid:commentId w16cid:paraId="028F9870" w16cid:durableId="240BA9D8"/>
  <w16cid:commentId w16cid:paraId="23973FF2" w16cid:durableId="240BAA46"/>
  <w16cid:commentId w16cid:paraId="139CF1D2" w16cid:durableId="240BABCE"/>
  <w16cid:commentId w16cid:paraId="1738F05E" w16cid:durableId="240BAC0E"/>
  <w16cid:commentId w16cid:paraId="455CD60A" w16cid:durableId="240BAD8D"/>
  <w16cid:commentId w16cid:paraId="11466B0E" w16cid:durableId="240CB5C7"/>
  <w16cid:commentId w16cid:paraId="2BD5BEFE" w16cid:durableId="240CB7F2"/>
  <w16cid:commentId w16cid:paraId="78D063F4" w16cid:durableId="240CB732"/>
  <w16cid:commentId w16cid:paraId="7476DD0E" w16cid:durableId="240CB844"/>
  <w16cid:commentId w16cid:paraId="425D8B03" w16cid:durableId="240CB856"/>
  <w16cid:commentId w16cid:paraId="543540AE" w16cid:durableId="240CFF0B"/>
  <w16cid:commentId w16cid:paraId="097E6ECA" w16cid:durableId="240CB8F0"/>
  <w16cid:commentId w16cid:paraId="38FA8D69" w16cid:durableId="240CB877"/>
  <w16cid:commentId w16cid:paraId="414BC605" w16cid:durableId="240CB89B"/>
  <w16cid:commentId w16cid:paraId="24ECF9F0" w16cid:durableId="240CBA38"/>
  <w16cid:commentId w16cid:paraId="44DF393A" w16cid:durableId="240CBABE"/>
  <w16cid:commentId w16cid:paraId="01EE3B61" w16cid:durableId="240CBB09"/>
  <w16cid:commentId w16cid:paraId="739E2533" w16cid:durableId="240CBB67"/>
  <w16cid:commentId w16cid:paraId="78353CFD" w16cid:durableId="240CBBA6"/>
  <w16cid:commentId w16cid:paraId="3E2BAA6E" w16cid:durableId="240CBBF4"/>
  <w16cid:commentId w16cid:paraId="320AA671" w16cid:durableId="240CFF9C"/>
  <w16cid:commentId w16cid:paraId="2D6F3F58" w16cid:durableId="240CBC63"/>
  <w16cid:commentId w16cid:paraId="2900DD48" w16cid:durableId="240CBC6B"/>
  <w16cid:commentId w16cid:paraId="21D3D013" w16cid:durableId="240CBCB4"/>
  <w16cid:commentId w16cid:paraId="2EBEA678" w16cid:durableId="240CBCD0"/>
  <w16cid:commentId w16cid:paraId="5C709580" w16cid:durableId="240CBD0B"/>
  <w16cid:commentId w16cid:paraId="76F52819" w16cid:durableId="240CBD54"/>
  <w16cid:commentId w16cid:paraId="1B7A376B" w16cid:durableId="240CBD86"/>
  <w16cid:commentId w16cid:paraId="3A181393" w16cid:durableId="240CBDB8"/>
  <w16cid:commentId w16cid:paraId="1938D69D" w16cid:durableId="240CBDD9"/>
  <w16cid:commentId w16cid:paraId="42D62B30" w16cid:durableId="240CBDF3"/>
  <w16cid:commentId w16cid:paraId="22B60523" w16cid:durableId="240CBE0B"/>
  <w16cid:commentId w16cid:paraId="14BE7A22" w16cid:durableId="240D0023"/>
  <w16cid:commentId w16cid:paraId="04F28DDA" w16cid:durableId="240CBE75"/>
  <w16cid:commentId w16cid:paraId="7D812A76" w16cid:durableId="240CC079"/>
  <w16cid:commentId w16cid:paraId="1BDFC9D8" w16cid:durableId="240CC091"/>
  <w16cid:commentId w16cid:paraId="2F6A6A92" w16cid:durableId="240CC0AB"/>
  <w16cid:commentId w16cid:paraId="5BC000C9" w16cid:durableId="240CC0B2"/>
  <w16cid:commentId w16cid:paraId="2F1EA6C3" w16cid:durableId="240CC0D5"/>
  <w16cid:commentId w16cid:paraId="36D665C5" w16cid:durableId="240CC0E0"/>
  <w16cid:commentId w16cid:paraId="41D6E343" w16cid:durableId="240CC0F8"/>
  <w16cid:commentId w16cid:paraId="212BF395" w16cid:durableId="240CC162"/>
  <w16cid:commentId w16cid:paraId="7A3A01AD" w16cid:durableId="240CC194"/>
  <w16cid:commentId w16cid:paraId="785B7D9F" w16cid:durableId="240CC1A7"/>
  <w16cid:commentId w16cid:paraId="325A6005" w16cid:durableId="240CE5DA"/>
  <w16cid:commentId w16cid:paraId="283DCE79" w16cid:durableId="240CF933"/>
  <w16cid:commentId w16cid:paraId="589FD6CF" w16cid:durableId="240CC1EF"/>
  <w16cid:commentId w16cid:paraId="2ECCC8AB" w16cid:durableId="240D00F6"/>
  <w16cid:commentId w16cid:paraId="407853DC" w16cid:durableId="240CF950"/>
  <w16cid:commentId w16cid:paraId="5769556F" w16cid:durableId="240CF920"/>
  <w16cid:commentId w16cid:paraId="19C3496F" w16cid:durableId="240CF928"/>
  <w16cid:commentId w16cid:paraId="36A1CF9E" w16cid:durableId="240CF995"/>
  <w16cid:commentId w16cid:paraId="7D5413C8" w16cid:durableId="240CF9D7"/>
  <w16cid:commentId w16cid:paraId="04D6FABF" w16cid:durableId="240CF9EA"/>
  <w16cid:commentId w16cid:paraId="2A957B0E" w16cid:durableId="240CFA6B"/>
  <w16cid:commentId w16cid:paraId="7A6162CF" w16cid:durableId="240CFA8F"/>
  <w16cid:commentId w16cid:paraId="28EC3BB2" w16cid:durableId="240CFB09"/>
  <w16cid:commentId w16cid:paraId="68D74969" w16cid:durableId="240D0EB7"/>
  <w16cid:commentId w16cid:paraId="602649EE" w16cid:durableId="240D04D8"/>
  <w16cid:commentId w16cid:paraId="160FB082" w16cid:durableId="240D05A4"/>
  <w16cid:commentId w16cid:paraId="2CD995B9" w16cid:durableId="240D040B"/>
  <w16cid:commentId w16cid:paraId="7EBE9968" w16cid:durableId="240D0143"/>
  <w16cid:commentId w16cid:paraId="4C1CCA8C" w16cid:durableId="240D0DA8"/>
  <w16cid:commentId w16cid:paraId="0E67ADAA" w16cid:durableId="240D05D7"/>
  <w16cid:commentId w16cid:paraId="7E42AB9D" w16cid:durableId="240D0602"/>
  <w16cid:commentId w16cid:paraId="3106CCA8" w16cid:durableId="240D0682"/>
  <w16cid:commentId w16cid:paraId="38F2E29D" w16cid:durableId="240D0760"/>
  <w16cid:commentId w16cid:paraId="4E248860" w16cid:durableId="240D0793"/>
  <w16cid:commentId w16cid:paraId="55E30F04" w16cid:durableId="240D0E0E"/>
  <w16cid:commentId w16cid:paraId="7D534AED" w16cid:durableId="240D0E77"/>
  <w16cid:commentId w16cid:paraId="7E206D5A" w16cid:durableId="240D07CF"/>
  <w16cid:commentId w16cid:paraId="22803768" w16cid:durableId="240D07F2"/>
  <w16cid:commentId w16cid:paraId="178929B4" w16cid:durableId="240D0F73"/>
  <w16cid:commentId w16cid:paraId="1AAA5C1D" w16cid:durableId="240D0FAD"/>
  <w16cid:commentId w16cid:paraId="544D65C7" w16cid:durableId="240D1024"/>
  <w16cid:commentId w16cid:paraId="63C27915" w16cid:durableId="240D1035"/>
  <w16cid:commentId w16cid:paraId="1A481769" w16cid:durableId="240D10AC"/>
  <w16cid:commentId w16cid:paraId="35E39EC8" w16cid:durableId="240D110E"/>
  <w16cid:commentId w16cid:paraId="5C682F44" w16cid:durableId="240D1121"/>
  <w16cid:commentId w16cid:paraId="1F144020" w16cid:durableId="240D113A"/>
  <w16cid:commentId w16cid:paraId="022CA634" w16cid:durableId="240D1158"/>
  <w16cid:commentId w16cid:paraId="50D9D527" w16cid:durableId="240D116E"/>
  <w16cid:commentId w16cid:paraId="3C959411" w16cid:durableId="240D11AB"/>
  <w16cid:commentId w16cid:paraId="18799C3E" w16cid:durableId="240D11C4"/>
  <w16cid:commentId w16cid:paraId="5DAAF38A" w16cid:durableId="240D11DD"/>
  <w16cid:commentId w16cid:paraId="2EBFBCC6" w16cid:durableId="240D1259"/>
  <w16cid:commentId w16cid:paraId="0F4945C4" w16cid:durableId="240D1284"/>
  <w16cid:commentId w16cid:paraId="45E54E3C" w16cid:durableId="240D1223"/>
  <w16cid:commentId w16cid:paraId="6140005B" w16cid:durableId="240D1357"/>
  <w16cid:commentId w16cid:paraId="600C2647" w16cid:durableId="240D12FC"/>
  <w16cid:commentId w16cid:paraId="69390C8D" w16cid:durableId="240D141A"/>
  <w16cid:commentId w16cid:paraId="2544974C" w16cid:durableId="240D1443"/>
  <w16cid:commentId w16cid:paraId="044C96F0" w16cid:durableId="240D1464"/>
  <w16cid:commentId w16cid:paraId="2A7E9BFC" w16cid:durableId="240D1494"/>
  <w16cid:commentId w16cid:paraId="7ACB0B05" w16cid:durableId="240D14BF"/>
  <w16cid:commentId w16cid:paraId="17B056DC" w16cid:durableId="240D1510"/>
  <w16cid:commentId w16cid:paraId="15F1581D" w16cid:durableId="240D154C"/>
  <w16cid:commentId w16cid:paraId="2FA1E5A2" w16cid:durableId="240D1571"/>
  <w16cid:commentId w16cid:paraId="419C701B" w16cid:durableId="240D15B4"/>
  <w16cid:commentId w16cid:paraId="0B767226" w16cid:durableId="240D15EC"/>
  <w16cid:commentId w16cid:paraId="0BD7D6D8" w16cid:durableId="240D1613"/>
  <w16cid:commentId w16cid:paraId="4C3B4334" w16cid:durableId="240D165A"/>
  <w16cid:commentId w16cid:paraId="416C70B3" w16cid:durableId="240D172D"/>
  <w16cid:commentId w16cid:paraId="01247674" w16cid:durableId="240D1755"/>
  <w16cid:commentId w16cid:paraId="454DB7B0" w16cid:durableId="240D17A0"/>
  <w16cid:commentId w16cid:paraId="7B77CBE1" w16cid:durableId="240D17C3"/>
  <w16cid:commentId w16cid:paraId="5B6A0F8A" w16cid:durableId="240D1868"/>
  <w16cid:commentId w16cid:paraId="28EFF94E" w16cid:durableId="240D1886"/>
  <w16cid:commentId w16cid:paraId="28802EAF" w16cid:durableId="240D1896"/>
  <w16cid:commentId w16cid:paraId="7D0BEF10" w16cid:durableId="240D18BF"/>
  <w16cid:commentId w16cid:paraId="2DFAB67D" w16cid:durableId="240D19F9"/>
  <w16cid:commentId w16cid:paraId="2947404F" w16cid:durableId="240D1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33294" w14:textId="77777777" w:rsidR="009157E2" w:rsidRDefault="009157E2" w:rsidP="00680516">
      <w:r>
        <w:separator/>
      </w:r>
    </w:p>
  </w:endnote>
  <w:endnote w:type="continuationSeparator" w:id="0">
    <w:p w14:paraId="54A54E1E" w14:textId="77777777" w:rsidR="009157E2" w:rsidRDefault="009157E2" w:rsidP="0068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F0D39" w14:textId="77777777" w:rsidR="009157E2" w:rsidRDefault="009157E2" w:rsidP="00680516">
      <w:r>
        <w:separator/>
      </w:r>
    </w:p>
  </w:footnote>
  <w:footnote w:type="continuationSeparator" w:id="0">
    <w:p w14:paraId="55675376" w14:textId="77777777" w:rsidR="009157E2" w:rsidRDefault="009157E2" w:rsidP="00680516">
      <w:r>
        <w:continuationSeparator/>
      </w:r>
    </w:p>
  </w:footnote>
  <w:footnote w:id="1">
    <w:p w14:paraId="5ECA3660" w14:textId="592CC490" w:rsidR="00B4478A" w:rsidRPr="00680516" w:rsidRDefault="00B4478A" w:rsidP="00FA7A70">
      <w:pPr>
        <w:pStyle w:val="Fotnotetekst"/>
      </w:pPr>
      <w:r>
        <w:rPr>
          <w:rStyle w:val="Fotnotereferanse"/>
        </w:rPr>
        <w:footnoteRef/>
      </w:r>
      <w:r>
        <w:t xml:space="preserve"> Tittelen på romanen er </w:t>
      </w:r>
      <w:r>
        <w:rPr>
          <w:i/>
          <w:iCs/>
        </w:rPr>
        <w:t xml:space="preserve">Bli hvis du kan. Reis hvis du må. </w:t>
      </w:r>
      <w:r>
        <w:t xml:space="preserve">Men med hensyn til tekstflyt vil jeg ta meg friheten til å utelate det siste punktumet. </w:t>
      </w:r>
      <w:r w:rsidRPr="009F5416">
        <w:rPr>
          <w:color w:val="FF0000"/>
        </w:rPr>
        <w:t>[Jeg har endret teksten noe her.</w:t>
      </w:r>
      <w:r>
        <w:rPr>
          <w:color w:val="FF0000"/>
        </w:rPr>
        <w:t xml:space="preserve"> (Stryk denne hakeparentesen.)</w:t>
      </w:r>
      <w:r w:rsidRPr="009F5416">
        <w:rPr>
          <w:color w:val="FF0000"/>
        </w:rPr>
        <w:t>]</w:t>
      </w:r>
    </w:p>
  </w:footnote>
  <w:footnote w:id="2">
    <w:p w14:paraId="502CF1F3" w14:textId="02B19530" w:rsidR="00B4478A" w:rsidRDefault="00B4478A" w:rsidP="00F210F9">
      <w:pPr>
        <w:pStyle w:val="Fotnotetekst"/>
      </w:pPr>
      <w:r>
        <w:rPr>
          <w:rStyle w:val="Fotnotereferanse"/>
        </w:rPr>
        <w:footnoteRef/>
      </w:r>
      <w:r>
        <w:t xml:space="preserve"> </w:t>
      </w:r>
      <w:r>
        <w:rPr>
          <w:color w:val="FF0000"/>
        </w:rPr>
        <w:t>Lars Sætre</w:t>
      </w:r>
      <w:r>
        <w:t xml:space="preserve">, «Språk, angst, innsikt. Novella ‘Fall’ (1952) av Tarjei Vesaas», 83. </w:t>
      </w:r>
    </w:p>
  </w:footnote>
  <w:footnote w:id="3">
    <w:p w14:paraId="674AE306" w14:textId="166849EF" w:rsidR="00B4478A" w:rsidRDefault="00B4478A" w:rsidP="00F210F9">
      <w:pPr>
        <w:pStyle w:val="Fotnotetekst"/>
      </w:pPr>
      <w:r>
        <w:rPr>
          <w:rStyle w:val="Fotnotereferanse"/>
        </w:rPr>
        <w:footnoteRef/>
      </w:r>
      <w:r>
        <w:t xml:space="preserve"> </w:t>
      </w:r>
      <w:r>
        <w:rPr>
          <w:color w:val="FF0000"/>
        </w:rPr>
        <w:t>Lars Sætre</w:t>
      </w:r>
      <w:r>
        <w:t xml:space="preserve">, </w:t>
      </w:r>
      <w:r w:rsidRPr="00C76C53">
        <w:rPr>
          <w:color w:val="FF0000"/>
        </w:rPr>
        <w:t xml:space="preserve">«– </w:t>
      </w:r>
      <w:r>
        <w:rPr>
          <w:color w:val="FF0000"/>
        </w:rPr>
        <w:t>Innbilling</w:t>
      </w:r>
      <w:r w:rsidRPr="001F138F">
        <w:rPr>
          <w:color w:val="FF0000"/>
        </w:rPr>
        <w:t xml:space="preserve"> </w:t>
      </w:r>
      <w:r>
        <w:t xml:space="preserve">har du gjort», 6. </w:t>
      </w:r>
      <w:r w:rsidRPr="001F138F">
        <w:rPr>
          <w:color w:val="FF0000"/>
        </w:rPr>
        <w:t>[Ta med hele tittelen på forskningsarbeidet.</w:t>
      </w:r>
      <w:r>
        <w:rPr>
          <w:color w:val="FF0000"/>
        </w:rPr>
        <w:t xml:space="preserve"> – Første gang et navn blir brukt, skrives for- og etternavn; deretter gjerne kun etternavn.</w:t>
      </w:r>
      <w:r w:rsidRPr="001F138F">
        <w:rPr>
          <w:color w:val="FF0000"/>
        </w:rPr>
        <w:t>]</w:t>
      </w:r>
    </w:p>
  </w:footnote>
  <w:footnote w:id="4">
    <w:p w14:paraId="6CFD534B" w14:textId="77777777" w:rsidR="00B4478A" w:rsidRPr="00F32823" w:rsidRDefault="00B4478A" w:rsidP="00F210F9">
      <w:pPr>
        <w:pStyle w:val="Fotnotetekst"/>
        <w:rPr>
          <w:iCs/>
        </w:rPr>
      </w:pPr>
      <w:r>
        <w:rPr>
          <w:rStyle w:val="Fotnotereferanse"/>
        </w:rPr>
        <w:footnoteRef/>
      </w:r>
      <w:r>
        <w:t xml:space="preserve"> Vesaas, </w:t>
      </w:r>
      <w:proofErr w:type="spellStart"/>
      <w:r>
        <w:rPr>
          <w:i/>
        </w:rPr>
        <w:t>Fuglane</w:t>
      </w:r>
      <w:proofErr w:type="spellEnd"/>
      <w:r>
        <w:rPr>
          <w:iCs/>
        </w:rPr>
        <w:t xml:space="preserve"> (Gyldendal Norsk Forlag: Oslo, 1957), 24. </w:t>
      </w:r>
    </w:p>
  </w:footnote>
  <w:footnote w:id="5">
    <w:p w14:paraId="70D68C6C" w14:textId="273B9F52" w:rsidR="00B4478A" w:rsidRPr="002B1046" w:rsidRDefault="00B4478A">
      <w:pPr>
        <w:pStyle w:val="Fotnotetekst"/>
        <w:rPr>
          <w:lang w:val="en-US"/>
        </w:rPr>
      </w:pPr>
      <w:r>
        <w:rPr>
          <w:rStyle w:val="Fotnotereferanse"/>
        </w:rPr>
        <w:footnoteRef/>
      </w:r>
      <w:r w:rsidRPr="002B1046">
        <w:rPr>
          <w:lang w:val="en-US"/>
        </w:rPr>
        <w:t xml:space="preserve"> </w:t>
      </w:r>
      <w:proofErr w:type="spellStart"/>
      <w:r w:rsidRPr="002B1046">
        <w:rPr>
          <w:lang w:val="en-US"/>
        </w:rPr>
        <w:t>Vesaas</w:t>
      </w:r>
      <w:proofErr w:type="spellEnd"/>
      <w:r w:rsidRPr="002B1046">
        <w:rPr>
          <w:lang w:val="en-US"/>
        </w:rPr>
        <w:t xml:space="preserve">, 29. </w:t>
      </w:r>
    </w:p>
  </w:footnote>
  <w:footnote w:id="6">
    <w:p w14:paraId="5152B448" w14:textId="77777777" w:rsidR="00B4478A" w:rsidRPr="002B1046" w:rsidRDefault="00B4478A" w:rsidP="000B5B53">
      <w:pPr>
        <w:pStyle w:val="Fotnotetekst"/>
        <w:rPr>
          <w:lang w:val="en-US"/>
        </w:rPr>
      </w:pPr>
      <w:r>
        <w:rPr>
          <w:rStyle w:val="Fotnotereferanse"/>
        </w:rPr>
        <w:footnoteRef/>
      </w:r>
      <w:r w:rsidRPr="002B1046">
        <w:rPr>
          <w:lang w:val="en-US"/>
        </w:rPr>
        <w:t xml:space="preserve"> </w:t>
      </w:r>
      <w:proofErr w:type="spellStart"/>
      <w:r w:rsidRPr="002B1046">
        <w:rPr>
          <w:lang w:val="en-US"/>
        </w:rPr>
        <w:t>Vesaas</w:t>
      </w:r>
      <w:proofErr w:type="spellEnd"/>
      <w:r w:rsidRPr="002B1046">
        <w:rPr>
          <w:lang w:val="en-US"/>
        </w:rPr>
        <w:t xml:space="preserve">, 123. </w:t>
      </w:r>
    </w:p>
  </w:footnote>
  <w:footnote w:id="7">
    <w:p w14:paraId="10154CBC" w14:textId="2034A9A8" w:rsidR="00B4478A" w:rsidRPr="002B1046" w:rsidRDefault="00B4478A">
      <w:pPr>
        <w:pStyle w:val="Fotnotetekst"/>
        <w:rPr>
          <w:lang w:val="en-US"/>
        </w:rPr>
      </w:pPr>
      <w:r>
        <w:rPr>
          <w:rStyle w:val="Fotnotereferanse"/>
        </w:rPr>
        <w:footnoteRef/>
      </w:r>
      <w:r w:rsidRPr="002B1046">
        <w:rPr>
          <w:lang w:val="en-US"/>
        </w:rPr>
        <w:t xml:space="preserve"> Genette, </w:t>
      </w:r>
      <w:r w:rsidRPr="002B1046">
        <w:rPr>
          <w:i/>
          <w:iCs/>
          <w:lang w:val="en-US"/>
        </w:rPr>
        <w:t xml:space="preserve">Narrative Discourse. An </w:t>
      </w:r>
      <w:r>
        <w:rPr>
          <w:i/>
          <w:iCs/>
          <w:lang w:val="en-US"/>
        </w:rPr>
        <w:t>e</w:t>
      </w:r>
      <w:r w:rsidRPr="002B1046">
        <w:rPr>
          <w:i/>
          <w:iCs/>
          <w:lang w:val="en-US"/>
        </w:rPr>
        <w:t xml:space="preserve">ssay in method, </w:t>
      </w:r>
      <w:r w:rsidRPr="002B1046">
        <w:rPr>
          <w:lang w:val="en-US"/>
        </w:rPr>
        <w:t xml:space="preserve">overs. Lewin (New York: Cornell University Press, 1980), 10-11. </w:t>
      </w:r>
    </w:p>
  </w:footnote>
  <w:footnote w:id="8">
    <w:p w14:paraId="402712A7" w14:textId="5E8A6755" w:rsidR="00B4478A" w:rsidRDefault="00B4478A">
      <w:pPr>
        <w:pStyle w:val="Fotnotetekst"/>
      </w:pPr>
      <w:r>
        <w:rPr>
          <w:rStyle w:val="Fotnotereferanse"/>
        </w:rPr>
        <w:footnoteRef/>
      </w:r>
      <w:r>
        <w:t xml:space="preserve"> Sætre, «Språk, angst, innsikt. Novella ‘Fall’ (1952) av Tarjei Vesaas», 89-90. </w:t>
      </w:r>
    </w:p>
  </w:footnote>
  <w:footnote w:id="9">
    <w:p w14:paraId="3658B7A8" w14:textId="113EFBF6" w:rsidR="00B4478A" w:rsidRPr="002B1046" w:rsidRDefault="00B4478A">
      <w:pPr>
        <w:pStyle w:val="Fotnotetekst"/>
        <w:rPr>
          <w:lang w:val="en-US"/>
        </w:rPr>
      </w:pPr>
      <w:r>
        <w:rPr>
          <w:rStyle w:val="Fotnotereferanse"/>
        </w:rPr>
        <w:footnoteRef/>
      </w:r>
      <w:r w:rsidRPr="002B1046">
        <w:rPr>
          <w:lang w:val="en-US"/>
        </w:rPr>
        <w:t xml:space="preserve"> Booth, </w:t>
      </w:r>
      <w:r w:rsidRPr="002B1046">
        <w:rPr>
          <w:i/>
          <w:iCs/>
          <w:lang w:val="en-US"/>
        </w:rPr>
        <w:t>The Rhetoric of Fiction</w:t>
      </w:r>
      <w:r w:rsidRPr="002B1046">
        <w:rPr>
          <w:lang w:val="en-US"/>
        </w:rPr>
        <w:t xml:space="preserve"> (Chicago: University of Chicago Press, 1983), 184. </w:t>
      </w:r>
    </w:p>
  </w:footnote>
  <w:footnote w:id="10">
    <w:p w14:paraId="4F850FC1" w14:textId="7E8A9BBE" w:rsidR="00B4478A" w:rsidRDefault="00B4478A">
      <w:pPr>
        <w:pStyle w:val="Fotnotetekst"/>
      </w:pPr>
      <w:r>
        <w:rPr>
          <w:rStyle w:val="Fotnotereferanse"/>
        </w:rPr>
        <w:footnoteRef/>
      </w:r>
      <w:r>
        <w:t xml:space="preserve"> Sætre, «Språk, angst, innsikt. Novella ‘Fall’ (1952) av Tarjei Vesaas», 89-90.</w:t>
      </w:r>
    </w:p>
  </w:footnote>
  <w:footnote w:id="11">
    <w:p w14:paraId="762E1A42" w14:textId="5117A07C" w:rsidR="00B4478A" w:rsidRDefault="00B4478A">
      <w:pPr>
        <w:pStyle w:val="Fotnotetekst"/>
      </w:pPr>
      <w:r>
        <w:rPr>
          <w:rStyle w:val="Fotnotereferanse"/>
        </w:rPr>
        <w:footnoteRef/>
      </w:r>
      <w:r>
        <w:t xml:space="preserve"> Vesaas, 171-172.</w:t>
      </w:r>
    </w:p>
  </w:footnote>
  <w:footnote w:id="12">
    <w:p w14:paraId="0086C671" w14:textId="0294A440" w:rsidR="00B4478A" w:rsidRPr="0019582B" w:rsidRDefault="00B4478A" w:rsidP="0019582B">
      <w:pPr>
        <w:pStyle w:val="Fotnotetekst"/>
      </w:pPr>
      <w:r>
        <w:rPr>
          <w:rStyle w:val="Fotnotereferanse"/>
        </w:rPr>
        <w:footnoteRef/>
      </w:r>
      <w:r>
        <w:t xml:space="preserve"> Sætre, «Skrifta på veggen. </w:t>
      </w:r>
      <w:r>
        <w:rPr>
          <w:color w:val="FF0000"/>
        </w:rPr>
        <w:t>Begjær</w:t>
      </w:r>
      <w:r w:rsidRPr="00612366">
        <w:rPr>
          <w:color w:val="FF0000"/>
        </w:rPr>
        <w:t xml:space="preserve"> </w:t>
      </w:r>
      <w:r>
        <w:t xml:space="preserve">og død i </w:t>
      </w:r>
      <w:r>
        <w:rPr>
          <w:i/>
          <w:iCs/>
        </w:rPr>
        <w:t xml:space="preserve">Bleikeplassen </w:t>
      </w:r>
      <w:r>
        <w:t xml:space="preserve">av Tarjei Vesaas», 74. </w:t>
      </w:r>
    </w:p>
  </w:footnote>
  <w:footnote w:id="13">
    <w:p w14:paraId="563983E7" w14:textId="4491B729" w:rsidR="00B4478A" w:rsidRDefault="00B4478A">
      <w:pPr>
        <w:pStyle w:val="Fotnotetekst"/>
      </w:pPr>
      <w:r>
        <w:rPr>
          <w:rStyle w:val="Fotnotereferanse"/>
        </w:rPr>
        <w:footnoteRef/>
      </w:r>
      <w:r>
        <w:t xml:space="preserve"> Sætre, «Språk, angst, innsikt. Novella ‘Fall’ (1952) av Tarjei Vesaas», 90.</w:t>
      </w:r>
    </w:p>
  </w:footnote>
  <w:footnote w:id="14">
    <w:p w14:paraId="65051B21" w14:textId="28C709FD" w:rsidR="00B4478A" w:rsidRDefault="00B4478A" w:rsidP="00633136">
      <w:pPr>
        <w:pStyle w:val="Fotnotetekst"/>
      </w:pPr>
      <w:r>
        <w:rPr>
          <w:rStyle w:val="Fotnotereferanse"/>
        </w:rPr>
        <w:footnoteRef/>
      </w:r>
      <w:r>
        <w:t xml:space="preserve"> Sætre, «</w:t>
      </w:r>
      <w:r>
        <w:rPr>
          <w:color w:val="FF0000"/>
        </w:rPr>
        <w:t xml:space="preserve">– Innbilling </w:t>
      </w:r>
      <w:r>
        <w:t xml:space="preserve">har du gjort», 23. </w:t>
      </w:r>
    </w:p>
  </w:footnote>
  <w:footnote w:id="15">
    <w:p w14:paraId="15EB6444" w14:textId="213F3861" w:rsidR="00B4478A" w:rsidRPr="007B4C57" w:rsidRDefault="00B4478A">
      <w:pPr>
        <w:pStyle w:val="Fotnotetekst"/>
      </w:pPr>
      <w:r>
        <w:rPr>
          <w:rStyle w:val="Fotnotereferanse"/>
        </w:rPr>
        <w:footnoteRef/>
      </w:r>
      <w:r>
        <w:t xml:space="preserve"> Booth, 92. </w:t>
      </w:r>
    </w:p>
  </w:footnote>
  <w:footnote w:id="16">
    <w:p w14:paraId="67C781EB" w14:textId="4A24C25C" w:rsidR="00B4478A" w:rsidRDefault="00B4478A">
      <w:pPr>
        <w:pStyle w:val="Fotnotetekst"/>
      </w:pPr>
      <w:r>
        <w:rPr>
          <w:rStyle w:val="Fotnotereferanse"/>
        </w:rPr>
        <w:footnoteRef/>
      </w:r>
      <w:r>
        <w:t xml:space="preserve"> Vesaas, 74. </w:t>
      </w:r>
      <w:r>
        <w:rPr>
          <w:color w:val="FF0000"/>
        </w:rPr>
        <w:t>Min</w:t>
      </w:r>
      <w:r w:rsidRPr="000E7436">
        <w:rPr>
          <w:color w:val="FF0000"/>
        </w:rPr>
        <w:t xml:space="preserve"> </w:t>
      </w:r>
      <w:r>
        <w:t>kursivering.</w:t>
      </w:r>
    </w:p>
  </w:footnote>
  <w:footnote w:id="17">
    <w:p w14:paraId="51EF131D" w14:textId="77777777" w:rsidR="00B4478A" w:rsidRDefault="00B4478A" w:rsidP="000C7AEF">
      <w:pPr>
        <w:pStyle w:val="Fotnotetekst"/>
      </w:pPr>
      <w:r>
        <w:rPr>
          <w:rStyle w:val="Fotnotereferanse"/>
        </w:rPr>
        <w:footnoteRef/>
      </w:r>
      <w:r>
        <w:t xml:space="preserve"> Solem, «I møte med en fugl. Produksjon av identitet i Tarjei Vesaas’ roman </w:t>
      </w:r>
      <w:proofErr w:type="spellStart"/>
      <w:r>
        <w:rPr>
          <w:i/>
          <w:iCs/>
        </w:rPr>
        <w:t>Fuglane</w:t>
      </w:r>
      <w:proofErr w:type="spellEnd"/>
      <w:r>
        <w:rPr>
          <w:i/>
          <w:iCs/>
        </w:rPr>
        <w:t>.</w:t>
      </w:r>
      <w:r>
        <w:t>», 36.</w:t>
      </w:r>
    </w:p>
  </w:footnote>
  <w:footnote w:id="18">
    <w:p w14:paraId="70678B50" w14:textId="77777777" w:rsidR="00B4478A" w:rsidRDefault="00B4478A" w:rsidP="00F1124F">
      <w:pPr>
        <w:pStyle w:val="Fotnotetekst"/>
      </w:pPr>
      <w:r>
        <w:rPr>
          <w:rStyle w:val="Fotnotereferanse"/>
        </w:rPr>
        <w:footnoteRef/>
      </w:r>
      <w:r>
        <w:t xml:space="preserve"> Solem, 37. </w:t>
      </w:r>
    </w:p>
  </w:footnote>
  <w:footnote w:id="19">
    <w:p w14:paraId="4F586CC1" w14:textId="77777777" w:rsidR="00B4478A" w:rsidRDefault="00B4478A" w:rsidP="00F1124F">
      <w:pPr>
        <w:pStyle w:val="Fotnotetekst"/>
      </w:pPr>
      <w:r>
        <w:rPr>
          <w:rStyle w:val="Fotnotereferanse"/>
        </w:rPr>
        <w:footnoteRef/>
      </w:r>
      <w:r>
        <w:t xml:space="preserve"> Solem, 37. </w:t>
      </w:r>
    </w:p>
  </w:footnote>
  <w:footnote w:id="20">
    <w:p w14:paraId="6D253292" w14:textId="77777777" w:rsidR="00B4478A" w:rsidRDefault="00B4478A" w:rsidP="00935C1E">
      <w:pPr>
        <w:pStyle w:val="Fotnotetekst"/>
      </w:pPr>
      <w:r>
        <w:rPr>
          <w:rStyle w:val="Fotnotereferanse"/>
        </w:rPr>
        <w:footnoteRef/>
      </w:r>
      <w:r>
        <w:t xml:space="preserve"> Solem, 37.</w:t>
      </w:r>
    </w:p>
  </w:footnote>
  <w:footnote w:id="21">
    <w:p w14:paraId="79950714" w14:textId="780A7967" w:rsidR="00B4478A" w:rsidRDefault="00B4478A">
      <w:pPr>
        <w:pStyle w:val="Fotnotetekst"/>
      </w:pPr>
      <w:r>
        <w:rPr>
          <w:rStyle w:val="Fotnotereferanse"/>
        </w:rPr>
        <w:footnoteRef/>
      </w:r>
      <w:r>
        <w:t xml:space="preserve"> Solem, 41. </w:t>
      </w:r>
    </w:p>
  </w:footnote>
  <w:footnote w:id="22">
    <w:p w14:paraId="781B7123" w14:textId="323832D2" w:rsidR="00B4478A" w:rsidRDefault="00B4478A">
      <w:pPr>
        <w:pStyle w:val="Fotnotetekst"/>
      </w:pPr>
      <w:r>
        <w:rPr>
          <w:rStyle w:val="Fotnotereferanse"/>
        </w:rPr>
        <w:footnoteRef/>
      </w:r>
      <w:r>
        <w:t xml:space="preserve"> Solem, 38. </w:t>
      </w:r>
    </w:p>
  </w:footnote>
  <w:footnote w:id="23">
    <w:p w14:paraId="29076688" w14:textId="77777777" w:rsidR="00B4478A" w:rsidRDefault="00B4478A" w:rsidP="005260D1">
      <w:pPr>
        <w:pStyle w:val="Fotnotetekst"/>
      </w:pPr>
      <w:r>
        <w:rPr>
          <w:rStyle w:val="Fotnotereferanse"/>
        </w:rPr>
        <w:footnoteRef/>
      </w:r>
      <w:r>
        <w:t xml:space="preserve"> Vesaas, 76. </w:t>
      </w:r>
    </w:p>
  </w:footnote>
  <w:footnote w:id="24">
    <w:p w14:paraId="2970F409" w14:textId="77777777" w:rsidR="00B4478A" w:rsidRDefault="00B4478A" w:rsidP="005260D1">
      <w:pPr>
        <w:pStyle w:val="Fotnotetekst"/>
      </w:pPr>
      <w:r>
        <w:rPr>
          <w:rStyle w:val="Fotnotereferanse"/>
        </w:rPr>
        <w:footnoteRef/>
      </w:r>
      <w:r>
        <w:t xml:space="preserve"> Vesaas, 78. </w:t>
      </w:r>
    </w:p>
  </w:footnote>
  <w:footnote w:id="25">
    <w:p w14:paraId="474CC371" w14:textId="50CC130B" w:rsidR="00B4478A" w:rsidRDefault="00B4478A">
      <w:pPr>
        <w:pStyle w:val="Fotnotetekst"/>
      </w:pPr>
      <w:r>
        <w:rPr>
          <w:rStyle w:val="Fotnotereferanse"/>
        </w:rPr>
        <w:footnoteRef/>
      </w:r>
      <w:r>
        <w:t xml:space="preserve"> Vesaas, 111. </w:t>
      </w:r>
    </w:p>
  </w:footnote>
  <w:footnote w:id="26">
    <w:p w14:paraId="7B88119B" w14:textId="291F5DAD" w:rsidR="00B4478A" w:rsidRDefault="00B4478A">
      <w:pPr>
        <w:pStyle w:val="Fotnotetekst"/>
      </w:pPr>
      <w:r>
        <w:rPr>
          <w:rStyle w:val="Fotnotereferanse"/>
        </w:rPr>
        <w:footnoteRef/>
      </w:r>
      <w:r>
        <w:t xml:space="preserve"> Sætre, «Språk, subjekt, kreativitet. Ei «post-strukturalistisk» referanseramme», 59-60. </w:t>
      </w:r>
    </w:p>
  </w:footnote>
  <w:footnote w:id="27">
    <w:p w14:paraId="3C22B18E" w14:textId="7FC74158" w:rsidR="00B4478A" w:rsidRDefault="00B4478A">
      <w:pPr>
        <w:pStyle w:val="Fotnotetekst"/>
      </w:pPr>
      <w:r>
        <w:rPr>
          <w:rStyle w:val="Fotnotereferanse"/>
        </w:rPr>
        <w:footnoteRef/>
      </w:r>
      <w:r>
        <w:t xml:space="preserve"> Sætre, «Språk, subjekt, kreativitet. Ei «post-strukturalistisk» referanseramme», 57-58.</w:t>
      </w:r>
    </w:p>
  </w:footnote>
  <w:footnote w:id="28">
    <w:p w14:paraId="167C69A2" w14:textId="1A4F4451" w:rsidR="00B4478A" w:rsidRDefault="00B4478A">
      <w:pPr>
        <w:pStyle w:val="Fotnotetekst"/>
      </w:pPr>
      <w:r>
        <w:rPr>
          <w:rStyle w:val="Fotnotereferanse"/>
        </w:rPr>
        <w:footnoteRef/>
      </w:r>
      <w:r>
        <w:t xml:space="preserve"> Sætre, «Språk, subjekt, kreativitet. Ei «post-strukturalistisk» referanseramme», 59. </w:t>
      </w:r>
    </w:p>
  </w:footnote>
  <w:footnote w:id="29">
    <w:p w14:paraId="6148C517" w14:textId="55CF304B" w:rsidR="00B4478A" w:rsidRDefault="00B4478A">
      <w:pPr>
        <w:pStyle w:val="Fotnotetekst"/>
      </w:pPr>
      <w:r>
        <w:rPr>
          <w:rStyle w:val="Fotnotereferanse"/>
        </w:rPr>
        <w:footnoteRef/>
      </w:r>
      <w:r>
        <w:t xml:space="preserve"> Sætre, «Språk, subjekt, kreativitet. Ei «post-strukturalistisk» referanseramme», 59. </w:t>
      </w:r>
    </w:p>
  </w:footnote>
  <w:footnote w:id="30">
    <w:p w14:paraId="106C564C" w14:textId="1F8428A2" w:rsidR="00B4478A" w:rsidRDefault="00B4478A">
      <w:pPr>
        <w:pStyle w:val="Fotnotetekst"/>
      </w:pPr>
      <w:r>
        <w:rPr>
          <w:rStyle w:val="Fotnotereferanse"/>
        </w:rPr>
        <w:footnoteRef/>
      </w:r>
      <w:r>
        <w:t xml:space="preserve"> Sætre, «Språk, subjekt, kreativitet. Ei «post-strukturalistisk» referanseramme», 59. </w:t>
      </w:r>
    </w:p>
  </w:footnote>
  <w:footnote w:id="31">
    <w:p w14:paraId="0C68205E" w14:textId="1455B601" w:rsidR="00B4478A" w:rsidRDefault="00B4478A">
      <w:pPr>
        <w:pStyle w:val="Fotnotetekst"/>
      </w:pPr>
      <w:r>
        <w:rPr>
          <w:rStyle w:val="Fotnotereferanse"/>
        </w:rPr>
        <w:footnoteRef/>
      </w:r>
      <w:r>
        <w:t xml:space="preserve"> Sætre, «Språk, subjekt, kreativitet. Ei «post-strukturalistisk» referanseramme», 59.</w:t>
      </w:r>
    </w:p>
  </w:footnote>
  <w:footnote w:id="32">
    <w:p w14:paraId="364D0B84" w14:textId="03452D50" w:rsidR="00B4478A" w:rsidRDefault="00B4478A">
      <w:pPr>
        <w:pStyle w:val="Fotnotetekst"/>
      </w:pPr>
      <w:r>
        <w:rPr>
          <w:rStyle w:val="Fotnotereferanse"/>
        </w:rPr>
        <w:footnoteRef/>
      </w:r>
      <w:r>
        <w:t xml:space="preserve"> Vesaas, 62. </w:t>
      </w:r>
    </w:p>
  </w:footnote>
  <w:footnote w:id="33">
    <w:p w14:paraId="72AF0A66" w14:textId="4817E1A4" w:rsidR="00B4478A" w:rsidRDefault="00B4478A">
      <w:pPr>
        <w:pStyle w:val="Fotnotetekst"/>
      </w:pPr>
      <w:r>
        <w:rPr>
          <w:rStyle w:val="Fotnotereferanse"/>
        </w:rPr>
        <w:footnoteRef/>
      </w:r>
      <w:r>
        <w:t xml:space="preserve"> </w:t>
      </w:r>
      <w:r>
        <w:rPr>
          <w:color w:val="FF0000"/>
        </w:rPr>
        <w:t>Vesaas</w:t>
      </w:r>
      <w:r>
        <w:t xml:space="preserve">, 160. </w:t>
      </w:r>
    </w:p>
  </w:footnote>
  <w:footnote w:id="34">
    <w:p w14:paraId="01702721" w14:textId="475BED15" w:rsidR="00B4478A" w:rsidRDefault="00B4478A">
      <w:pPr>
        <w:pStyle w:val="Fotnotetekst"/>
      </w:pPr>
      <w:r>
        <w:rPr>
          <w:rStyle w:val="Fotnotereferanse"/>
        </w:rPr>
        <w:footnoteRef/>
      </w:r>
      <w:r>
        <w:t xml:space="preserve"> Forfatterforeningen, «Tarjei Vesaa</w:t>
      </w:r>
      <w:r>
        <w:rPr>
          <w:color w:val="FF0000"/>
        </w:rPr>
        <w:t>s’</w:t>
      </w:r>
      <w:r>
        <w:t xml:space="preserve"> Debutantpris til Helga Flatland»</w:t>
      </w:r>
      <w:r>
        <w:rPr>
          <w:color w:val="FF0000"/>
        </w:rPr>
        <w:t>, Har du sidetall her, eller eventuelt nettadresse &lt;</w:t>
      </w:r>
      <w:proofErr w:type="spellStart"/>
      <w:r>
        <w:rPr>
          <w:color w:val="FF0000"/>
        </w:rPr>
        <w:t>https</w:t>
      </w:r>
      <w:proofErr w:type="spellEnd"/>
      <w:r>
        <w:rPr>
          <w:color w:val="FF0000"/>
        </w:rPr>
        <w:t>://</w:t>
      </w:r>
      <w:proofErr w:type="spellStart"/>
      <w:r>
        <w:rPr>
          <w:color w:val="FF0000"/>
        </w:rPr>
        <w:t>xxx.xxx.xxx</w:t>
      </w:r>
      <w:proofErr w:type="spellEnd"/>
      <w:r>
        <w:rPr>
          <w:color w:val="FF0000"/>
        </w:rPr>
        <w:t>&gt;. ??</w:t>
      </w:r>
    </w:p>
  </w:footnote>
  <w:footnote w:id="35">
    <w:p w14:paraId="1B00665C" w14:textId="4F9C296B" w:rsidR="00B4478A" w:rsidRDefault="00B4478A">
      <w:pPr>
        <w:pStyle w:val="Fotnotetekst"/>
      </w:pPr>
      <w:r>
        <w:rPr>
          <w:rStyle w:val="Fotnotereferanse"/>
        </w:rPr>
        <w:footnoteRef/>
      </w:r>
      <w:r>
        <w:t xml:space="preserve"> </w:t>
      </w:r>
      <w:r w:rsidRPr="00C54482">
        <w:rPr>
          <w:i/>
          <w:iCs/>
          <w:color w:val="FF0000"/>
        </w:rPr>
        <w:t>Ibid</w:t>
      </w:r>
      <w:r>
        <w:rPr>
          <w:color w:val="FF0000"/>
        </w:rPr>
        <w:t>., xx (sidetall, hvis finnes).</w:t>
      </w:r>
    </w:p>
  </w:footnote>
  <w:footnote w:id="36">
    <w:p w14:paraId="0AE0828E" w14:textId="6460A7DA" w:rsidR="00B4478A" w:rsidRDefault="00B4478A">
      <w:pPr>
        <w:pStyle w:val="Fotnotetekst"/>
      </w:pPr>
      <w:r>
        <w:rPr>
          <w:rStyle w:val="Fotnotereferanse"/>
        </w:rPr>
        <w:footnoteRef/>
      </w:r>
      <w:r>
        <w:t xml:space="preserve"> Flatland, </w:t>
      </w:r>
      <w:r>
        <w:rPr>
          <w:i/>
          <w:iCs/>
        </w:rPr>
        <w:t xml:space="preserve">Bli hvis du kan. Reis hvis du må. </w:t>
      </w:r>
      <w:r>
        <w:t xml:space="preserve">(Aschehoug: Oslo, 2010), 55. </w:t>
      </w:r>
    </w:p>
  </w:footnote>
  <w:footnote w:id="37">
    <w:p w14:paraId="062CC9E3" w14:textId="69265679" w:rsidR="00B4478A" w:rsidRDefault="00B4478A">
      <w:pPr>
        <w:pStyle w:val="Fotnotetekst"/>
      </w:pPr>
      <w:r>
        <w:rPr>
          <w:rStyle w:val="Fotnotereferanse"/>
        </w:rPr>
        <w:footnoteRef/>
      </w:r>
      <w:r>
        <w:t xml:space="preserve"> </w:t>
      </w:r>
      <w:r w:rsidRPr="00DF40B6">
        <w:rPr>
          <w:i/>
          <w:iCs/>
          <w:color w:val="FF0000"/>
        </w:rPr>
        <w:t>Ibid</w:t>
      </w:r>
      <w:r>
        <w:rPr>
          <w:color w:val="FF0000"/>
        </w:rPr>
        <w:t>.</w:t>
      </w:r>
      <w:r>
        <w:t xml:space="preserve">, 55. </w:t>
      </w:r>
    </w:p>
  </w:footnote>
  <w:footnote w:id="38">
    <w:p w14:paraId="179FE1EB" w14:textId="665E5620" w:rsidR="00B4478A" w:rsidRPr="00D75357" w:rsidRDefault="00B4478A">
      <w:pPr>
        <w:pStyle w:val="Fotnotetekst"/>
      </w:pPr>
      <w:r>
        <w:rPr>
          <w:rStyle w:val="Fotnotereferanse"/>
        </w:rPr>
        <w:footnoteRef/>
      </w:r>
      <w:r>
        <w:t xml:space="preserve"> Johnsrud, «En politisk roman som ikke er politisk. Intertekstuelle referanser og samfunnsdiskurser i Helga Flatlands </w:t>
      </w:r>
      <w:r w:rsidRPr="00D75357">
        <w:rPr>
          <w:i/>
          <w:iCs/>
        </w:rPr>
        <w:t>Bli hvis du kan. Reis hvis du må</w:t>
      </w:r>
      <w:r>
        <w:t xml:space="preserve">», 82. </w:t>
      </w:r>
    </w:p>
  </w:footnote>
  <w:footnote w:id="39">
    <w:p w14:paraId="7196FA4C" w14:textId="77777777" w:rsidR="00B4478A" w:rsidRDefault="00B4478A" w:rsidP="00B17DA7">
      <w:pPr>
        <w:pStyle w:val="Fotnotetekst"/>
      </w:pPr>
      <w:r>
        <w:rPr>
          <w:rStyle w:val="Fotnotereferanse"/>
        </w:rPr>
        <w:footnoteRef/>
      </w:r>
      <w:r>
        <w:t xml:space="preserve"> </w:t>
      </w:r>
      <w:proofErr w:type="spellStart"/>
      <w:r>
        <w:t>Genette</w:t>
      </w:r>
      <w:proofErr w:type="spellEnd"/>
      <w:r>
        <w:t xml:space="preserve">, 35. </w:t>
      </w:r>
    </w:p>
  </w:footnote>
  <w:footnote w:id="40">
    <w:p w14:paraId="0D53DC03" w14:textId="569C4446" w:rsidR="00B4478A" w:rsidRDefault="00B4478A" w:rsidP="00D75357">
      <w:pPr>
        <w:pStyle w:val="Fotnotetekst"/>
      </w:pPr>
      <w:r>
        <w:rPr>
          <w:rStyle w:val="Fotnotereferanse"/>
        </w:rPr>
        <w:footnoteRef/>
      </w:r>
      <w:r>
        <w:t xml:space="preserve"> </w:t>
      </w:r>
      <w:r w:rsidRPr="00DF40B6">
        <w:rPr>
          <w:i/>
          <w:iCs/>
          <w:color w:val="FF0000"/>
        </w:rPr>
        <w:t>Ibid</w:t>
      </w:r>
      <w:r>
        <w:rPr>
          <w:color w:val="FF0000"/>
        </w:rPr>
        <w:t>.</w:t>
      </w:r>
      <w:r>
        <w:t xml:space="preserve">, 40. </w:t>
      </w:r>
    </w:p>
  </w:footnote>
  <w:footnote w:id="41">
    <w:p w14:paraId="69FE91BF" w14:textId="1F8254F1" w:rsidR="00B4478A" w:rsidRDefault="00B4478A">
      <w:pPr>
        <w:pStyle w:val="Fotnotetekst"/>
      </w:pPr>
      <w:r>
        <w:rPr>
          <w:rStyle w:val="Fotnotereferanse"/>
        </w:rPr>
        <w:footnoteRef/>
      </w:r>
      <w:r>
        <w:t xml:space="preserve"> </w:t>
      </w:r>
      <w:r w:rsidRPr="00DF40B6">
        <w:rPr>
          <w:i/>
          <w:iCs/>
          <w:color w:val="FF0000"/>
        </w:rPr>
        <w:t>Ibid</w:t>
      </w:r>
      <w:r>
        <w:rPr>
          <w:color w:val="FF0000"/>
        </w:rPr>
        <w:t>.</w:t>
      </w:r>
      <w:r>
        <w:t xml:space="preserve">, 62. </w:t>
      </w:r>
    </w:p>
  </w:footnote>
  <w:footnote w:id="42">
    <w:p w14:paraId="1FC58B12" w14:textId="77451545" w:rsidR="00B4478A" w:rsidRDefault="00B4478A">
      <w:pPr>
        <w:pStyle w:val="Fotnotetekst"/>
      </w:pPr>
      <w:r>
        <w:rPr>
          <w:rStyle w:val="Fotnotereferanse"/>
        </w:rPr>
        <w:footnoteRef/>
      </w:r>
      <w:r>
        <w:t xml:space="preserve"> Booth, 184. </w:t>
      </w:r>
    </w:p>
  </w:footnote>
  <w:footnote w:id="43">
    <w:p w14:paraId="66FD4282" w14:textId="24088BFE" w:rsidR="00B4478A" w:rsidRDefault="00B4478A">
      <w:pPr>
        <w:pStyle w:val="Fotnotetekst"/>
      </w:pPr>
      <w:r>
        <w:rPr>
          <w:rStyle w:val="Fotnotereferanse"/>
        </w:rPr>
        <w:footnoteRef/>
      </w:r>
      <w:r>
        <w:t xml:space="preserve"> Flatland, 114. </w:t>
      </w:r>
    </w:p>
  </w:footnote>
  <w:footnote w:id="44">
    <w:p w14:paraId="7ACD9111" w14:textId="6C7E644A" w:rsidR="00B4478A" w:rsidRPr="00A73E22" w:rsidRDefault="00B4478A">
      <w:pPr>
        <w:pStyle w:val="Fotnotetekst"/>
        <w:rPr>
          <w:lang w:val="en-US"/>
        </w:rPr>
      </w:pPr>
      <w:r>
        <w:rPr>
          <w:rStyle w:val="Fotnotereferanse"/>
        </w:rPr>
        <w:footnoteRef/>
      </w:r>
      <w:r w:rsidRPr="00A73E22">
        <w:rPr>
          <w:lang w:val="en-US"/>
        </w:rPr>
        <w:t xml:space="preserve"> </w:t>
      </w:r>
      <w:r w:rsidRPr="00A73E22">
        <w:rPr>
          <w:i/>
          <w:iCs/>
          <w:color w:val="FF0000"/>
          <w:lang w:val="en-US"/>
        </w:rPr>
        <w:t>Ibid</w:t>
      </w:r>
      <w:r w:rsidRPr="00A73E22">
        <w:rPr>
          <w:color w:val="FF0000"/>
          <w:lang w:val="en-US"/>
        </w:rPr>
        <w:t>.</w:t>
      </w:r>
      <w:r w:rsidRPr="00A73E22">
        <w:rPr>
          <w:lang w:val="en-US"/>
        </w:rPr>
        <w:t xml:space="preserve">, 12. </w:t>
      </w:r>
    </w:p>
  </w:footnote>
  <w:footnote w:id="45">
    <w:p w14:paraId="3BA6D43A" w14:textId="6EE046B5" w:rsidR="00B4478A" w:rsidRPr="00A73E22" w:rsidRDefault="00B4478A">
      <w:pPr>
        <w:pStyle w:val="Fotnotetekst"/>
        <w:rPr>
          <w:lang w:val="en-US"/>
        </w:rPr>
      </w:pPr>
      <w:r>
        <w:rPr>
          <w:rStyle w:val="Fotnotereferanse"/>
        </w:rPr>
        <w:footnoteRef/>
      </w:r>
      <w:r w:rsidRPr="00A73E22">
        <w:rPr>
          <w:lang w:val="en-US"/>
        </w:rPr>
        <w:t xml:space="preserve"> </w:t>
      </w:r>
      <w:r w:rsidRPr="00A73E22">
        <w:rPr>
          <w:i/>
          <w:iCs/>
          <w:color w:val="FF0000"/>
          <w:lang w:val="en-US"/>
        </w:rPr>
        <w:t>Ibid</w:t>
      </w:r>
      <w:r w:rsidRPr="00A73E22">
        <w:rPr>
          <w:color w:val="FF0000"/>
          <w:lang w:val="en-US"/>
        </w:rPr>
        <w:t>.</w:t>
      </w:r>
      <w:r w:rsidRPr="00A73E22">
        <w:rPr>
          <w:lang w:val="en-US"/>
        </w:rPr>
        <w:t xml:space="preserve">, 12. </w:t>
      </w:r>
    </w:p>
  </w:footnote>
  <w:footnote w:id="46">
    <w:p w14:paraId="5222E324" w14:textId="5493C483" w:rsidR="00B4478A" w:rsidRPr="00A73E22" w:rsidRDefault="00B4478A">
      <w:pPr>
        <w:pStyle w:val="Fotnotetekst"/>
        <w:rPr>
          <w:lang w:val="en-US"/>
        </w:rPr>
      </w:pPr>
      <w:r>
        <w:rPr>
          <w:rStyle w:val="Fotnotereferanse"/>
        </w:rPr>
        <w:footnoteRef/>
      </w:r>
      <w:r w:rsidRPr="00A73E22">
        <w:rPr>
          <w:lang w:val="en-US"/>
        </w:rPr>
        <w:t xml:space="preserve"> </w:t>
      </w:r>
      <w:r w:rsidRPr="00A73E22">
        <w:rPr>
          <w:i/>
          <w:iCs/>
          <w:color w:val="FF0000"/>
          <w:lang w:val="en-US"/>
        </w:rPr>
        <w:t>Ibid</w:t>
      </w:r>
      <w:r w:rsidRPr="00A73E22">
        <w:rPr>
          <w:color w:val="FF0000"/>
          <w:lang w:val="en-US"/>
        </w:rPr>
        <w:t>.</w:t>
      </w:r>
      <w:r w:rsidRPr="00A73E22">
        <w:rPr>
          <w:lang w:val="en-US"/>
        </w:rPr>
        <w:t xml:space="preserve">, 118. </w:t>
      </w:r>
    </w:p>
  </w:footnote>
  <w:footnote w:id="47">
    <w:p w14:paraId="137A7508" w14:textId="5D2488AD" w:rsidR="00B4478A" w:rsidRPr="00A73E22" w:rsidRDefault="00B4478A">
      <w:pPr>
        <w:pStyle w:val="Fotnotetekst"/>
        <w:rPr>
          <w:lang w:val="en-US"/>
        </w:rPr>
      </w:pPr>
      <w:r>
        <w:rPr>
          <w:rStyle w:val="Fotnotereferanse"/>
        </w:rPr>
        <w:footnoteRef/>
      </w:r>
      <w:r w:rsidRPr="00A73E22">
        <w:rPr>
          <w:lang w:val="en-US"/>
        </w:rPr>
        <w:t xml:space="preserve"> </w:t>
      </w:r>
      <w:r w:rsidRPr="00A73E22">
        <w:rPr>
          <w:i/>
          <w:iCs/>
          <w:color w:val="FF0000"/>
          <w:lang w:val="en-US"/>
        </w:rPr>
        <w:t>Ibid</w:t>
      </w:r>
      <w:r>
        <w:rPr>
          <w:color w:val="FF0000"/>
          <w:lang w:val="en-US"/>
        </w:rPr>
        <w:t>.</w:t>
      </w:r>
      <w:r w:rsidRPr="00A73E22">
        <w:rPr>
          <w:lang w:val="en-US"/>
        </w:rPr>
        <w:t xml:space="preserve">, 24. </w:t>
      </w:r>
    </w:p>
  </w:footnote>
  <w:footnote w:id="48">
    <w:p w14:paraId="29759EC5" w14:textId="77836DBA" w:rsidR="00B4478A" w:rsidRPr="00A73E22" w:rsidRDefault="00B4478A">
      <w:pPr>
        <w:pStyle w:val="Fotnotetekst"/>
        <w:rPr>
          <w:lang w:val="en-US"/>
        </w:rPr>
      </w:pPr>
      <w:r>
        <w:rPr>
          <w:rStyle w:val="Fotnotereferanse"/>
        </w:rPr>
        <w:footnoteRef/>
      </w:r>
      <w:r w:rsidRPr="00A73E22">
        <w:rPr>
          <w:lang w:val="en-US"/>
        </w:rPr>
        <w:t xml:space="preserve"> </w:t>
      </w:r>
      <w:proofErr w:type="spellStart"/>
      <w:r w:rsidRPr="00A73E22">
        <w:rPr>
          <w:lang w:val="en-US"/>
        </w:rPr>
        <w:t>Solem</w:t>
      </w:r>
      <w:proofErr w:type="spellEnd"/>
      <w:r w:rsidRPr="00A73E22">
        <w:rPr>
          <w:lang w:val="en-US"/>
        </w:rPr>
        <w:t xml:space="preserve">, 38. </w:t>
      </w:r>
    </w:p>
  </w:footnote>
  <w:footnote w:id="49">
    <w:p w14:paraId="6D2EE4A9" w14:textId="221381D3" w:rsidR="00B4478A" w:rsidRPr="00A73E22" w:rsidRDefault="00B4478A" w:rsidP="003415C3">
      <w:pPr>
        <w:pStyle w:val="Fotnotetekst"/>
        <w:rPr>
          <w:lang w:val="en-US"/>
        </w:rPr>
      </w:pPr>
      <w:r>
        <w:rPr>
          <w:rStyle w:val="Fotnotereferanse"/>
        </w:rPr>
        <w:footnoteRef/>
      </w:r>
      <w:r w:rsidRPr="00A73E22">
        <w:rPr>
          <w:lang w:val="en-US"/>
        </w:rPr>
        <w:t xml:space="preserve"> </w:t>
      </w:r>
      <w:r w:rsidRPr="007C44EF">
        <w:rPr>
          <w:i/>
          <w:iCs/>
          <w:color w:val="FF0000"/>
          <w:lang w:val="en-US"/>
        </w:rPr>
        <w:t>Ibid</w:t>
      </w:r>
      <w:r>
        <w:rPr>
          <w:color w:val="FF0000"/>
          <w:lang w:val="en-US"/>
        </w:rPr>
        <w:t>.</w:t>
      </w:r>
      <w:r w:rsidRPr="00A73E22">
        <w:rPr>
          <w:lang w:val="en-US"/>
        </w:rPr>
        <w:t xml:space="preserve">, 38. </w:t>
      </w:r>
    </w:p>
  </w:footnote>
  <w:footnote w:id="50">
    <w:p w14:paraId="3CB69C3C" w14:textId="11F0A9F2" w:rsidR="00B4478A" w:rsidRPr="00A73E22" w:rsidRDefault="00B4478A">
      <w:pPr>
        <w:pStyle w:val="Fotnotetekst"/>
        <w:rPr>
          <w:lang w:val="en-US"/>
        </w:rPr>
      </w:pPr>
      <w:r>
        <w:rPr>
          <w:rStyle w:val="Fotnotereferanse"/>
        </w:rPr>
        <w:footnoteRef/>
      </w:r>
      <w:r w:rsidRPr="00A73E22">
        <w:rPr>
          <w:lang w:val="en-US"/>
        </w:rPr>
        <w:t xml:space="preserve"> Flatland, 46. </w:t>
      </w:r>
    </w:p>
  </w:footnote>
  <w:footnote w:id="51">
    <w:p w14:paraId="3832F7BD" w14:textId="6E5D60AD" w:rsidR="00B4478A" w:rsidRPr="00A73E22" w:rsidRDefault="00B4478A">
      <w:pPr>
        <w:pStyle w:val="Fotnotetekst"/>
        <w:rPr>
          <w:lang w:val="en-US"/>
        </w:rPr>
      </w:pPr>
      <w:r>
        <w:rPr>
          <w:rStyle w:val="Fotnotereferanse"/>
        </w:rPr>
        <w:footnoteRef/>
      </w:r>
      <w:r w:rsidRPr="00A73E22">
        <w:rPr>
          <w:lang w:val="en-US"/>
        </w:rPr>
        <w:t xml:space="preserve"> </w:t>
      </w:r>
      <w:r>
        <w:rPr>
          <w:i/>
          <w:iCs/>
          <w:color w:val="FF0000"/>
          <w:lang w:val="en-US"/>
        </w:rPr>
        <w:t>Ibid.</w:t>
      </w:r>
      <w:r w:rsidRPr="00A73E22">
        <w:rPr>
          <w:lang w:val="en-US"/>
        </w:rPr>
        <w:t xml:space="preserve">, 45-46. </w:t>
      </w:r>
    </w:p>
  </w:footnote>
  <w:footnote w:id="52">
    <w:p w14:paraId="3F68EE47" w14:textId="41331B59" w:rsidR="00B4478A" w:rsidRPr="00A73E22" w:rsidRDefault="00B4478A" w:rsidP="00AC05C6">
      <w:pPr>
        <w:pStyle w:val="Fotnotetekst"/>
        <w:rPr>
          <w:lang w:val="en-US"/>
        </w:rPr>
      </w:pPr>
      <w:r>
        <w:rPr>
          <w:rStyle w:val="Fotnotereferanse"/>
        </w:rPr>
        <w:footnoteRef/>
      </w:r>
      <w:r w:rsidRPr="00A73E22">
        <w:rPr>
          <w:lang w:val="en-US"/>
        </w:rPr>
        <w:t xml:space="preserve"> </w:t>
      </w:r>
      <w:r>
        <w:rPr>
          <w:i/>
          <w:iCs/>
          <w:color w:val="FF0000"/>
          <w:lang w:val="en-US"/>
        </w:rPr>
        <w:t>Ibid.</w:t>
      </w:r>
      <w:r w:rsidRPr="00A73E22">
        <w:rPr>
          <w:lang w:val="en-US"/>
        </w:rPr>
        <w:t xml:space="preserve">, 126.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9427986"/>
      <w:docPartObj>
        <w:docPartGallery w:val="Page Numbers (Top of Page)"/>
        <w:docPartUnique/>
      </w:docPartObj>
    </w:sdtPr>
    <w:sdtContent>
      <w:p w14:paraId="2AC92CD0" w14:textId="738CC67E" w:rsidR="00B4478A" w:rsidRDefault="00B4478A" w:rsidP="00B4478A">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5EAC660" w14:textId="77777777" w:rsidR="00B4478A" w:rsidRDefault="00B4478A" w:rsidP="001E5D3D">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060452746"/>
      <w:docPartObj>
        <w:docPartGallery w:val="Page Numbers (Top of Page)"/>
        <w:docPartUnique/>
      </w:docPartObj>
    </w:sdtPr>
    <w:sdtContent>
      <w:p w14:paraId="36ECF99C" w14:textId="6184DA6A" w:rsidR="00B4478A" w:rsidRDefault="00B4478A" w:rsidP="00B4478A">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743F2EA2" w14:textId="77777777" w:rsidR="00B4478A" w:rsidRDefault="00B4478A" w:rsidP="001E5D3D">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4837"/>
    <w:multiLevelType w:val="multilevel"/>
    <w:tmpl w:val="783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73813"/>
    <w:multiLevelType w:val="multilevel"/>
    <w:tmpl w:val="CF30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E7D89"/>
    <w:multiLevelType w:val="hybridMultilevel"/>
    <w:tmpl w:val="18FCF30A"/>
    <w:lvl w:ilvl="0" w:tplc="35880474">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272FBC"/>
    <w:multiLevelType w:val="hybridMultilevel"/>
    <w:tmpl w:val="FEB2B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EF634C"/>
    <w:multiLevelType w:val="multilevel"/>
    <w:tmpl w:val="679A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5730E"/>
    <w:multiLevelType w:val="hybridMultilevel"/>
    <w:tmpl w:val="D6C4CCEE"/>
    <w:lvl w:ilvl="0" w:tplc="E800C74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1D4B0654"/>
    <w:multiLevelType w:val="hybridMultilevel"/>
    <w:tmpl w:val="5A280DA4"/>
    <w:lvl w:ilvl="0" w:tplc="080E6B00">
      <w:numFmt w:val="bullet"/>
      <w:lvlText w:val="-"/>
      <w:lvlJc w:val="left"/>
      <w:pPr>
        <w:ind w:left="1080" w:hanging="360"/>
      </w:pPr>
      <w:rPr>
        <w:rFonts w:ascii="Times New Roman" w:eastAsia="Times New Roman" w:hAnsi="Times New Roman" w:cs="Times New Roman" w:hint="default"/>
        <w:color w:val="000000"/>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1DD5CFD"/>
    <w:multiLevelType w:val="hybridMultilevel"/>
    <w:tmpl w:val="51F8F18C"/>
    <w:lvl w:ilvl="0" w:tplc="F606FFA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157A67"/>
    <w:multiLevelType w:val="hybridMultilevel"/>
    <w:tmpl w:val="1BD64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16073A"/>
    <w:multiLevelType w:val="hybridMultilevel"/>
    <w:tmpl w:val="6F407B62"/>
    <w:lvl w:ilvl="0" w:tplc="DEF8749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090217A"/>
    <w:multiLevelType w:val="hybridMultilevel"/>
    <w:tmpl w:val="937459BA"/>
    <w:lvl w:ilvl="0" w:tplc="C9045230">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9B1D77"/>
    <w:multiLevelType w:val="hybridMultilevel"/>
    <w:tmpl w:val="78A48B26"/>
    <w:lvl w:ilvl="0" w:tplc="DBE20BAE">
      <w:start w:val="7"/>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3AB399C"/>
    <w:multiLevelType w:val="hybridMultilevel"/>
    <w:tmpl w:val="B148B13C"/>
    <w:lvl w:ilvl="0" w:tplc="0C709800">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5F3C08"/>
    <w:multiLevelType w:val="multilevel"/>
    <w:tmpl w:val="7048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66237"/>
    <w:multiLevelType w:val="hybridMultilevel"/>
    <w:tmpl w:val="2F7C28A4"/>
    <w:lvl w:ilvl="0" w:tplc="00DAF3D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530912"/>
    <w:multiLevelType w:val="hybridMultilevel"/>
    <w:tmpl w:val="B560BDA2"/>
    <w:lvl w:ilvl="0" w:tplc="6CE87736">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96794A"/>
    <w:multiLevelType w:val="multilevel"/>
    <w:tmpl w:val="CB1E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A4A2E"/>
    <w:multiLevelType w:val="hybridMultilevel"/>
    <w:tmpl w:val="D0061196"/>
    <w:lvl w:ilvl="0" w:tplc="9138A00E">
      <w:start w:val="7"/>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5E94182"/>
    <w:multiLevelType w:val="hybridMultilevel"/>
    <w:tmpl w:val="A3A4608A"/>
    <w:lvl w:ilvl="0" w:tplc="8D5A30AC">
      <w:start w:val="7"/>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85B1D27"/>
    <w:multiLevelType w:val="hybridMultilevel"/>
    <w:tmpl w:val="74265E16"/>
    <w:lvl w:ilvl="0" w:tplc="472235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ABF4A3C"/>
    <w:multiLevelType w:val="hybridMultilevel"/>
    <w:tmpl w:val="39946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
  </w:num>
  <w:num w:numId="4">
    <w:abstractNumId w:val="20"/>
  </w:num>
  <w:num w:numId="5">
    <w:abstractNumId w:val="18"/>
  </w:num>
  <w:num w:numId="6">
    <w:abstractNumId w:val="13"/>
  </w:num>
  <w:num w:numId="7">
    <w:abstractNumId w:val="15"/>
  </w:num>
  <w:num w:numId="8">
    <w:abstractNumId w:val="10"/>
  </w:num>
  <w:num w:numId="9">
    <w:abstractNumId w:val="2"/>
  </w:num>
  <w:num w:numId="10">
    <w:abstractNumId w:val="12"/>
  </w:num>
  <w:num w:numId="11">
    <w:abstractNumId w:val="19"/>
  </w:num>
  <w:num w:numId="12">
    <w:abstractNumId w:val="8"/>
  </w:num>
  <w:num w:numId="13">
    <w:abstractNumId w:val="5"/>
  </w:num>
  <w:num w:numId="14">
    <w:abstractNumId w:val="6"/>
  </w:num>
  <w:num w:numId="15">
    <w:abstractNumId w:val="14"/>
  </w:num>
  <w:num w:numId="16">
    <w:abstractNumId w:val="7"/>
  </w:num>
  <w:num w:numId="17">
    <w:abstractNumId w:val="4"/>
  </w:num>
  <w:num w:numId="18">
    <w:abstractNumId w:val="16"/>
  </w:num>
  <w:num w:numId="19">
    <w:abstractNumId w:val="0"/>
  </w:num>
  <w:num w:numId="20">
    <w:abstractNumId w:val="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75"/>
    <w:rsid w:val="00001C32"/>
    <w:rsid w:val="00004809"/>
    <w:rsid w:val="00006CE8"/>
    <w:rsid w:val="00007A90"/>
    <w:rsid w:val="00012080"/>
    <w:rsid w:val="000122FF"/>
    <w:rsid w:val="0001638B"/>
    <w:rsid w:val="000313A5"/>
    <w:rsid w:val="000317A1"/>
    <w:rsid w:val="000321B2"/>
    <w:rsid w:val="00033D87"/>
    <w:rsid w:val="00034379"/>
    <w:rsid w:val="0003585F"/>
    <w:rsid w:val="000401DE"/>
    <w:rsid w:val="00042929"/>
    <w:rsid w:val="000435CB"/>
    <w:rsid w:val="00050183"/>
    <w:rsid w:val="00051B38"/>
    <w:rsid w:val="000555A0"/>
    <w:rsid w:val="00062A64"/>
    <w:rsid w:val="00063359"/>
    <w:rsid w:val="00065A37"/>
    <w:rsid w:val="000679C2"/>
    <w:rsid w:val="0007330A"/>
    <w:rsid w:val="00073DC0"/>
    <w:rsid w:val="00074501"/>
    <w:rsid w:val="00074C94"/>
    <w:rsid w:val="00083899"/>
    <w:rsid w:val="000840EE"/>
    <w:rsid w:val="000920BE"/>
    <w:rsid w:val="0009330D"/>
    <w:rsid w:val="00094D6E"/>
    <w:rsid w:val="000A1B9A"/>
    <w:rsid w:val="000A4A41"/>
    <w:rsid w:val="000B5B53"/>
    <w:rsid w:val="000B6CE2"/>
    <w:rsid w:val="000C5105"/>
    <w:rsid w:val="000C7AEF"/>
    <w:rsid w:val="000D1825"/>
    <w:rsid w:val="000D591F"/>
    <w:rsid w:val="000D6245"/>
    <w:rsid w:val="000D65C1"/>
    <w:rsid w:val="000E1E04"/>
    <w:rsid w:val="000E27E3"/>
    <w:rsid w:val="000E2CC9"/>
    <w:rsid w:val="000E44FF"/>
    <w:rsid w:val="000E7436"/>
    <w:rsid w:val="000F5062"/>
    <w:rsid w:val="000F6735"/>
    <w:rsid w:val="000F7D27"/>
    <w:rsid w:val="001033EC"/>
    <w:rsid w:val="0010404E"/>
    <w:rsid w:val="00104683"/>
    <w:rsid w:val="00110C20"/>
    <w:rsid w:val="001150DB"/>
    <w:rsid w:val="0013477C"/>
    <w:rsid w:val="0013592D"/>
    <w:rsid w:val="00141A50"/>
    <w:rsid w:val="00147636"/>
    <w:rsid w:val="00147B58"/>
    <w:rsid w:val="00147E74"/>
    <w:rsid w:val="00150B60"/>
    <w:rsid w:val="001518A5"/>
    <w:rsid w:val="00153119"/>
    <w:rsid w:val="00153D7E"/>
    <w:rsid w:val="00157CC5"/>
    <w:rsid w:val="0016277C"/>
    <w:rsid w:val="00162D7C"/>
    <w:rsid w:val="001635A5"/>
    <w:rsid w:val="001637C5"/>
    <w:rsid w:val="001638E3"/>
    <w:rsid w:val="00165457"/>
    <w:rsid w:val="00165F3A"/>
    <w:rsid w:val="001667B3"/>
    <w:rsid w:val="00171EB8"/>
    <w:rsid w:val="0017277F"/>
    <w:rsid w:val="0017382B"/>
    <w:rsid w:val="00174138"/>
    <w:rsid w:val="001765EF"/>
    <w:rsid w:val="001800D4"/>
    <w:rsid w:val="00180855"/>
    <w:rsid w:val="00192BAE"/>
    <w:rsid w:val="00194FB3"/>
    <w:rsid w:val="0019582B"/>
    <w:rsid w:val="001A7419"/>
    <w:rsid w:val="001A7B1F"/>
    <w:rsid w:val="001B08C6"/>
    <w:rsid w:val="001B0FE9"/>
    <w:rsid w:val="001B36D5"/>
    <w:rsid w:val="001B5AC0"/>
    <w:rsid w:val="001B67D0"/>
    <w:rsid w:val="001D1B12"/>
    <w:rsid w:val="001D6194"/>
    <w:rsid w:val="001D750A"/>
    <w:rsid w:val="001E47BE"/>
    <w:rsid w:val="001E5D3D"/>
    <w:rsid w:val="001E67A3"/>
    <w:rsid w:val="001E7065"/>
    <w:rsid w:val="001E7623"/>
    <w:rsid w:val="001F0FD9"/>
    <w:rsid w:val="001F138F"/>
    <w:rsid w:val="001F2E31"/>
    <w:rsid w:val="001F38DF"/>
    <w:rsid w:val="001F506B"/>
    <w:rsid w:val="001F6C5D"/>
    <w:rsid w:val="001F6D10"/>
    <w:rsid w:val="0020245B"/>
    <w:rsid w:val="00202E70"/>
    <w:rsid w:val="00204D4A"/>
    <w:rsid w:val="00206C56"/>
    <w:rsid w:val="00207B6A"/>
    <w:rsid w:val="00210210"/>
    <w:rsid w:val="00211F13"/>
    <w:rsid w:val="002156DA"/>
    <w:rsid w:val="00220992"/>
    <w:rsid w:val="002228BD"/>
    <w:rsid w:val="00234084"/>
    <w:rsid w:val="002374F5"/>
    <w:rsid w:val="002414B0"/>
    <w:rsid w:val="002427D7"/>
    <w:rsid w:val="00244C23"/>
    <w:rsid w:val="00246F01"/>
    <w:rsid w:val="002501E4"/>
    <w:rsid w:val="00251E2A"/>
    <w:rsid w:val="0025360B"/>
    <w:rsid w:val="00254317"/>
    <w:rsid w:val="002543F1"/>
    <w:rsid w:val="00256CA4"/>
    <w:rsid w:val="00260484"/>
    <w:rsid w:val="0026379E"/>
    <w:rsid w:val="00265837"/>
    <w:rsid w:val="002661D2"/>
    <w:rsid w:val="00282322"/>
    <w:rsid w:val="002855EC"/>
    <w:rsid w:val="002904D7"/>
    <w:rsid w:val="00290F5C"/>
    <w:rsid w:val="00291B2D"/>
    <w:rsid w:val="00293BF1"/>
    <w:rsid w:val="00297936"/>
    <w:rsid w:val="002A03ED"/>
    <w:rsid w:val="002A2772"/>
    <w:rsid w:val="002A2F1B"/>
    <w:rsid w:val="002B1046"/>
    <w:rsid w:val="002B15FB"/>
    <w:rsid w:val="002B3BB3"/>
    <w:rsid w:val="002C2FB2"/>
    <w:rsid w:val="002C77AB"/>
    <w:rsid w:val="002C7B8F"/>
    <w:rsid w:val="002C7CF3"/>
    <w:rsid w:val="002D134C"/>
    <w:rsid w:val="002D1EB5"/>
    <w:rsid w:val="002D3D67"/>
    <w:rsid w:val="002D783B"/>
    <w:rsid w:val="002E151C"/>
    <w:rsid w:val="002E1B88"/>
    <w:rsid w:val="002E3C75"/>
    <w:rsid w:val="002E507D"/>
    <w:rsid w:val="002E544C"/>
    <w:rsid w:val="002E6790"/>
    <w:rsid w:val="002F2EB6"/>
    <w:rsid w:val="002F33AB"/>
    <w:rsid w:val="002F7237"/>
    <w:rsid w:val="003001A6"/>
    <w:rsid w:val="0030185D"/>
    <w:rsid w:val="00302827"/>
    <w:rsid w:val="00313522"/>
    <w:rsid w:val="00313F62"/>
    <w:rsid w:val="003149E8"/>
    <w:rsid w:val="00314C54"/>
    <w:rsid w:val="00316F27"/>
    <w:rsid w:val="0031708E"/>
    <w:rsid w:val="003227D3"/>
    <w:rsid w:val="00325BCC"/>
    <w:rsid w:val="0033308D"/>
    <w:rsid w:val="003415C3"/>
    <w:rsid w:val="00342459"/>
    <w:rsid w:val="0034575D"/>
    <w:rsid w:val="00346B1D"/>
    <w:rsid w:val="00347725"/>
    <w:rsid w:val="00353A5E"/>
    <w:rsid w:val="003616B4"/>
    <w:rsid w:val="00367D91"/>
    <w:rsid w:val="00371CFD"/>
    <w:rsid w:val="0037212F"/>
    <w:rsid w:val="00373979"/>
    <w:rsid w:val="00384DD1"/>
    <w:rsid w:val="003855D5"/>
    <w:rsid w:val="0039512D"/>
    <w:rsid w:val="00396853"/>
    <w:rsid w:val="003978A9"/>
    <w:rsid w:val="003A0920"/>
    <w:rsid w:val="003A572F"/>
    <w:rsid w:val="003A5EB8"/>
    <w:rsid w:val="003A6507"/>
    <w:rsid w:val="003B3C32"/>
    <w:rsid w:val="003B4879"/>
    <w:rsid w:val="003B51E6"/>
    <w:rsid w:val="003B674D"/>
    <w:rsid w:val="003C49C1"/>
    <w:rsid w:val="003C58D0"/>
    <w:rsid w:val="003D1FC5"/>
    <w:rsid w:val="003E1D12"/>
    <w:rsid w:val="003E368F"/>
    <w:rsid w:val="003E6530"/>
    <w:rsid w:val="003E6822"/>
    <w:rsid w:val="003F00F0"/>
    <w:rsid w:val="003F0EDF"/>
    <w:rsid w:val="003F3C7E"/>
    <w:rsid w:val="003F68C8"/>
    <w:rsid w:val="003F7395"/>
    <w:rsid w:val="00410B2B"/>
    <w:rsid w:val="0041164F"/>
    <w:rsid w:val="004120A2"/>
    <w:rsid w:val="0041273D"/>
    <w:rsid w:val="004128EB"/>
    <w:rsid w:val="0041710F"/>
    <w:rsid w:val="00420A82"/>
    <w:rsid w:val="00430141"/>
    <w:rsid w:val="004405E2"/>
    <w:rsid w:val="004437AC"/>
    <w:rsid w:val="00445419"/>
    <w:rsid w:val="00446D03"/>
    <w:rsid w:val="00454E63"/>
    <w:rsid w:val="00455477"/>
    <w:rsid w:val="0045619E"/>
    <w:rsid w:val="00457632"/>
    <w:rsid w:val="004606BD"/>
    <w:rsid w:val="00460F70"/>
    <w:rsid w:val="004622F2"/>
    <w:rsid w:val="00463EEF"/>
    <w:rsid w:val="00466CD1"/>
    <w:rsid w:val="00467D48"/>
    <w:rsid w:val="00470217"/>
    <w:rsid w:val="00473228"/>
    <w:rsid w:val="00475AA7"/>
    <w:rsid w:val="00480266"/>
    <w:rsid w:val="0049005F"/>
    <w:rsid w:val="00491921"/>
    <w:rsid w:val="0049330D"/>
    <w:rsid w:val="00494826"/>
    <w:rsid w:val="0049744E"/>
    <w:rsid w:val="004A0981"/>
    <w:rsid w:val="004A0E38"/>
    <w:rsid w:val="004A1539"/>
    <w:rsid w:val="004A3363"/>
    <w:rsid w:val="004A73EF"/>
    <w:rsid w:val="004B0E00"/>
    <w:rsid w:val="004B1122"/>
    <w:rsid w:val="004D49A3"/>
    <w:rsid w:val="004D5F9B"/>
    <w:rsid w:val="004D614C"/>
    <w:rsid w:val="004E05E6"/>
    <w:rsid w:val="004E1BE4"/>
    <w:rsid w:val="004E3064"/>
    <w:rsid w:val="004E471B"/>
    <w:rsid w:val="004F2C2B"/>
    <w:rsid w:val="004F47D0"/>
    <w:rsid w:val="004F6B73"/>
    <w:rsid w:val="0050044C"/>
    <w:rsid w:val="00507AA9"/>
    <w:rsid w:val="00512396"/>
    <w:rsid w:val="00514178"/>
    <w:rsid w:val="00515803"/>
    <w:rsid w:val="00516E71"/>
    <w:rsid w:val="00522960"/>
    <w:rsid w:val="005260D1"/>
    <w:rsid w:val="00527AB6"/>
    <w:rsid w:val="00531F32"/>
    <w:rsid w:val="00534109"/>
    <w:rsid w:val="005377FF"/>
    <w:rsid w:val="005453DB"/>
    <w:rsid w:val="005466F7"/>
    <w:rsid w:val="005469A8"/>
    <w:rsid w:val="0054704C"/>
    <w:rsid w:val="00552598"/>
    <w:rsid w:val="00555681"/>
    <w:rsid w:val="00556A9D"/>
    <w:rsid w:val="00560C1C"/>
    <w:rsid w:val="00563E5B"/>
    <w:rsid w:val="00566CBA"/>
    <w:rsid w:val="00566E9A"/>
    <w:rsid w:val="00575E75"/>
    <w:rsid w:val="005776DE"/>
    <w:rsid w:val="00582B38"/>
    <w:rsid w:val="00582B57"/>
    <w:rsid w:val="0058638A"/>
    <w:rsid w:val="00587045"/>
    <w:rsid w:val="005907B1"/>
    <w:rsid w:val="00590E06"/>
    <w:rsid w:val="00591F45"/>
    <w:rsid w:val="00593160"/>
    <w:rsid w:val="0059511E"/>
    <w:rsid w:val="00595691"/>
    <w:rsid w:val="005A144C"/>
    <w:rsid w:val="005A162F"/>
    <w:rsid w:val="005A18B6"/>
    <w:rsid w:val="005A4536"/>
    <w:rsid w:val="005A7041"/>
    <w:rsid w:val="005B1012"/>
    <w:rsid w:val="005B4333"/>
    <w:rsid w:val="005B4350"/>
    <w:rsid w:val="005C0864"/>
    <w:rsid w:val="005C2076"/>
    <w:rsid w:val="005C40E4"/>
    <w:rsid w:val="005C41E0"/>
    <w:rsid w:val="005C67F0"/>
    <w:rsid w:val="005D0167"/>
    <w:rsid w:val="005D07B0"/>
    <w:rsid w:val="005D1316"/>
    <w:rsid w:val="005D451B"/>
    <w:rsid w:val="005E10A4"/>
    <w:rsid w:val="005E21CD"/>
    <w:rsid w:val="005E27AC"/>
    <w:rsid w:val="005E3B8E"/>
    <w:rsid w:val="005F0DF2"/>
    <w:rsid w:val="00600957"/>
    <w:rsid w:val="00601566"/>
    <w:rsid w:val="006101EA"/>
    <w:rsid w:val="0061134E"/>
    <w:rsid w:val="00612366"/>
    <w:rsid w:val="00616ACF"/>
    <w:rsid w:val="0062074A"/>
    <w:rsid w:val="00620AD3"/>
    <w:rsid w:val="00621185"/>
    <w:rsid w:val="006221BA"/>
    <w:rsid w:val="00623992"/>
    <w:rsid w:val="00623D8C"/>
    <w:rsid w:val="0062655F"/>
    <w:rsid w:val="00632CED"/>
    <w:rsid w:val="00632E02"/>
    <w:rsid w:val="00633136"/>
    <w:rsid w:val="00640BBA"/>
    <w:rsid w:val="006431D9"/>
    <w:rsid w:val="006460E7"/>
    <w:rsid w:val="00647458"/>
    <w:rsid w:val="006517AC"/>
    <w:rsid w:val="00652D2B"/>
    <w:rsid w:val="00655EED"/>
    <w:rsid w:val="00661B5F"/>
    <w:rsid w:val="006705C6"/>
    <w:rsid w:val="00671C3D"/>
    <w:rsid w:val="00673213"/>
    <w:rsid w:val="00680516"/>
    <w:rsid w:val="00683B1B"/>
    <w:rsid w:val="0068618A"/>
    <w:rsid w:val="00687F9E"/>
    <w:rsid w:val="00691270"/>
    <w:rsid w:val="00692B62"/>
    <w:rsid w:val="00693C5A"/>
    <w:rsid w:val="006954A0"/>
    <w:rsid w:val="006A020C"/>
    <w:rsid w:val="006A2E8B"/>
    <w:rsid w:val="006A7ED0"/>
    <w:rsid w:val="006B1714"/>
    <w:rsid w:val="006B3372"/>
    <w:rsid w:val="006B74EC"/>
    <w:rsid w:val="006C050A"/>
    <w:rsid w:val="006C11D9"/>
    <w:rsid w:val="006C2B0D"/>
    <w:rsid w:val="006C7507"/>
    <w:rsid w:val="006D0D6E"/>
    <w:rsid w:val="006D191D"/>
    <w:rsid w:val="006D2A71"/>
    <w:rsid w:val="006D31AD"/>
    <w:rsid w:val="006E0B21"/>
    <w:rsid w:val="006E506D"/>
    <w:rsid w:val="006E69A0"/>
    <w:rsid w:val="006E7D7E"/>
    <w:rsid w:val="006F2CDF"/>
    <w:rsid w:val="006F369D"/>
    <w:rsid w:val="006F58D2"/>
    <w:rsid w:val="007017A9"/>
    <w:rsid w:val="00702D26"/>
    <w:rsid w:val="00714A9D"/>
    <w:rsid w:val="00722E4C"/>
    <w:rsid w:val="007245C1"/>
    <w:rsid w:val="007250C4"/>
    <w:rsid w:val="0072633F"/>
    <w:rsid w:val="00736823"/>
    <w:rsid w:val="007376A8"/>
    <w:rsid w:val="00741829"/>
    <w:rsid w:val="00743507"/>
    <w:rsid w:val="007440E7"/>
    <w:rsid w:val="00745E31"/>
    <w:rsid w:val="00746CCB"/>
    <w:rsid w:val="00750692"/>
    <w:rsid w:val="0075096A"/>
    <w:rsid w:val="00751E45"/>
    <w:rsid w:val="00752FBB"/>
    <w:rsid w:val="00762D5F"/>
    <w:rsid w:val="0076379B"/>
    <w:rsid w:val="00766096"/>
    <w:rsid w:val="00772C4B"/>
    <w:rsid w:val="00773735"/>
    <w:rsid w:val="0077518E"/>
    <w:rsid w:val="007756CF"/>
    <w:rsid w:val="00780D19"/>
    <w:rsid w:val="00782C83"/>
    <w:rsid w:val="00782E73"/>
    <w:rsid w:val="00787FCC"/>
    <w:rsid w:val="00791C38"/>
    <w:rsid w:val="007920A0"/>
    <w:rsid w:val="00793034"/>
    <w:rsid w:val="007936C6"/>
    <w:rsid w:val="007937EE"/>
    <w:rsid w:val="007958A3"/>
    <w:rsid w:val="007A2202"/>
    <w:rsid w:val="007B4C57"/>
    <w:rsid w:val="007C3F46"/>
    <w:rsid w:val="007C44EF"/>
    <w:rsid w:val="007C5AAC"/>
    <w:rsid w:val="007C5E51"/>
    <w:rsid w:val="007D1712"/>
    <w:rsid w:val="007D5BD8"/>
    <w:rsid w:val="007D7CE3"/>
    <w:rsid w:val="007E4998"/>
    <w:rsid w:val="007E63D1"/>
    <w:rsid w:val="007E7D21"/>
    <w:rsid w:val="007F4327"/>
    <w:rsid w:val="007F6D0F"/>
    <w:rsid w:val="00800503"/>
    <w:rsid w:val="00801AE9"/>
    <w:rsid w:val="008037DA"/>
    <w:rsid w:val="0080450A"/>
    <w:rsid w:val="00805DAC"/>
    <w:rsid w:val="00806B37"/>
    <w:rsid w:val="0081101B"/>
    <w:rsid w:val="00812142"/>
    <w:rsid w:val="008121C3"/>
    <w:rsid w:val="008128B0"/>
    <w:rsid w:val="00815048"/>
    <w:rsid w:val="00817A17"/>
    <w:rsid w:val="00820165"/>
    <w:rsid w:val="008226CF"/>
    <w:rsid w:val="00822DC1"/>
    <w:rsid w:val="00827A5F"/>
    <w:rsid w:val="00832C05"/>
    <w:rsid w:val="00836DAB"/>
    <w:rsid w:val="00837DFA"/>
    <w:rsid w:val="00842303"/>
    <w:rsid w:val="0084351D"/>
    <w:rsid w:val="00847F41"/>
    <w:rsid w:val="0085101C"/>
    <w:rsid w:val="00855645"/>
    <w:rsid w:val="00865890"/>
    <w:rsid w:val="0087136E"/>
    <w:rsid w:val="008728D9"/>
    <w:rsid w:val="00874E52"/>
    <w:rsid w:val="00880A3F"/>
    <w:rsid w:val="0088381D"/>
    <w:rsid w:val="00886F7B"/>
    <w:rsid w:val="00887B48"/>
    <w:rsid w:val="00887CA0"/>
    <w:rsid w:val="0089318E"/>
    <w:rsid w:val="00894635"/>
    <w:rsid w:val="008A2480"/>
    <w:rsid w:val="008A24F7"/>
    <w:rsid w:val="008A38B0"/>
    <w:rsid w:val="008A7036"/>
    <w:rsid w:val="008B1678"/>
    <w:rsid w:val="008C190F"/>
    <w:rsid w:val="008C387F"/>
    <w:rsid w:val="008C390E"/>
    <w:rsid w:val="008C5A08"/>
    <w:rsid w:val="008C7D54"/>
    <w:rsid w:val="008D01CB"/>
    <w:rsid w:val="008D4DA6"/>
    <w:rsid w:val="008D5662"/>
    <w:rsid w:val="008D5B58"/>
    <w:rsid w:val="008D61AC"/>
    <w:rsid w:val="008D78B8"/>
    <w:rsid w:val="008E12F6"/>
    <w:rsid w:val="008E3153"/>
    <w:rsid w:val="008F41C9"/>
    <w:rsid w:val="008F7513"/>
    <w:rsid w:val="009141C0"/>
    <w:rsid w:val="00915543"/>
    <w:rsid w:val="0091569A"/>
    <w:rsid w:val="009157E2"/>
    <w:rsid w:val="00922020"/>
    <w:rsid w:val="009233FE"/>
    <w:rsid w:val="009270BF"/>
    <w:rsid w:val="00930AFD"/>
    <w:rsid w:val="009321A9"/>
    <w:rsid w:val="00932702"/>
    <w:rsid w:val="00935C1E"/>
    <w:rsid w:val="0094239B"/>
    <w:rsid w:val="00952DC2"/>
    <w:rsid w:val="009570E8"/>
    <w:rsid w:val="0096008C"/>
    <w:rsid w:val="00960DFB"/>
    <w:rsid w:val="00961299"/>
    <w:rsid w:val="009705C3"/>
    <w:rsid w:val="00970C5E"/>
    <w:rsid w:val="0097555A"/>
    <w:rsid w:val="0097573D"/>
    <w:rsid w:val="00976095"/>
    <w:rsid w:val="00981A65"/>
    <w:rsid w:val="00981C3D"/>
    <w:rsid w:val="00984309"/>
    <w:rsid w:val="00991B3C"/>
    <w:rsid w:val="009935F4"/>
    <w:rsid w:val="00994089"/>
    <w:rsid w:val="00995DBC"/>
    <w:rsid w:val="00995E41"/>
    <w:rsid w:val="009A1C62"/>
    <w:rsid w:val="009A1E99"/>
    <w:rsid w:val="009A375F"/>
    <w:rsid w:val="009A3A0A"/>
    <w:rsid w:val="009A4E08"/>
    <w:rsid w:val="009B0848"/>
    <w:rsid w:val="009B4A69"/>
    <w:rsid w:val="009B630B"/>
    <w:rsid w:val="009C369B"/>
    <w:rsid w:val="009D04A2"/>
    <w:rsid w:val="009D3295"/>
    <w:rsid w:val="009D42FD"/>
    <w:rsid w:val="009D497F"/>
    <w:rsid w:val="009E1140"/>
    <w:rsid w:val="009E2E7F"/>
    <w:rsid w:val="009E4685"/>
    <w:rsid w:val="009E5E32"/>
    <w:rsid w:val="009F1399"/>
    <w:rsid w:val="009F377E"/>
    <w:rsid w:val="009F3C49"/>
    <w:rsid w:val="009F5416"/>
    <w:rsid w:val="009F6FC9"/>
    <w:rsid w:val="009F79E2"/>
    <w:rsid w:val="00A021CE"/>
    <w:rsid w:val="00A07E7E"/>
    <w:rsid w:val="00A1004B"/>
    <w:rsid w:val="00A12FFA"/>
    <w:rsid w:val="00A14095"/>
    <w:rsid w:val="00A14FFE"/>
    <w:rsid w:val="00A1638B"/>
    <w:rsid w:val="00A178D2"/>
    <w:rsid w:val="00A24600"/>
    <w:rsid w:val="00A25547"/>
    <w:rsid w:val="00A30E5D"/>
    <w:rsid w:val="00A332EE"/>
    <w:rsid w:val="00A33B64"/>
    <w:rsid w:val="00A37FFA"/>
    <w:rsid w:val="00A407CE"/>
    <w:rsid w:val="00A438B2"/>
    <w:rsid w:val="00A54A79"/>
    <w:rsid w:val="00A64708"/>
    <w:rsid w:val="00A66E7D"/>
    <w:rsid w:val="00A67361"/>
    <w:rsid w:val="00A71C84"/>
    <w:rsid w:val="00A7209F"/>
    <w:rsid w:val="00A73E22"/>
    <w:rsid w:val="00A74F00"/>
    <w:rsid w:val="00A7576D"/>
    <w:rsid w:val="00A772AE"/>
    <w:rsid w:val="00A776B5"/>
    <w:rsid w:val="00A77973"/>
    <w:rsid w:val="00A8177F"/>
    <w:rsid w:val="00A837BA"/>
    <w:rsid w:val="00A83EE2"/>
    <w:rsid w:val="00A84326"/>
    <w:rsid w:val="00A84B5D"/>
    <w:rsid w:val="00A930D1"/>
    <w:rsid w:val="00A970A1"/>
    <w:rsid w:val="00AA3F17"/>
    <w:rsid w:val="00AA4E60"/>
    <w:rsid w:val="00AA622F"/>
    <w:rsid w:val="00AA6454"/>
    <w:rsid w:val="00AA6FD7"/>
    <w:rsid w:val="00AA7FB2"/>
    <w:rsid w:val="00AB03E6"/>
    <w:rsid w:val="00AC05C6"/>
    <w:rsid w:val="00AC4733"/>
    <w:rsid w:val="00AC5EAE"/>
    <w:rsid w:val="00AD0E2E"/>
    <w:rsid w:val="00AE0FCB"/>
    <w:rsid w:val="00AE10EE"/>
    <w:rsid w:val="00AE3244"/>
    <w:rsid w:val="00AE3E21"/>
    <w:rsid w:val="00AF5E84"/>
    <w:rsid w:val="00AF7274"/>
    <w:rsid w:val="00B06AD1"/>
    <w:rsid w:val="00B1096F"/>
    <w:rsid w:val="00B120B9"/>
    <w:rsid w:val="00B13038"/>
    <w:rsid w:val="00B141A7"/>
    <w:rsid w:val="00B17156"/>
    <w:rsid w:val="00B17DA7"/>
    <w:rsid w:val="00B3156E"/>
    <w:rsid w:val="00B315D5"/>
    <w:rsid w:val="00B31796"/>
    <w:rsid w:val="00B35B5D"/>
    <w:rsid w:val="00B44716"/>
    <w:rsid w:val="00B4478A"/>
    <w:rsid w:val="00B52329"/>
    <w:rsid w:val="00B600E8"/>
    <w:rsid w:val="00B619CB"/>
    <w:rsid w:val="00B714AE"/>
    <w:rsid w:val="00B7579C"/>
    <w:rsid w:val="00B83EF9"/>
    <w:rsid w:val="00B93F61"/>
    <w:rsid w:val="00B94E0A"/>
    <w:rsid w:val="00B95EEC"/>
    <w:rsid w:val="00B97B44"/>
    <w:rsid w:val="00BA0312"/>
    <w:rsid w:val="00BA2342"/>
    <w:rsid w:val="00BA2D75"/>
    <w:rsid w:val="00BA472C"/>
    <w:rsid w:val="00BA4BE6"/>
    <w:rsid w:val="00BA57A4"/>
    <w:rsid w:val="00BA7CF5"/>
    <w:rsid w:val="00BB02E0"/>
    <w:rsid w:val="00BB3396"/>
    <w:rsid w:val="00BB3750"/>
    <w:rsid w:val="00BB4E9E"/>
    <w:rsid w:val="00BC10DC"/>
    <w:rsid w:val="00BC270F"/>
    <w:rsid w:val="00BC6182"/>
    <w:rsid w:val="00BD16A5"/>
    <w:rsid w:val="00BD4326"/>
    <w:rsid w:val="00BD6A30"/>
    <w:rsid w:val="00BE08F5"/>
    <w:rsid w:val="00BE54FF"/>
    <w:rsid w:val="00BE5666"/>
    <w:rsid w:val="00C02B2A"/>
    <w:rsid w:val="00C033D2"/>
    <w:rsid w:val="00C03526"/>
    <w:rsid w:val="00C04F0D"/>
    <w:rsid w:val="00C05CB4"/>
    <w:rsid w:val="00C14D6C"/>
    <w:rsid w:val="00C17B48"/>
    <w:rsid w:val="00C21435"/>
    <w:rsid w:val="00C2425E"/>
    <w:rsid w:val="00C2691E"/>
    <w:rsid w:val="00C3617E"/>
    <w:rsid w:val="00C365EA"/>
    <w:rsid w:val="00C423EE"/>
    <w:rsid w:val="00C440AC"/>
    <w:rsid w:val="00C444C9"/>
    <w:rsid w:val="00C44733"/>
    <w:rsid w:val="00C53810"/>
    <w:rsid w:val="00C54482"/>
    <w:rsid w:val="00C61BDE"/>
    <w:rsid w:val="00C63A19"/>
    <w:rsid w:val="00C644DE"/>
    <w:rsid w:val="00C7315C"/>
    <w:rsid w:val="00C74389"/>
    <w:rsid w:val="00C76C45"/>
    <w:rsid w:val="00C76C53"/>
    <w:rsid w:val="00C82EF0"/>
    <w:rsid w:val="00C91E1D"/>
    <w:rsid w:val="00C92ECD"/>
    <w:rsid w:val="00C96E7A"/>
    <w:rsid w:val="00CA587C"/>
    <w:rsid w:val="00CA5BC4"/>
    <w:rsid w:val="00CB0B7C"/>
    <w:rsid w:val="00CB6CA1"/>
    <w:rsid w:val="00CB741A"/>
    <w:rsid w:val="00CC022C"/>
    <w:rsid w:val="00CC3AA2"/>
    <w:rsid w:val="00CC4AD9"/>
    <w:rsid w:val="00CD1457"/>
    <w:rsid w:val="00CD3ADA"/>
    <w:rsid w:val="00CE4D1C"/>
    <w:rsid w:val="00CE6E6B"/>
    <w:rsid w:val="00CF1F26"/>
    <w:rsid w:val="00CF7906"/>
    <w:rsid w:val="00D05D05"/>
    <w:rsid w:val="00D05E8C"/>
    <w:rsid w:val="00D12EE0"/>
    <w:rsid w:val="00D21F85"/>
    <w:rsid w:val="00D23325"/>
    <w:rsid w:val="00D247B2"/>
    <w:rsid w:val="00D24A1E"/>
    <w:rsid w:val="00D24BCD"/>
    <w:rsid w:val="00D2658C"/>
    <w:rsid w:val="00D27475"/>
    <w:rsid w:val="00D32E01"/>
    <w:rsid w:val="00D35AEC"/>
    <w:rsid w:val="00D36B93"/>
    <w:rsid w:val="00D40B68"/>
    <w:rsid w:val="00D41CA8"/>
    <w:rsid w:val="00D454CF"/>
    <w:rsid w:val="00D502F8"/>
    <w:rsid w:val="00D503A8"/>
    <w:rsid w:val="00D51519"/>
    <w:rsid w:val="00D66CE2"/>
    <w:rsid w:val="00D71489"/>
    <w:rsid w:val="00D730A6"/>
    <w:rsid w:val="00D75357"/>
    <w:rsid w:val="00D75B13"/>
    <w:rsid w:val="00D83922"/>
    <w:rsid w:val="00D87D65"/>
    <w:rsid w:val="00D87F54"/>
    <w:rsid w:val="00D92DF0"/>
    <w:rsid w:val="00D938E6"/>
    <w:rsid w:val="00D947A6"/>
    <w:rsid w:val="00D961DF"/>
    <w:rsid w:val="00D962C3"/>
    <w:rsid w:val="00DA73D5"/>
    <w:rsid w:val="00DB1351"/>
    <w:rsid w:val="00DB3814"/>
    <w:rsid w:val="00DB3D04"/>
    <w:rsid w:val="00DB5D07"/>
    <w:rsid w:val="00DC03BA"/>
    <w:rsid w:val="00DC251E"/>
    <w:rsid w:val="00DC6243"/>
    <w:rsid w:val="00DD31D9"/>
    <w:rsid w:val="00DD490D"/>
    <w:rsid w:val="00DD4FBA"/>
    <w:rsid w:val="00DE3824"/>
    <w:rsid w:val="00DF33E3"/>
    <w:rsid w:val="00DF40B6"/>
    <w:rsid w:val="00DF5A56"/>
    <w:rsid w:val="00E013A3"/>
    <w:rsid w:val="00E03D3A"/>
    <w:rsid w:val="00E14C1A"/>
    <w:rsid w:val="00E172F2"/>
    <w:rsid w:val="00E24D17"/>
    <w:rsid w:val="00E30C50"/>
    <w:rsid w:val="00E31166"/>
    <w:rsid w:val="00E35FEE"/>
    <w:rsid w:val="00E41E97"/>
    <w:rsid w:val="00E425F7"/>
    <w:rsid w:val="00E51AF7"/>
    <w:rsid w:val="00E53E1B"/>
    <w:rsid w:val="00E53F23"/>
    <w:rsid w:val="00E55B41"/>
    <w:rsid w:val="00E55D2A"/>
    <w:rsid w:val="00E574DA"/>
    <w:rsid w:val="00E60241"/>
    <w:rsid w:val="00E63694"/>
    <w:rsid w:val="00E6477F"/>
    <w:rsid w:val="00E65C8C"/>
    <w:rsid w:val="00E66ED1"/>
    <w:rsid w:val="00E725C2"/>
    <w:rsid w:val="00E73BA7"/>
    <w:rsid w:val="00E74744"/>
    <w:rsid w:val="00E76C8D"/>
    <w:rsid w:val="00E77A88"/>
    <w:rsid w:val="00E8144F"/>
    <w:rsid w:val="00E835E7"/>
    <w:rsid w:val="00E94DFF"/>
    <w:rsid w:val="00E94E50"/>
    <w:rsid w:val="00E957DB"/>
    <w:rsid w:val="00E975C2"/>
    <w:rsid w:val="00EA3673"/>
    <w:rsid w:val="00EB684A"/>
    <w:rsid w:val="00EC3C7E"/>
    <w:rsid w:val="00EC46F1"/>
    <w:rsid w:val="00ED2BDB"/>
    <w:rsid w:val="00ED3C03"/>
    <w:rsid w:val="00ED59A7"/>
    <w:rsid w:val="00EE2F38"/>
    <w:rsid w:val="00EE4003"/>
    <w:rsid w:val="00EE43A3"/>
    <w:rsid w:val="00EE5B94"/>
    <w:rsid w:val="00EE5DAC"/>
    <w:rsid w:val="00EF1D61"/>
    <w:rsid w:val="00EF2A1F"/>
    <w:rsid w:val="00EF33AC"/>
    <w:rsid w:val="00EF427E"/>
    <w:rsid w:val="00EF6FC3"/>
    <w:rsid w:val="00F00006"/>
    <w:rsid w:val="00F0325E"/>
    <w:rsid w:val="00F04A5D"/>
    <w:rsid w:val="00F055D2"/>
    <w:rsid w:val="00F06BA6"/>
    <w:rsid w:val="00F10A0F"/>
    <w:rsid w:val="00F1124F"/>
    <w:rsid w:val="00F12401"/>
    <w:rsid w:val="00F17E00"/>
    <w:rsid w:val="00F20CDD"/>
    <w:rsid w:val="00F210F9"/>
    <w:rsid w:val="00F25505"/>
    <w:rsid w:val="00F25E04"/>
    <w:rsid w:val="00F27D85"/>
    <w:rsid w:val="00F30A1F"/>
    <w:rsid w:val="00F32823"/>
    <w:rsid w:val="00F4047A"/>
    <w:rsid w:val="00F4196E"/>
    <w:rsid w:val="00F447D0"/>
    <w:rsid w:val="00F47101"/>
    <w:rsid w:val="00F5145C"/>
    <w:rsid w:val="00F549C3"/>
    <w:rsid w:val="00F55476"/>
    <w:rsid w:val="00F567BB"/>
    <w:rsid w:val="00F56A05"/>
    <w:rsid w:val="00F56D72"/>
    <w:rsid w:val="00F67AE3"/>
    <w:rsid w:val="00F67B1D"/>
    <w:rsid w:val="00F76EC0"/>
    <w:rsid w:val="00F804EC"/>
    <w:rsid w:val="00F8175B"/>
    <w:rsid w:val="00F84B97"/>
    <w:rsid w:val="00F87CD3"/>
    <w:rsid w:val="00F910CF"/>
    <w:rsid w:val="00F93903"/>
    <w:rsid w:val="00F976D8"/>
    <w:rsid w:val="00FA5FC0"/>
    <w:rsid w:val="00FA76B0"/>
    <w:rsid w:val="00FA7A70"/>
    <w:rsid w:val="00FB1808"/>
    <w:rsid w:val="00FC0007"/>
    <w:rsid w:val="00FC3732"/>
    <w:rsid w:val="00FD2747"/>
    <w:rsid w:val="00FD3E29"/>
    <w:rsid w:val="00FD6609"/>
    <w:rsid w:val="00FE2A83"/>
    <w:rsid w:val="00FE3EB4"/>
    <w:rsid w:val="00FE77F3"/>
    <w:rsid w:val="00FF311A"/>
    <w:rsid w:val="00FF33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91B4"/>
  <w14:defaultImageDpi w14:val="32767"/>
  <w15:chartTrackingRefBased/>
  <w15:docId w15:val="{D526EE2D-4E42-484A-A7C4-EAEE8810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03ED"/>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5E75"/>
    <w:pPr>
      <w:ind w:left="720"/>
      <w:contextualSpacing/>
    </w:pPr>
  </w:style>
  <w:style w:type="paragraph" w:styleId="NormalWeb">
    <w:name w:val="Normal (Web)"/>
    <w:basedOn w:val="Normal"/>
    <w:uiPriority w:val="99"/>
    <w:unhideWhenUsed/>
    <w:rsid w:val="00575E75"/>
    <w:pPr>
      <w:spacing w:before="100" w:beforeAutospacing="1" w:after="100" w:afterAutospacing="1"/>
    </w:pPr>
  </w:style>
  <w:style w:type="paragraph" w:styleId="Fotnotetekst">
    <w:name w:val="footnote text"/>
    <w:basedOn w:val="Normal"/>
    <w:link w:val="FotnotetekstTegn"/>
    <w:uiPriority w:val="99"/>
    <w:semiHidden/>
    <w:unhideWhenUsed/>
    <w:rsid w:val="00680516"/>
    <w:rPr>
      <w:sz w:val="20"/>
      <w:szCs w:val="20"/>
    </w:rPr>
  </w:style>
  <w:style w:type="character" w:customStyle="1" w:styleId="FotnotetekstTegn">
    <w:name w:val="Fotnotetekst Tegn"/>
    <w:basedOn w:val="Standardskriftforavsnitt"/>
    <w:link w:val="Fotnotetekst"/>
    <w:uiPriority w:val="99"/>
    <w:semiHidden/>
    <w:rsid w:val="00680516"/>
    <w:rPr>
      <w:sz w:val="20"/>
      <w:szCs w:val="20"/>
    </w:rPr>
  </w:style>
  <w:style w:type="character" w:styleId="Fotnotereferanse">
    <w:name w:val="footnote reference"/>
    <w:basedOn w:val="Standardskriftforavsnitt"/>
    <w:uiPriority w:val="99"/>
    <w:semiHidden/>
    <w:unhideWhenUsed/>
    <w:rsid w:val="00680516"/>
    <w:rPr>
      <w:vertAlign w:val="superscript"/>
    </w:rPr>
  </w:style>
  <w:style w:type="character" w:customStyle="1" w:styleId="apple-converted-space">
    <w:name w:val="apple-converted-space"/>
    <w:basedOn w:val="Standardskriftforavsnitt"/>
    <w:rsid w:val="00766096"/>
  </w:style>
  <w:style w:type="character" w:styleId="Hyperkobling">
    <w:name w:val="Hyperlink"/>
    <w:basedOn w:val="Standardskriftforavsnitt"/>
    <w:uiPriority w:val="99"/>
    <w:unhideWhenUsed/>
    <w:rsid w:val="00766096"/>
    <w:rPr>
      <w:color w:val="0000FF"/>
      <w:u w:val="single"/>
    </w:rPr>
  </w:style>
  <w:style w:type="paragraph" w:styleId="Sluttnotetekst">
    <w:name w:val="endnote text"/>
    <w:basedOn w:val="Normal"/>
    <w:link w:val="SluttnotetekstTegn"/>
    <w:uiPriority w:val="99"/>
    <w:semiHidden/>
    <w:unhideWhenUsed/>
    <w:rsid w:val="004120A2"/>
    <w:rPr>
      <w:sz w:val="20"/>
      <w:szCs w:val="20"/>
    </w:rPr>
  </w:style>
  <w:style w:type="character" w:customStyle="1" w:styleId="SluttnotetekstTegn">
    <w:name w:val="Sluttnotetekst Tegn"/>
    <w:basedOn w:val="Standardskriftforavsnitt"/>
    <w:link w:val="Sluttnotetekst"/>
    <w:uiPriority w:val="99"/>
    <w:semiHidden/>
    <w:rsid w:val="004120A2"/>
    <w:rPr>
      <w:rFonts w:ascii="Times New Roman" w:eastAsia="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4120A2"/>
    <w:rPr>
      <w:vertAlign w:val="superscript"/>
    </w:rPr>
  </w:style>
  <w:style w:type="character" w:styleId="Merknadsreferanse">
    <w:name w:val="annotation reference"/>
    <w:basedOn w:val="Standardskriftforavsnitt"/>
    <w:uiPriority w:val="99"/>
    <w:semiHidden/>
    <w:unhideWhenUsed/>
    <w:rsid w:val="00A33B64"/>
    <w:rPr>
      <w:sz w:val="16"/>
      <w:szCs w:val="16"/>
    </w:rPr>
  </w:style>
  <w:style w:type="paragraph" w:styleId="Merknadstekst">
    <w:name w:val="annotation text"/>
    <w:basedOn w:val="Normal"/>
    <w:link w:val="MerknadstekstTegn"/>
    <w:uiPriority w:val="99"/>
    <w:semiHidden/>
    <w:unhideWhenUsed/>
    <w:rsid w:val="00A33B64"/>
    <w:rPr>
      <w:sz w:val="20"/>
      <w:szCs w:val="20"/>
    </w:rPr>
  </w:style>
  <w:style w:type="character" w:customStyle="1" w:styleId="MerknadstekstTegn">
    <w:name w:val="Merknadstekst Tegn"/>
    <w:basedOn w:val="Standardskriftforavsnitt"/>
    <w:link w:val="Merknadstekst"/>
    <w:uiPriority w:val="99"/>
    <w:semiHidden/>
    <w:rsid w:val="00A33B64"/>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33B64"/>
    <w:rPr>
      <w:b/>
      <w:bCs/>
    </w:rPr>
  </w:style>
  <w:style w:type="character" w:customStyle="1" w:styleId="KommentaremneTegn">
    <w:name w:val="Kommentaremne Tegn"/>
    <w:basedOn w:val="MerknadstekstTegn"/>
    <w:link w:val="Kommentaremne"/>
    <w:uiPriority w:val="99"/>
    <w:semiHidden/>
    <w:rsid w:val="00A33B64"/>
    <w:rPr>
      <w:rFonts w:ascii="Times New Roman" w:eastAsia="Times New Roman" w:hAnsi="Times New Roman" w:cs="Times New Roman"/>
      <w:b/>
      <w:bCs/>
      <w:sz w:val="20"/>
      <w:szCs w:val="20"/>
      <w:lang w:eastAsia="nb-NO"/>
    </w:rPr>
  </w:style>
  <w:style w:type="paragraph" w:styleId="Topptekst">
    <w:name w:val="header"/>
    <w:basedOn w:val="Normal"/>
    <w:link w:val="TopptekstTegn"/>
    <w:uiPriority w:val="99"/>
    <w:unhideWhenUsed/>
    <w:rsid w:val="001E5D3D"/>
    <w:pPr>
      <w:tabs>
        <w:tab w:val="center" w:pos="4536"/>
        <w:tab w:val="right" w:pos="9072"/>
      </w:tabs>
    </w:pPr>
  </w:style>
  <w:style w:type="character" w:customStyle="1" w:styleId="TopptekstTegn">
    <w:name w:val="Topptekst Tegn"/>
    <w:basedOn w:val="Standardskriftforavsnitt"/>
    <w:link w:val="Topptekst"/>
    <w:uiPriority w:val="99"/>
    <w:rsid w:val="001E5D3D"/>
    <w:rPr>
      <w:rFonts w:ascii="Times New Roman" w:eastAsia="Times New Roman" w:hAnsi="Times New Roman" w:cs="Times New Roman"/>
      <w:lang w:eastAsia="nb-NO"/>
    </w:rPr>
  </w:style>
  <w:style w:type="character" w:styleId="Sidetall">
    <w:name w:val="page number"/>
    <w:basedOn w:val="Standardskriftforavsnitt"/>
    <w:uiPriority w:val="99"/>
    <w:semiHidden/>
    <w:unhideWhenUsed/>
    <w:rsid w:val="001E5D3D"/>
  </w:style>
  <w:style w:type="character" w:styleId="Ulstomtale">
    <w:name w:val="Unresolved Mention"/>
    <w:basedOn w:val="Standardskriftforavsnitt"/>
    <w:uiPriority w:val="99"/>
    <w:rsid w:val="00623D8C"/>
    <w:rPr>
      <w:color w:val="605E5C"/>
      <w:shd w:val="clear" w:color="auto" w:fill="E1DFDD"/>
    </w:rPr>
  </w:style>
  <w:style w:type="paragraph" w:styleId="Revisjon">
    <w:name w:val="Revision"/>
    <w:hidden/>
    <w:uiPriority w:val="99"/>
    <w:semiHidden/>
    <w:rsid w:val="008A24F7"/>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495">
      <w:bodyDiv w:val="1"/>
      <w:marLeft w:val="0"/>
      <w:marRight w:val="0"/>
      <w:marTop w:val="0"/>
      <w:marBottom w:val="0"/>
      <w:divBdr>
        <w:top w:val="none" w:sz="0" w:space="0" w:color="auto"/>
        <w:left w:val="none" w:sz="0" w:space="0" w:color="auto"/>
        <w:bottom w:val="none" w:sz="0" w:space="0" w:color="auto"/>
        <w:right w:val="none" w:sz="0" w:space="0" w:color="auto"/>
      </w:divBdr>
    </w:div>
    <w:div w:id="11299526">
      <w:bodyDiv w:val="1"/>
      <w:marLeft w:val="0"/>
      <w:marRight w:val="0"/>
      <w:marTop w:val="0"/>
      <w:marBottom w:val="0"/>
      <w:divBdr>
        <w:top w:val="none" w:sz="0" w:space="0" w:color="auto"/>
        <w:left w:val="none" w:sz="0" w:space="0" w:color="auto"/>
        <w:bottom w:val="none" w:sz="0" w:space="0" w:color="auto"/>
        <w:right w:val="none" w:sz="0" w:space="0" w:color="auto"/>
      </w:divBdr>
      <w:divsChild>
        <w:div w:id="38021636">
          <w:marLeft w:val="0"/>
          <w:marRight w:val="0"/>
          <w:marTop w:val="0"/>
          <w:marBottom w:val="0"/>
          <w:divBdr>
            <w:top w:val="none" w:sz="0" w:space="0" w:color="auto"/>
            <w:left w:val="none" w:sz="0" w:space="0" w:color="auto"/>
            <w:bottom w:val="none" w:sz="0" w:space="0" w:color="auto"/>
            <w:right w:val="none" w:sz="0" w:space="0" w:color="auto"/>
          </w:divBdr>
          <w:divsChild>
            <w:div w:id="1895003761">
              <w:marLeft w:val="0"/>
              <w:marRight w:val="0"/>
              <w:marTop w:val="0"/>
              <w:marBottom w:val="0"/>
              <w:divBdr>
                <w:top w:val="none" w:sz="0" w:space="0" w:color="auto"/>
                <w:left w:val="none" w:sz="0" w:space="0" w:color="auto"/>
                <w:bottom w:val="none" w:sz="0" w:space="0" w:color="auto"/>
                <w:right w:val="none" w:sz="0" w:space="0" w:color="auto"/>
              </w:divBdr>
              <w:divsChild>
                <w:div w:id="8179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8396">
      <w:bodyDiv w:val="1"/>
      <w:marLeft w:val="0"/>
      <w:marRight w:val="0"/>
      <w:marTop w:val="0"/>
      <w:marBottom w:val="0"/>
      <w:divBdr>
        <w:top w:val="none" w:sz="0" w:space="0" w:color="auto"/>
        <w:left w:val="none" w:sz="0" w:space="0" w:color="auto"/>
        <w:bottom w:val="none" w:sz="0" w:space="0" w:color="auto"/>
        <w:right w:val="none" w:sz="0" w:space="0" w:color="auto"/>
      </w:divBdr>
      <w:divsChild>
        <w:div w:id="1809319716">
          <w:marLeft w:val="0"/>
          <w:marRight w:val="0"/>
          <w:marTop w:val="0"/>
          <w:marBottom w:val="0"/>
          <w:divBdr>
            <w:top w:val="none" w:sz="0" w:space="0" w:color="auto"/>
            <w:left w:val="none" w:sz="0" w:space="0" w:color="auto"/>
            <w:bottom w:val="none" w:sz="0" w:space="0" w:color="auto"/>
            <w:right w:val="none" w:sz="0" w:space="0" w:color="auto"/>
          </w:divBdr>
          <w:divsChild>
            <w:div w:id="1311709215">
              <w:marLeft w:val="0"/>
              <w:marRight w:val="0"/>
              <w:marTop w:val="0"/>
              <w:marBottom w:val="0"/>
              <w:divBdr>
                <w:top w:val="none" w:sz="0" w:space="0" w:color="auto"/>
                <w:left w:val="none" w:sz="0" w:space="0" w:color="auto"/>
                <w:bottom w:val="none" w:sz="0" w:space="0" w:color="auto"/>
                <w:right w:val="none" w:sz="0" w:space="0" w:color="auto"/>
              </w:divBdr>
              <w:divsChild>
                <w:div w:id="7937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853">
      <w:bodyDiv w:val="1"/>
      <w:marLeft w:val="0"/>
      <w:marRight w:val="0"/>
      <w:marTop w:val="0"/>
      <w:marBottom w:val="0"/>
      <w:divBdr>
        <w:top w:val="none" w:sz="0" w:space="0" w:color="auto"/>
        <w:left w:val="none" w:sz="0" w:space="0" w:color="auto"/>
        <w:bottom w:val="none" w:sz="0" w:space="0" w:color="auto"/>
        <w:right w:val="none" w:sz="0" w:space="0" w:color="auto"/>
      </w:divBdr>
    </w:div>
    <w:div w:id="108597960">
      <w:bodyDiv w:val="1"/>
      <w:marLeft w:val="0"/>
      <w:marRight w:val="0"/>
      <w:marTop w:val="0"/>
      <w:marBottom w:val="0"/>
      <w:divBdr>
        <w:top w:val="none" w:sz="0" w:space="0" w:color="auto"/>
        <w:left w:val="none" w:sz="0" w:space="0" w:color="auto"/>
        <w:bottom w:val="none" w:sz="0" w:space="0" w:color="auto"/>
        <w:right w:val="none" w:sz="0" w:space="0" w:color="auto"/>
      </w:divBdr>
      <w:divsChild>
        <w:div w:id="875585487">
          <w:marLeft w:val="0"/>
          <w:marRight w:val="0"/>
          <w:marTop w:val="0"/>
          <w:marBottom w:val="0"/>
          <w:divBdr>
            <w:top w:val="none" w:sz="0" w:space="0" w:color="auto"/>
            <w:left w:val="none" w:sz="0" w:space="0" w:color="auto"/>
            <w:bottom w:val="none" w:sz="0" w:space="0" w:color="auto"/>
            <w:right w:val="none" w:sz="0" w:space="0" w:color="auto"/>
          </w:divBdr>
          <w:divsChild>
            <w:div w:id="1239176262">
              <w:marLeft w:val="0"/>
              <w:marRight w:val="0"/>
              <w:marTop w:val="0"/>
              <w:marBottom w:val="0"/>
              <w:divBdr>
                <w:top w:val="none" w:sz="0" w:space="0" w:color="auto"/>
                <w:left w:val="none" w:sz="0" w:space="0" w:color="auto"/>
                <w:bottom w:val="none" w:sz="0" w:space="0" w:color="auto"/>
                <w:right w:val="none" w:sz="0" w:space="0" w:color="auto"/>
              </w:divBdr>
              <w:divsChild>
                <w:div w:id="1414160623">
                  <w:marLeft w:val="0"/>
                  <w:marRight w:val="0"/>
                  <w:marTop w:val="0"/>
                  <w:marBottom w:val="0"/>
                  <w:divBdr>
                    <w:top w:val="none" w:sz="0" w:space="0" w:color="auto"/>
                    <w:left w:val="none" w:sz="0" w:space="0" w:color="auto"/>
                    <w:bottom w:val="none" w:sz="0" w:space="0" w:color="auto"/>
                    <w:right w:val="none" w:sz="0" w:space="0" w:color="auto"/>
                  </w:divBdr>
                </w:div>
              </w:divsChild>
            </w:div>
            <w:div w:id="1813478380">
              <w:marLeft w:val="0"/>
              <w:marRight w:val="0"/>
              <w:marTop w:val="0"/>
              <w:marBottom w:val="0"/>
              <w:divBdr>
                <w:top w:val="none" w:sz="0" w:space="0" w:color="auto"/>
                <w:left w:val="none" w:sz="0" w:space="0" w:color="auto"/>
                <w:bottom w:val="none" w:sz="0" w:space="0" w:color="auto"/>
                <w:right w:val="none" w:sz="0" w:space="0" w:color="auto"/>
              </w:divBdr>
              <w:divsChild>
                <w:div w:id="647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8283">
          <w:marLeft w:val="0"/>
          <w:marRight w:val="0"/>
          <w:marTop w:val="0"/>
          <w:marBottom w:val="0"/>
          <w:divBdr>
            <w:top w:val="none" w:sz="0" w:space="0" w:color="auto"/>
            <w:left w:val="none" w:sz="0" w:space="0" w:color="auto"/>
            <w:bottom w:val="none" w:sz="0" w:space="0" w:color="auto"/>
            <w:right w:val="none" w:sz="0" w:space="0" w:color="auto"/>
          </w:divBdr>
          <w:divsChild>
            <w:div w:id="291718781">
              <w:marLeft w:val="0"/>
              <w:marRight w:val="0"/>
              <w:marTop w:val="0"/>
              <w:marBottom w:val="0"/>
              <w:divBdr>
                <w:top w:val="none" w:sz="0" w:space="0" w:color="auto"/>
                <w:left w:val="none" w:sz="0" w:space="0" w:color="auto"/>
                <w:bottom w:val="none" w:sz="0" w:space="0" w:color="auto"/>
                <w:right w:val="none" w:sz="0" w:space="0" w:color="auto"/>
              </w:divBdr>
              <w:divsChild>
                <w:div w:id="10411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31568">
          <w:marLeft w:val="0"/>
          <w:marRight w:val="0"/>
          <w:marTop w:val="0"/>
          <w:marBottom w:val="0"/>
          <w:divBdr>
            <w:top w:val="none" w:sz="0" w:space="0" w:color="auto"/>
            <w:left w:val="none" w:sz="0" w:space="0" w:color="auto"/>
            <w:bottom w:val="none" w:sz="0" w:space="0" w:color="auto"/>
            <w:right w:val="none" w:sz="0" w:space="0" w:color="auto"/>
          </w:divBdr>
          <w:divsChild>
            <w:div w:id="1305503205">
              <w:marLeft w:val="0"/>
              <w:marRight w:val="0"/>
              <w:marTop w:val="0"/>
              <w:marBottom w:val="0"/>
              <w:divBdr>
                <w:top w:val="none" w:sz="0" w:space="0" w:color="auto"/>
                <w:left w:val="none" w:sz="0" w:space="0" w:color="auto"/>
                <w:bottom w:val="none" w:sz="0" w:space="0" w:color="auto"/>
                <w:right w:val="none" w:sz="0" w:space="0" w:color="auto"/>
              </w:divBdr>
              <w:divsChild>
                <w:div w:id="744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235">
      <w:bodyDiv w:val="1"/>
      <w:marLeft w:val="0"/>
      <w:marRight w:val="0"/>
      <w:marTop w:val="0"/>
      <w:marBottom w:val="0"/>
      <w:divBdr>
        <w:top w:val="none" w:sz="0" w:space="0" w:color="auto"/>
        <w:left w:val="none" w:sz="0" w:space="0" w:color="auto"/>
        <w:bottom w:val="none" w:sz="0" w:space="0" w:color="auto"/>
        <w:right w:val="none" w:sz="0" w:space="0" w:color="auto"/>
      </w:divBdr>
    </w:div>
    <w:div w:id="143620860">
      <w:bodyDiv w:val="1"/>
      <w:marLeft w:val="0"/>
      <w:marRight w:val="0"/>
      <w:marTop w:val="0"/>
      <w:marBottom w:val="0"/>
      <w:divBdr>
        <w:top w:val="none" w:sz="0" w:space="0" w:color="auto"/>
        <w:left w:val="none" w:sz="0" w:space="0" w:color="auto"/>
        <w:bottom w:val="none" w:sz="0" w:space="0" w:color="auto"/>
        <w:right w:val="none" w:sz="0" w:space="0" w:color="auto"/>
      </w:divBdr>
      <w:divsChild>
        <w:div w:id="2055736608">
          <w:marLeft w:val="0"/>
          <w:marRight w:val="0"/>
          <w:marTop w:val="0"/>
          <w:marBottom w:val="0"/>
          <w:divBdr>
            <w:top w:val="none" w:sz="0" w:space="0" w:color="auto"/>
            <w:left w:val="none" w:sz="0" w:space="0" w:color="auto"/>
            <w:bottom w:val="none" w:sz="0" w:space="0" w:color="auto"/>
            <w:right w:val="none" w:sz="0" w:space="0" w:color="auto"/>
          </w:divBdr>
          <w:divsChild>
            <w:div w:id="1103379613">
              <w:marLeft w:val="0"/>
              <w:marRight w:val="0"/>
              <w:marTop w:val="0"/>
              <w:marBottom w:val="0"/>
              <w:divBdr>
                <w:top w:val="none" w:sz="0" w:space="0" w:color="auto"/>
                <w:left w:val="none" w:sz="0" w:space="0" w:color="auto"/>
                <w:bottom w:val="none" w:sz="0" w:space="0" w:color="auto"/>
                <w:right w:val="none" w:sz="0" w:space="0" w:color="auto"/>
              </w:divBdr>
              <w:divsChild>
                <w:div w:id="6305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1519">
      <w:bodyDiv w:val="1"/>
      <w:marLeft w:val="0"/>
      <w:marRight w:val="0"/>
      <w:marTop w:val="0"/>
      <w:marBottom w:val="0"/>
      <w:divBdr>
        <w:top w:val="none" w:sz="0" w:space="0" w:color="auto"/>
        <w:left w:val="none" w:sz="0" w:space="0" w:color="auto"/>
        <w:bottom w:val="none" w:sz="0" w:space="0" w:color="auto"/>
        <w:right w:val="none" w:sz="0" w:space="0" w:color="auto"/>
      </w:divBdr>
    </w:div>
    <w:div w:id="202712970">
      <w:bodyDiv w:val="1"/>
      <w:marLeft w:val="0"/>
      <w:marRight w:val="0"/>
      <w:marTop w:val="0"/>
      <w:marBottom w:val="0"/>
      <w:divBdr>
        <w:top w:val="none" w:sz="0" w:space="0" w:color="auto"/>
        <w:left w:val="none" w:sz="0" w:space="0" w:color="auto"/>
        <w:bottom w:val="none" w:sz="0" w:space="0" w:color="auto"/>
        <w:right w:val="none" w:sz="0" w:space="0" w:color="auto"/>
      </w:divBdr>
      <w:divsChild>
        <w:div w:id="619339152">
          <w:marLeft w:val="0"/>
          <w:marRight w:val="0"/>
          <w:marTop w:val="0"/>
          <w:marBottom w:val="0"/>
          <w:divBdr>
            <w:top w:val="none" w:sz="0" w:space="0" w:color="auto"/>
            <w:left w:val="none" w:sz="0" w:space="0" w:color="auto"/>
            <w:bottom w:val="none" w:sz="0" w:space="0" w:color="auto"/>
            <w:right w:val="none" w:sz="0" w:space="0" w:color="auto"/>
          </w:divBdr>
          <w:divsChild>
            <w:div w:id="850601834">
              <w:marLeft w:val="0"/>
              <w:marRight w:val="0"/>
              <w:marTop w:val="0"/>
              <w:marBottom w:val="0"/>
              <w:divBdr>
                <w:top w:val="none" w:sz="0" w:space="0" w:color="auto"/>
                <w:left w:val="none" w:sz="0" w:space="0" w:color="auto"/>
                <w:bottom w:val="none" w:sz="0" w:space="0" w:color="auto"/>
                <w:right w:val="none" w:sz="0" w:space="0" w:color="auto"/>
              </w:divBdr>
              <w:divsChild>
                <w:div w:id="1318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1269">
      <w:bodyDiv w:val="1"/>
      <w:marLeft w:val="0"/>
      <w:marRight w:val="0"/>
      <w:marTop w:val="0"/>
      <w:marBottom w:val="0"/>
      <w:divBdr>
        <w:top w:val="none" w:sz="0" w:space="0" w:color="auto"/>
        <w:left w:val="none" w:sz="0" w:space="0" w:color="auto"/>
        <w:bottom w:val="none" w:sz="0" w:space="0" w:color="auto"/>
        <w:right w:val="none" w:sz="0" w:space="0" w:color="auto"/>
      </w:divBdr>
    </w:div>
    <w:div w:id="235014773">
      <w:bodyDiv w:val="1"/>
      <w:marLeft w:val="0"/>
      <w:marRight w:val="0"/>
      <w:marTop w:val="0"/>
      <w:marBottom w:val="0"/>
      <w:divBdr>
        <w:top w:val="none" w:sz="0" w:space="0" w:color="auto"/>
        <w:left w:val="none" w:sz="0" w:space="0" w:color="auto"/>
        <w:bottom w:val="none" w:sz="0" w:space="0" w:color="auto"/>
        <w:right w:val="none" w:sz="0" w:space="0" w:color="auto"/>
      </w:divBdr>
    </w:div>
    <w:div w:id="249657915">
      <w:bodyDiv w:val="1"/>
      <w:marLeft w:val="0"/>
      <w:marRight w:val="0"/>
      <w:marTop w:val="0"/>
      <w:marBottom w:val="0"/>
      <w:divBdr>
        <w:top w:val="none" w:sz="0" w:space="0" w:color="auto"/>
        <w:left w:val="none" w:sz="0" w:space="0" w:color="auto"/>
        <w:bottom w:val="none" w:sz="0" w:space="0" w:color="auto"/>
        <w:right w:val="none" w:sz="0" w:space="0" w:color="auto"/>
      </w:divBdr>
    </w:div>
    <w:div w:id="278223729">
      <w:bodyDiv w:val="1"/>
      <w:marLeft w:val="0"/>
      <w:marRight w:val="0"/>
      <w:marTop w:val="0"/>
      <w:marBottom w:val="0"/>
      <w:divBdr>
        <w:top w:val="none" w:sz="0" w:space="0" w:color="auto"/>
        <w:left w:val="none" w:sz="0" w:space="0" w:color="auto"/>
        <w:bottom w:val="none" w:sz="0" w:space="0" w:color="auto"/>
        <w:right w:val="none" w:sz="0" w:space="0" w:color="auto"/>
      </w:divBdr>
    </w:div>
    <w:div w:id="297102649">
      <w:bodyDiv w:val="1"/>
      <w:marLeft w:val="0"/>
      <w:marRight w:val="0"/>
      <w:marTop w:val="0"/>
      <w:marBottom w:val="0"/>
      <w:divBdr>
        <w:top w:val="none" w:sz="0" w:space="0" w:color="auto"/>
        <w:left w:val="none" w:sz="0" w:space="0" w:color="auto"/>
        <w:bottom w:val="none" w:sz="0" w:space="0" w:color="auto"/>
        <w:right w:val="none" w:sz="0" w:space="0" w:color="auto"/>
      </w:divBdr>
    </w:div>
    <w:div w:id="385954607">
      <w:bodyDiv w:val="1"/>
      <w:marLeft w:val="0"/>
      <w:marRight w:val="0"/>
      <w:marTop w:val="0"/>
      <w:marBottom w:val="0"/>
      <w:divBdr>
        <w:top w:val="none" w:sz="0" w:space="0" w:color="auto"/>
        <w:left w:val="none" w:sz="0" w:space="0" w:color="auto"/>
        <w:bottom w:val="none" w:sz="0" w:space="0" w:color="auto"/>
        <w:right w:val="none" w:sz="0" w:space="0" w:color="auto"/>
      </w:divBdr>
    </w:div>
    <w:div w:id="389772461">
      <w:bodyDiv w:val="1"/>
      <w:marLeft w:val="0"/>
      <w:marRight w:val="0"/>
      <w:marTop w:val="0"/>
      <w:marBottom w:val="0"/>
      <w:divBdr>
        <w:top w:val="none" w:sz="0" w:space="0" w:color="auto"/>
        <w:left w:val="none" w:sz="0" w:space="0" w:color="auto"/>
        <w:bottom w:val="none" w:sz="0" w:space="0" w:color="auto"/>
        <w:right w:val="none" w:sz="0" w:space="0" w:color="auto"/>
      </w:divBdr>
    </w:div>
    <w:div w:id="395015274">
      <w:bodyDiv w:val="1"/>
      <w:marLeft w:val="0"/>
      <w:marRight w:val="0"/>
      <w:marTop w:val="0"/>
      <w:marBottom w:val="0"/>
      <w:divBdr>
        <w:top w:val="none" w:sz="0" w:space="0" w:color="auto"/>
        <w:left w:val="none" w:sz="0" w:space="0" w:color="auto"/>
        <w:bottom w:val="none" w:sz="0" w:space="0" w:color="auto"/>
        <w:right w:val="none" w:sz="0" w:space="0" w:color="auto"/>
      </w:divBdr>
    </w:div>
    <w:div w:id="402024864">
      <w:bodyDiv w:val="1"/>
      <w:marLeft w:val="0"/>
      <w:marRight w:val="0"/>
      <w:marTop w:val="0"/>
      <w:marBottom w:val="0"/>
      <w:divBdr>
        <w:top w:val="none" w:sz="0" w:space="0" w:color="auto"/>
        <w:left w:val="none" w:sz="0" w:space="0" w:color="auto"/>
        <w:bottom w:val="none" w:sz="0" w:space="0" w:color="auto"/>
        <w:right w:val="none" w:sz="0" w:space="0" w:color="auto"/>
      </w:divBdr>
    </w:div>
    <w:div w:id="431123650">
      <w:bodyDiv w:val="1"/>
      <w:marLeft w:val="0"/>
      <w:marRight w:val="0"/>
      <w:marTop w:val="0"/>
      <w:marBottom w:val="0"/>
      <w:divBdr>
        <w:top w:val="none" w:sz="0" w:space="0" w:color="auto"/>
        <w:left w:val="none" w:sz="0" w:space="0" w:color="auto"/>
        <w:bottom w:val="none" w:sz="0" w:space="0" w:color="auto"/>
        <w:right w:val="none" w:sz="0" w:space="0" w:color="auto"/>
      </w:divBdr>
    </w:div>
    <w:div w:id="441537689">
      <w:bodyDiv w:val="1"/>
      <w:marLeft w:val="0"/>
      <w:marRight w:val="0"/>
      <w:marTop w:val="0"/>
      <w:marBottom w:val="0"/>
      <w:divBdr>
        <w:top w:val="none" w:sz="0" w:space="0" w:color="auto"/>
        <w:left w:val="none" w:sz="0" w:space="0" w:color="auto"/>
        <w:bottom w:val="none" w:sz="0" w:space="0" w:color="auto"/>
        <w:right w:val="none" w:sz="0" w:space="0" w:color="auto"/>
      </w:divBdr>
    </w:div>
    <w:div w:id="447433159">
      <w:bodyDiv w:val="1"/>
      <w:marLeft w:val="0"/>
      <w:marRight w:val="0"/>
      <w:marTop w:val="0"/>
      <w:marBottom w:val="0"/>
      <w:divBdr>
        <w:top w:val="none" w:sz="0" w:space="0" w:color="auto"/>
        <w:left w:val="none" w:sz="0" w:space="0" w:color="auto"/>
        <w:bottom w:val="none" w:sz="0" w:space="0" w:color="auto"/>
        <w:right w:val="none" w:sz="0" w:space="0" w:color="auto"/>
      </w:divBdr>
    </w:div>
    <w:div w:id="454720526">
      <w:bodyDiv w:val="1"/>
      <w:marLeft w:val="0"/>
      <w:marRight w:val="0"/>
      <w:marTop w:val="0"/>
      <w:marBottom w:val="0"/>
      <w:divBdr>
        <w:top w:val="none" w:sz="0" w:space="0" w:color="auto"/>
        <w:left w:val="none" w:sz="0" w:space="0" w:color="auto"/>
        <w:bottom w:val="none" w:sz="0" w:space="0" w:color="auto"/>
        <w:right w:val="none" w:sz="0" w:space="0" w:color="auto"/>
      </w:divBdr>
    </w:div>
    <w:div w:id="461654600">
      <w:bodyDiv w:val="1"/>
      <w:marLeft w:val="0"/>
      <w:marRight w:val="0"/>
      <w:marTop w:val="0"/>
      <w:marBottom w:val="0"/>
      <w:divBdr>
        <w:top w:val="none" w:sz="0" w:space="0" w:color="auto"/>
        <w:left w:val="none" w:sz="0" w:space="0" w:color="auto"/>
        <w:bottom w:val="none" w:sz="0" w:space="0" w:color="auto"/>
        <w:right w:val="none" w:sz="0" w:space="0" w:color="auto"/>
      </w:divBdr>
    </w:div>
    <w:div w:id="469172501">
      <w:bodyDiv w:val="1"/>
      <w:marLeft w:val="0"/>
      <w:marRight w:val="0"/>
      <w:marTop w:val="0"/>
      <w:marBottom w:val="0"/>
      <w:divBdr>
        <w:top w:val="none" w:sz="0" w:space="0" w:color="auto"/>
        <w:left w:val="none" w:sz="0" w:space="0" w:color="auto"/>
        <w:bottom w:val="none" w:sz="0" w:space="0" w:color="auto"/>
        <w:right w:val="none" w:sz="0" w:space="0" w:color="auto"/>
      </w:divBdr>
    </w:div>
    <w:div w:id="487289048">
      <w:bodyDiv w:val="1"/>
      <w:marLeft w:val="0"/>
      <w:marRight w:val="0"/>
      <w:marTop w:val="0"/>
      <w:marBottom w:val="0"/>
      <w:divBdr>
        <w:top w:val="none" w:sz="0" w:space="0" w:color="auto"/>
        <w:left w:val="none" w:sz="0" w:space="0" w:color="auto"/>
        <w:bottom w:val="none" w:sz="0" w:space="0" w:color="auto"/>
        <w:right w:val="none" w:sz="0" w:space="0" w:color="auto"/>
      </w:divBdr>
      <w:divsChild>
        <w:div w:id="557132022">
          <w:marLeft w:val="0"/>
          <w:marRight w:val="0"/>
          <w:marTop w:val="0"/>
          <w:marBottom w:val="0"/>
          <w:divBdr>
            <w:top w:val="none" w:sz="0" w:space="0" w:color="auto"/>
            <w:left w:val="none" w:sz="0" w:space="0" w:color="auto"/>
            <w:bottom w:val="none" w:sz="0" w:space="0" w:color="auto"/>
            <w:right w:val="none" w:sz="0" w:space="0" w:color="auto"/>
          </w:divBdr>
          <w:divsChild>
            <w:div w:id="684597964">
              <w:marLeft w:val="0"/>
              <w:marRight w:val="0"/>
              <w:marTop w:val="0"/>
              <w:marBottom w:val="0"/>
              <w:divBdr>
                <w:top w:val="none" w:sz="0" w:space="0" w:color="auto"/>
                <w:left w:val="none" w:sz="0" w:space="0" w:color="auto"/>
                <w:bottom w:val="none" w:sz="0" w:space="0" w:color="auto"/>
                <w:right w:val="none" w:sz="0" w:space="0" w:color="auto"/>
              </w:divBdr>
              <w:divsChild>
                <w:div w:id="1116412657">
                  <w:marLeft w:val="0"/>
                  <w:marRight w:val="0"/>
                  <w:marTop w:val="0"/>
                  <w:marBottom w:val="0"/>
                  <w:divBdr>
                    <w:top w:val="none" w:sz="0" w:space="0" w:color="auto"/>
                    <w:left w:val="none" w:sz="0" w:space="0" w:color="auto"/>
                    <w:bottom w:val="none" w:sz="0" w:space="0" w:color="auto"/>
                    <w:right w:val="none" w:sz="0" w:space="0" w:color="auto"/>
                  </w:divBdr>
                </w:div>
              </w:divsChild>
            </w:div>
            <w:div w:id="1223709649">
              <w:marLeft w:val="0"/>
              <w:marRight w:val="0"/>
              <w:marTop w:val="0"/>
              <w:marBottom w:val="0"/>
              <w:divBdr>
                <w:top w:val="none" w:sz="0" w:space="0" w:color="auto"/>
                <w:left w:val="none" w:sz="0" w:space="0" w:color="auto"/>
                <w:bottom w:val="none" w:sz="0" w:space="0" w:color="auto"/>
                <w:right w:val="none" w:sz="0" w:space="0" w:color="auto"/>
              </w:divBdr>
              <w:divsChild>
                <w:div w:id="20037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0192">
          <w:marLeft w:val="0"/>
          <w:marRight w:val="0"/>
          <w:marTop w:val="0"/>
          <w:marBottom w:val="0"/>
          <w:divBdr>
            <w:top w:val="none" w:sz="0" w:space="0" w:color="auto"/>
            <w:left w:val="none" w:sz="0" w:space="0" w:color="auto"/>
            <w:bottom w:val="none" w:sz="0" w:space="0" w:color="auto"/>
            <w:right w:val="none" w:sz="0" w:space="0" w:color="auto"/>
          </w:divBdr>
          <w:divsChild>
            <w:div w:id="1548832587">
              <w:marLeft w:val="0"/>
              <w:marRight w:val="0"/>
              <w:marTop w:val="0"/>
              <w:marBottom w:val="0"/>
              <w:divBdr>
                <w:top w:val="none" w:sz="0" w:space="0" w:color="auto"/>
                <w:left w:val="none" w:sz="0" w:space="0" w:color="auto"/>
                <w:bottom w:val="none" w:sz="0" w:space="0" w:color="auto"/>
                <w:right w:val="none" w:sz="0" w:space="0" w:color="auto"/>
              </w:divBdr>
              <w:divsChild>
                <w:div w:id="21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36">
      <w:bodyDiv w:val="1"/>
      <w:marLeft w:val="0"/>
      <w:marRight w:val="0"/>
      <w:marTop w:val="0"/>
      <w:marBottom w:val="0"/>
      <w:divBdr>
        <w:top w:val="none" w:sz="0" w:space="0" w:color="auto"/>
        <w:left w:val="none" w:sz="0" w:space="0" w:color="auto"/>
        <w:bottom w:val="none" w:sz="0" w:space="0" w:color="auto"/>
        <w:right w:val="none" w:sz="0" w:space="0" w:color="auto"/>
      </w:divBdr>
      <w:divsChild>
        <w:div w:id="1862551361">
          <w:marLeft w:val="0"/>
          <w:marRight w:val="0"/>
          <w:marTop w:val="0"/>
          <w:marBottom w:val="0"/>
          <w:divBdr>
            <w:top w:val="none" w:sz="0" w:space="0" w:color="auto"/>
            <w:left w:val="none" w:sz="0" w:space="0" w:color="auto"/>
            <w:bottom w:val="none" w:sz="0" w:space="0" w:color="auto"/>
            <w:right w:val="none" w:sz="0" w:space="0" w:color="auto"/>
          </w:divBdr>
          <w:divsChild>
            <w:div w:id="1937597129">
              <w:marLeft w:val="0"/>
              <w:marRight w:val="0"/>
              <w:marTop w:val="0"/>
              <w:marBottom w:val="0"/>
              <w:divBdr>
                <w:top w:val="none" w:sz="0" w:space="0" w:color="auto"/>
                <w:left w:val="none" w:sz="0" w:space="0" w:color="auto"/>
                <w:bottom w:val="none" w:sz="0" w:space="0" w:color="auto"/>
                <w:right w:val="none" w:sz="0" w:space="0" w:color="auto"/>
              </w:divBdr>
              <w:divsChild>
                <w:div w:id="10602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2877">
      <w:bodyDiv w:val="1"/>
      <w:marLeft w:val="0"/>
      <w:marRight w:val="0"/>
      <w:marTop w:val="0"/>
      <w:marBottom w:val="0"/>
      <w:divBdr>
        <w:top w:val="none" w:sz="0" w:space="0" w:color="auto"/>
        <w:left w:val="none" w:sz="0" w:space="0" w:color="auto"/>
        <w:bottom w:val="none" w:sz="0" w:space="0" w:color="auto"/>
        <w:right w:val="none" w:sz="0" w:space="0" w:color="auto"/>
      </w:divBdr>
    </w:div>
    <w:div w:id="739980426">
      <w:bodyDiv w:val="1"/>
      <w:marLeft w:val="0"/>
      <w:marRight w:val="0"/>
      <w:marTop w:val="0"/>
      <w:marBottom w:val="0"/>
      <w:divBdr>
        <w:top w:val="none" w:sz="0" w:space="0" w:color="auto"/>
        <w:left w:val="none" w:sz="0" w:space="0" w:color="auto"/>
        <w:bottom w:val="none" w:sz="0" w:space="0" w:color="auto"/>
        <w:right w:val="none" w:sz="0" w:space="0" w:color="auto"/>
      </w:divBdr>
    </w:div>
    <w:div w:id="895897166">
      <w:bodyDiv w:val="1"/>
      <w:marLeft w:val="0"/>
      <w:marRight w:val="0"/>
      <w:marTop w:val="0"/>
      <w:marBottom w:val="0"/>
      <w:divBdr>
        <w:top w:val="none" w:sz="0" w:space="0" w:color="auto"/>
        <w:left w:val="none" w:sz="0" w:space="0" w:color="auto"/>
        <w:bottom w:val="none" w:sz="0" w:space="0" w:color="auto"/>
        <w:right w:val="none" w:sz="0" w:space="0" w:color="auto"/>
      </w:divBdr>
    </w:div>
    <w:div w:id="902252785">
      <w:bodyDiv w:val="1"/>
      <w:marLeft w:val="0"/>
      <w:marRight w:val="0"/>
      <w:marTop w:val="0"/>
      <w:marBottom w:val="0"/>
      <w:divBdr>
        <w:top w:val="none" w:sz="0" w:space="0" w:color="auto"/>
        <w:left w:val="none" w:sz="0" w:space="0" w:color="auto"/>
        <w:bottom w:val="none" w:sz="0" w:space="0" w:color="auto"/>
        <w:right w:val="none" w:sz="0" w:space="0" w:color="auto"/>
      </w:divBdr>
    </w:div>
    <w:div w:id="932517132">
      <w:bodyDiv w:val="1"/>
      <w:marLeft w:val="0"/>
      <w:marRight w:val="0"/>
      <w:marTop w:val="0"/>
      <w:marBottom w:val="0"/>
      <w:divBdr>
        <w:top w:val="none" w:sz="0" w:space="0" w:color="auto"/>
        <w:left w:val="none" w:sz="0" w:space="0" w:color="auto"/>
        <w:bottom w:val="none" w:sz="0" w:space="0" w:color="auto"/>
        <w:right w:val="none" w:sz="0" w:space="0" w:color="auto"/>
      </w:divBdr>
    </w:div>
    <w:div w:id="947927217">
      <w:bodyDiv w:val="1"/>
      <w:marLeft w:val="0"/>
      <w:marRight w:val="0"/>
      <w:marTop w:val="0"/>
      <w:marBottom w:val="0"/>
      <w:divBdr>
        <w:top w:val="none" w:sz="0" w:space="0" w:color="auto"/>
        <w:left w:val="none" w:sz="0" w:space="0" w:color="auto"/>
        <w:bottom w:val="none" w:sz="0" w:space="0" w:color="auto"/>
        <w:right w:val="none" w:sz="0" w:space="0" w:color="auto"/>
      </w:divBdr>
    </w:div>
    <w:div w:id="991451827">
      <w:bodyDiv w:val="1"/>
      <w:marLeft w:val="0"/>
      <w:marRight w:val="0"/>
      <w:marTop w:val="0"/>
      <w:marBottom w:val="0"/>
      <w:divBdr>
        <w:top w:val="none" w:sz="0" w:space="0" w:color="auto"/>
        <w:left w:val="none" w:sz="0" w:space="0" w:color="auto"/>
        <w:bottom w:val="none" w:sz="0" w:space="0" w:color="auto"/>
        <w:right w:val="none" w:sz="0" w:space="0" w:color="auto"/>
      </w:divBdr>
    </w:div>
    <w:div w:id="997921950">
      <w:bodyDiv w:val="1"/>
      <w:marLeft w:val="0"/>
      <w:marRight w:val="0"/>
      <w:marTop w:val="0"/>
      <w:marBottom w:val="0"/>
      <w:divBdr>
        <w:top w:val="none" w:sz="0" w:space="0" w:color="auto"/>
        <w:left w:val="none" w:sz="0" w:space="0" w:color="auto"/>
        <w:bottom w:val="none" w:sz="0" w:space="0" w:color="auto"/>
        <w:right w:val="none" w:sz="0" w:space="0" w:color="auto"/>
      </w:divBdr>
    </w:div>
    <w:div w:id="1040545600">
      <w:bodyDiv w:val="1"/>
      <w:marLeft w:val="0"/>
      <w:marRight w:val="0"/>
      <w:marTop w:val="0"/>
      <w:marBottom w:val="0"/>
      <w:divBdr>
        <w:top w:val="none" w:sz="0" w:space="0" w:color="auto"/>
        <w:left w:val="none" w:sz="0" w:space="0" w:color="auto"/>
        <w:bottom w:val="none" w:sz="0" w:space="0" w:color="auto"/>
        <w:right w:val="none" w:sz="0" w:space="0" w:color="auto"/>
      </w:divBdr>
    </w:div>
    <w:div w:id="1062681649">
      <w:bodyDiv w:val="1"/>
      <w:marLeft w:val="0"/>
      <w:marRight w:val="0"/>
      <w:marTop w:val="0"/>
      <w:marBottom w:val="0"/>
      <w:divBdr>
        <w:top w:val="none" w:sz="0" w:space="0" w:color="auto"/>
        <w:left w:val="none" w:sz="0" w:space="0" w:color="auto"/>
        <w:bottom w:val="none" w:sz="0" w:space="0" w:color="auto"/>
        <w:right w:val="none" w:sz="0" w:space="0" w:color="auto"/>
      </w:divBdr>
    </w:div>
    <w:div w:id="1067415093">
      <w:bodyDiv w:val="1"/>
      <w:marLeft w:val="0"/>
      <w:marRight w:val="0"/>
      <w:marTop w:val="0"/>
      <w:marBottom w:val="0"/>
      <w:divBdr>
        <w:top w:val="none" w:sz="0" w:space="0" w:color="auto"/>
        <w:left w:val="none" w:sz="0" w:space="0" w:color="auto"/>
        <w:bottom w:val="none" w:sz="0" w:space="0" w:color="auto"/>
        <w:right w:val="none" w:sz="0" w:space="0" w:color="auto"/>
      </w:divBdr>
    </w:div>
    <w:div w:id="1158419713">
      <w:bodyDiv w:val="1"/>
      <w:marLeft w:val="0"/>
      <w:marRight w:val="0"/>
      <w:marTop w:val="0"/>
      <w:marBottom w:val="0"/>
      <w:divBdr>
        <w:top w:val="none" w:sz="0" w:space="0" w:color="auto"/>
        <w:left w:val="none" w:sz="0" w:space="0" w:color="auto"/>
        <w:bottom w:val="none" w:sz="0" w:space="0" w:color="auto"/>
        <w:right w:val="none" w:sz="0" w:space="0" w:color="auto"/>
      </w:divBdr>
    </w:div>
    <w:div w:id="1164979501">
      <w:bodyDiv w:val="1"/>
      <w:marLeft w:val="0"/>
      <w:marRight w:val="0"/>
      <w:marTop w:val="0"/>
      <w:marBottom w:val="0"/>
      <w:divBdr>
        <w:top w:val="none" w:sz="0" w:space="0" w:color="auto"/>
        <w:left w:val="none" w:sz="0" w:space="0" w:color="auto"/>
        <w:bottom w:val="none" w:sz="0" w:space="0" w:color="auto"/>
        <w:right w:val="none" w:sz="0" w:space="0" w:color="auto"/>
      </w:divBdr>
    </w:div>
    <w:div w:id="1172525409">
      <w:bodyDiv w:val="1"/>
      <w:marLeft w:val="0"/>
      <w:marRight w:val="0"/>
      <w:marTop w:val="0"/>
      <w:marBottom w:val="0"/>
      <w:divBdr>
        <w:top w:val="none" w:sz="0" w:space="0" w:color="auto"/>
        <w:left w:val="none" w:sz="0" w:space="0" w:color="auto"/>
        <w:bottom w:val="none" w:sz="0" w:space="0" w:color="auto"/>
        <w:right w:val="none" w:sz="0" w:space="0" w:color="auto"/>
      </w:divBdr>
    </w:div>
    <w:div w:id="1260289986">
      <w:bodyDiv w:val="1"/>
      <w:marLeft w:val="0"/>
      <w:marRight w:val="0"/>
      <w:marTop w:val="0"/>
      <w:marBottom w:val="0"/>
      <w:divBdr>
        <w:top w:val="none" w:sz="0" w:space="0" w:color="auto"/>
        <w:left w:val="none" w:sz="0" w:space="0" w:color="auto"/>
        <w:bottom w:val="none" w:sz="0" w:space="0" w:color="auto"/>
        <w:right w:val="none" w:sz="0" w:space="0" w:color="auto"/>
      </w:divBdr>
    </w:div>
    <w:div w:id="1300109848">
      <w:bodyDiv w:val="1"/>
      <w:marLeft w:val="0"/>
      <w:marRight w:val="0"/>
      <w:marTop w:val="0"/>
      <w:marBottom w:val="0"/>
      <w:divBdr>
        <w:top w:val="none" w:sz="0" w:space="0" w:color="auto"/>
        <w:left w:val="none" w:sz="0" w:space="0" w:color="auto"/>
        <w:bottom w:val="none" w:sz="0" w:space="0" w:color="auto"/>
        <w:right w:val="none" w:sz="0" w:space="0" w:color="auto"/>
      </w:divBdr>
    </w:div>
    <w:div w:id="1327054226">
      <w:bodyDiv w:val="1"/>
      <w:marLeft w:val="0"/>
      <w:marRight w:val="0"/>
      <w:marTop w:val="0"/>
      <w:marBottom w:val="0"/>
      <w:divBdr>
        <w:top w:val="none" w:sz="0" w:space="0" w:color="auto"/>
        <w:left w:val="none" w:sz="0" w:space="0" w:color="auto"/>
        <w:bottom w:val="none" w:sz="0" w:space="0" w:color="auto"/>
        <w:right w:val="none" w:sz="0" w:space="0" w:color="auto"/>
      </w:divBdr>
    </w:div>
    <w:div w:id="1344624531">
      <w:bodyDiv w:val="1"/>
      <w:marLeft w:val="0"/>
      <w:marRight w:val="0"/>
      <w:marTop w:val="0"/>
      <w:marBottom w:val="0"/>
      <w:divBdr>
        <w:top w:val="none" w:sz="0" w:space="0" w:color="auto"/>
        <w:left w:val="none" w:sz="0" w:space="0" w:color="auto"/>
        <w:bottom w:val="none" w:sz="0" w:space="0" w:color="auto"/>
        <w:right w:val="none" w:sz="0" w:space="0" w:color="auto"/>
      </w:divBdr>
    </w:div>
    <w:div w:id="1502744791">
      <w:bodyDiv w:val="1"/>
      <w:marLeft w:val="0"/>
      <w:marRight w:val="0"/>
      <w:marTop w:val="0"/>
      <w:marBottom w:val="0"/>
      <w:divBdr>
        <w:top w:val="none" w:sz="0" w:space="0" w:color="auto"/>
        <w:left w:val="none" w:sz="0" w:space="0" w:color="auto"/>
        <w:bottom w:val="none" w:sz="0" w:space="0" w:color="auto"/>
        <w:right w:val="none" w:sz="0" w:space="0" w:color="auto"/>
      </w:divBdr>
    </w:div>
    <w:div w:id="1503742766">
      <w:bodyDiv w:val="1"/>
      <w:marLeft w:val="0"/>
      <w:marRight w:val="0"/>
      <w:marTop w:val="0"/>
      <w:marBottom w:val="0"/>
      <w:divBdr>
        <w:top w:val="none" w:sz="0" w:space="0" w:color="auto"/>
        <w:left w:val="none" w:sz="0" w:space="0" w:color="auto"/>
        <w:bottom w:val="none" w:sz="0" w:space="0" w:color="auto"/>
        <w:right w:val="none" w:sz="0" w:space="0" w:color="auto"/>
      </w:divBdr>
    </w:div>
    <w:div w:id="1629816679">
      <w:bodyDiv w:val="1"/>
      <w:marLeft w:val="0"/>
      <w:marRight w:val="0"/>
      <w:marTop w:val="0"/>
      <w:marBottom w:val="0"/>
      <w:divBdr>
        <w:top w:val="none" w:sz="0" w:space="0" w:color="auto"/>
        <w:left w:val="none" w:sz="0" w:space="0" w:color="auto"/>
        <w:bottom w:val="none" w:sz="0" w:space="0" w:color="auto"/>
        <w:right w:val="none" w:sz="0" w:space="0" w:color="auto"/>
      </w:divBdr>
    </w:div>
    <w:div w:id="1664964869">
      <w:bodyDiv w:val="1"/>
      <w:marLeft w:val="0"/>
      <w:marRight w:val="0"/>
      <w:marTop w:val="0"/>
      <w:marBottom w:val="0"/>
      <w:divBdr>
        <w:top w:val="none" w:sz="0" w:space="0" w:color="auto"/>
        <w:left w:val="none" w:sz="0" w:space="0" w:color="auto"/>
        <w:bottom w:val="none" w:sz="0" w:space="0" w:color="auto"/>
        <w:right w:val="none" w:sz="0" w:space="0" w:color="auto"/>
      </w:divBdr>
    </w:div>
    <w:div w:id="1702851957">
      <w:bodyDiv w:val="1"/>
      <w:marLeft w:val="0"/>
      <w:marRight w:val="0"/>
      <w:marTop w:val="0"/>
      <w:marBottom w:val="0"/>
      <w:divBdr>
        <w:top w:val="none" w:sz="0" w:space="0" w:color="auto"/>
        <w:left w:val="none" w:sz="0" w:space="0" w:color="auto"/>
        <w:bottom w:val="none" w:sz="0" w:space="0" w:color="auto"/>
        <w:right w:val="none" w:sz="0" w:space="0" w:color="auto"/>
      </w:divBdr>
    </w:div>
    <w:div w:id="1836534413">
      <w:bodyDiv w:val="1"/>
      <w:marLeft w:val="0"/>
      <w:marRight w:val="0"/>
      <w:marTop w:val="0"/>
      <w:marBottom w:val="0"/>
      <w:divBdr>
        <w:top w:val="none" w:sz="0" w:space="0" w:color="auto"/>
        <w:left w:val="none" w:sz="0" w:space="0" w:color="auto"/>
        <w:bottom w:val="none" w:sz="0" w:space="0" w:color="auto"/>
        <w:right w:val="none" w:sz="0" w:space="0" w:color="auto"/>
      </w:divBdr>
    </w:div>
    <w:div w:id="1836723165">
      <w:bodyDiv w:val="1"/>
      <w:marLeft w:val="0"/>
      <w:marRight w:val="0"/>
      <w:marTop w:val="0"/>
      <w:marBottom w:val="0"/>
      <w:divBdr>
        <w:top w:val="none" w:sz="0" w:space="0" w:color="auto"/>
        <w:left w:val="none" w:sz="0" w:space="0" w:color="auto"/>
        <w:bottom w:val="none" w:sz="0" w:space="0" w:color="auto"/>
        <w:right w:val="none" w:sz="0" w:space="0" w:color="auto"/>
      </w:divBdr>
    </w:div>
    <w:div w:id="1894269023">
      <w:bodyDiv w:val="1"/>
      <w:marLeft w:val="0"/>
      <w:marRight w:val="0"/>
      <w:marTop w:val="0"/>
      <w:marBottom w:val="0"/>
      <w:divBdr>
        <w:top w:val="none" w:sz="0" w:space="0" w:color="auto"/>
        <w:left w:val="none" w:sz="0" w:space="0" w:color="auto"/>
        <w:bottom w:val="none" w:sz="0" w:space="0" w:color="auto"/>
        <w:right w:val="none" w:sz="0" w:space="0" w:color="auto"/>
      </w:divBdr>
    </w:div>
    <w:div w:id="1910530052">
      <w:bodyDiv w:val="1"/>
      <w:marLeft w:val="0"/>
      <w:marRight w:val="0"/>
      <w:marTop w:val="0"/>
      <w:marBottom w:val="0"/>
      <w:divBdr>
        <w:top w:val="none" w:sz="0" w:space="0" w:color="auto"/>
        <w:left w:val="none" w:sz="0" w:space="0" w:color="auto"/>
        <w:bottom w:val="none" w:sz="0" w:space="0" w:color="auto"/>
        <w:right w:val="none" w:sz="0" w:space="0" w:color="auto"/>
      </w:divBdr>
    </w:div>
    <w:div w:id="1942952615">
      <w:bodyDiv w:val="1"/>
      <w:marLeft w:val="0"/>
      <w:marRight w:val="0"/>
      <w:marTop w:val="0"/>
      <w:marBottom w:val="0"/>
      <w:divBdr>
        <w:top w:val="none" w:sz="0" w:space="0" w:color="auto"/>
        <w:left w:val="none" w:sz="0" w:space="0" w:color="auto"/>
        <w:bottom w:val="none" w:sz="0" w:space="0" w:color="auto"/>
        <w:right w:val="none" w:sz="0" w:space="0" w:color="auto"/>
      </w:divBdr>
    </w:div>
    <w:div w:id="1950696564">
      <w:bodyDiv w:val="1"/>
      <w:marLeft w:val="0"/>
      <w:marRight w:val="0"/>
      <w:marTop w:val="0"/>
      <w:marBottom w:val="0"/>
      <w:divBdr>
        <w:top w:val="none" w:sz="0" w:space="0" w:color="auto"/>
        <w:left w:val="none" w:sz="0" w:space="0" w:color="auto"/>
        <w:bottom w:val="none" w:sz="0" w:space="0" w:color="auto"/>
        <w:right w:val="none" w:sz="0" w:space="0" w:color="auto"/>
      </w:divBdr>
    </w:div>
    <w:div w:id="1956714337">
      <w:bodyDiv w:val="1"/>
      <w:marLeft w:val="0"/>
      <w:marRight w:val="0"/>
      <w:marTop w:val="0"/>
      <w:marBottom w:val="0"/>
      <w:divBdr>
        <w:top w:val="none" w:sz="0" w:space="0" w:color="auto"/>
        <w:left w:val="none" w:sz="0" w:space="0" w:color="auto"/>
        <w:bottom w:val="none" w:sz="0" w:space="0" w:color="auto"/>
        <w:right w:val="none" w:sz="0" w:space="0" w:color="auto"/>
      </w:divBdr>
    </w:div>
    <w:div w:id="1969579286">
      <w:bodyDiv w:val="1"/>
      <w:marLeft w:val="0"/>
      <w:marRight w:val="0"/>
      <w:marTop w:val="0"/>
      <w:marBottom w:val="0"/>
      <w:divBdr>
        <w:top w:val="none" w:sz="0" w:space="0" w:color="auto"/>
        <w:left w:val="none" w:sz="0" w:space="0" w:color="auto"/>
        <w:bottom w:val="none" w:sz="0" w:space="0" w:color="auto"/>
        <w:right w:val="none" w:sz="0" w:space="0" w:color="auto"/>
      </w:divBdr>
    </w:div>
    <w:div w:id="1980916971">
      <w:bodyDiv w:val="1"/>
      <w:marLeft w:val="0"/>
      <w:marRight w:val="0"/>
      <w:marTop w:val="0"/>
      <w:marBottom w:val="0"/>
      <w:divBdr>
        <w:top w:val="none" w:sz="0" w:space="0" w:color="auto"/>
        <w:left w:val="none" w:sz="0" w:space="0" w:color="auto"/>
        <w:bottom w:val="none" w:sz="0" w:space="0" w:color="auto"/>
        <w:right w:val="none" w:sz="0" w:space="0" w:color="auto"/>
      </w:divBdr>
    </w:div>
    <w:div w:id="2024745483">
      <w:bodyDiv w:val="1"/>
      <w:marLeft w:val="0"/>
      <w:marRight w:val="0"/>
      <w:marTop w:val="0"/>
      <w:marBottom w:val="0"/>
      <w:divBdr>
        <w:top w:val="none" w:sz="0" w:space="0" w:color="auto"/>
        <w:left w:val="none" w:sz="0" w:space="0" w:color="auto"/>
        <w:bottom w:val="none" w:sz="0" w:space="0" w:color="auto"/>
        <w:right w:val="none" w:sz="0" w:space="0" w:color="auto"/>
      </w:divBdr>
    </w:div>
    <w:div w:id="2048215923">
      <w:bodyDiv w:val="1"/>
      <w:marLeft w:val="0"/>
      <w:marRight w:val="0"/>
      <w:marTop w:val="0"/>
      <w:marBottom w:val="0"/>
      <w:divBdr>
        <w:top w:val="none" w:sz="0" w:space="0" w:color="auto"/>
        <w:left w:val="none" w:sz="0" w:space="0" w:color="auto"/>
        <w:bottom w:val="none" w:sz="0" w:space="0" w:color="auto"/>
        <w:right w:val="none" w:sz="0" w:space="0" w:color="auto"/>
      </w:divBdr>
    </w:div>
    <w:div w:id="2058308705">
      <w:bodyDiv w:val="1"/>
      <w:marLeft w:val="0"/>
      <w:marRight w:val="0"/>
      <w:marTop w:val="0"/>
      <w:marBottom w:val="0"/>
      <w:divBdr>
        <w:top w:val="none" w:sz="0" w:space="0" w:color="auto"/>
        <w:left w:val="none" w:sz="0" w:space="0" w:color="auto"/>
        <w:bottom w:val="none" w:sz="0" w:space="0" w:color="auto"/>
        <w:right w:val="none" w:sz="0" w:space="0" w:color="auto"/>
      </w:divBdr>
    </w:div>
    <w:div w:id="2059279517">
      <w:bodyDiv w:val="1"/>
      <w:marLeft w:val="0"/>
      <w:marRight w:val="0"/>
      <w:marTop w:val="0"/>
      <w:marBottom w:val="0"/>
      <w:divBdr>
        <w:top w:val="none" w:sz="0" w:space="0" w:color="auto"/>
        <w:left w:val="none" w:sz="0" w:space="0" w:color="auto"/>
        <w:bottom w:val="none" w:sz="0" w:space="0" w:color="auto"/>
        <w:right w:val="none" w:sz="0" w:space="0" w:color="auto"/>
      </w:divBdr>
    </w:div>
    <w:div w:id="20763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6A33-3291-834D-8EED-B28AD430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18</Pages>
  <Words>6489</Words>
  <Characters>34394</Characters>
  <Application>Microsoft Office Word</Application>
  <DocSecurity>0</DocSecurity>
  <Lines>286</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Bjerga Vela</dc:creator>
  <cp:keywords/>
  <dc:description/>
  <cp:lastModifiedBy>Lars Sætre</cp:lastModifiedBy>
  <cp:revision>927</cp:revision>
  <dcterms:created xsi:type="dcterms:W3CDTF">2021-03-02T11:37:00Z</dcterms:created>
  <dcterms:modified xsi:type="dcterms:W3CDTF">2021-03-30T01:49:00Z</dcterms:modified>
</cp:coreProperties>
</file>