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7F939" w14:textId="77777777" w:rsidR="003903AA" w:rsidRPr="00AC752B" w:rsidRDefault="00A84AFF" w:rsidP="003906A2">
      <w:pPr>
        <w:spacing w:after="0" w:line="240" w:lineRule="auto"/>
        <w:jc w:val="center"/>
        <w:rPr>
          <w:rFonts w:cs="Tahoma"/>
          <w:b/>
          <w:sz w:val="32"/>
          <w:szCs w:val="24"/>
        </w:rPr>
      </w:pPr>
      <w:r w:rsidRPr="00AC752B">
        <w:rPr>
          <w:rFonts w:cs="Tahoma"/>
          <w:b/>
          <w:sz w:val="32"/>
          <w:szCs w:val="24"/>
        </w:rPr>
        <w:t>LÆREBOKUTVALGET FOR HØYERE UTDANNING</w:t>
      </w:r>
    </w:p>
    <w:p w14:paraId="5080D234" w14:textId="77777777" w:rsidR="00B65D9F" w:rsidRDefault="00A84AFF" w:rsidP="003906A2">
      <w:pPr>
        <w:spacing w:after="0" w:line="240" w:lineRule="auto"/>
        <w:jc w:val="center"/>
        <w:rPr>
          <w:rFonts w:cs="Tahoma"/>
          <w:b/>
          <w:sz w:val="20"/>
          <w:szCs w:val="20"/>
        </w:rPr>
      </w:pPr>
      <w:r w:rsidRPr="003903AA">
        <w:rPr>
          <w:rFonts w:cs="Tahoma"/>
          <w:b/>
          <w:sz w:val="20"/>
          <w:szCs w:val="20"/>
        </w:rPr>
        <w:t>Skjema for konsulentvurdering</w:t>
      </w:r>
    </w:p>
    <w:p w14:paraId="790CEE34" w14:textId="77777777" w:rsidR="00AC752B" w:rsidRDefault="00AC752B" w:rsidP="005E4D31">
      <w:pPr>
        <w:spacing w:after="0" w:line="240" w:lineRule="auto"/>
        <w:jc w:val="center"/>
        <w:rPr>
          <w:rFonts w:cs="Tahoma"/>
          <w:b/>
          <w:sz w:val="20"/>
          <w:szCs w:val="20"/>
        </w:rPr>
      </w:pPr>
    </w:p>
    <w:p w14:paraId="001B2E84" w14:textId="77777777" w:rsidR="00AC752B" w:rsidRDefault="000109BC" w:rsidP="003906A2">
      <w:pPr>
        <w:spacing w:after="0" w:line="240" w:lineRule="auto"/>
        <w:jc w:val="center"/>
        <w:rPr>
          <w:rFonts w:cs="Tahoma"/>
          <w:b/>
          <w:sz w:val="20"/>
          <w:szCs w:val="20"/>
        </w:rPr>
      </w:pPr>
      <w:r>
        <w:rPr>
          <w:i/>
          <w:sz w:val="20"/>
          <w:szCs w:val="20"/>
        </w:rPr>
        <w:t xml:space="preserve">Utfylt skjema </w:t>
      </w:r>
      <w:r w:rsidR="00AC752B" w:rsidRPr="00490EDE">
        <w:rPr>
          <w:i/>
          <w:sz w:val="20"/>
          <w:szCs w:val="20"/>
        </w:rPr>
        <w:t>vedlegges søknad til Lærebokutvalget for høyere utdanning.</w:t>
      </w:r>
    </w:p>
    <w:p w14:paraId="2DD4278A" w14:textId="77777777" w:rsidR="00490EDE" w:rsidRPr="003903AA" w:rsidRDefault="00490EDE" w:rsidP="004D6505">
      <w:pPr>
        <w:spacing w:after="0" w:line="240" w:lineRule="auto"/>
        <w:jc w:val="center"/>
        <w:rPr>
          <w:rFonts w:cs="Tahoma"/>
          <w:b/>
          <w:sz w:val="20"/>
          <w:szCs w:val="20"/>
        </w:rPr>
      </w:pPr>
    </w:p>
    <w:p w14:paraId="3EFDABB5" w14:textId="77777777" w:rsidR="00AC752B" w:rsidRDefault="00AC752B" w:rsidP="00AC752B">
      <w:pPr>
        <w:spacing w:after="0" w:line="240" w:lineRule="auto"/>
        <w:jc w:val="both"/>
        <w:rPr>
          <w:rFonts w:ascii="Cambria" w:hAnsi="Cambria"/>
          <w:b/>
          <w:color w:val="548DD4"/>
        </w:rPr>
      </w:pPr>
    </w:p>
    <w:p w14:paraId="24B10710" w14:textId="77777777" w:rsidR="00AC752B" w:rsidRPr="00DD62ED" w:rsidRDefault="00AC752B" w:rsidP="00AC752B">
      <w:pPr>
        <w:spacing w:after="0" w:line="240" w:lineRule="auto"/>
        <w:jc w:val="both"/>
        <w:rPr>
          <w:rFonts w:ascii="Cambria" w:hAnsi="Cambria"/>
          <w:b/>
          <w:color w:val="548DD4"/>
        </w:rPr>
      </w:pPr>
      <w:r w:rsidRPr="00DD62ED">
        <w:rPr>
          <w:rFonts w:ascii="Cambria" w:hAnsi="Cambria"/>
          <w:b/>
          <w:color w:val="548DD4"/>
        </w:rPr>
        <w:t>1</w:t>
      </w:r>
      <w:r w:rsidRPr="00DD62ED">
        <w:rPr>
          <w:rFonts w:ascii="Cambria" w:hAnsi="Cambria"/>
          <w:b/>
          <w:color w:val="548DD4"/>
        </w:rPr>
        <w:tab/>
      </w:r>
      <w:r>
        <w:rPr>
          <w:rFonts w:ascii="Cambria" w:hAnsi="Cambria"/>
          <w:b/>
          <w:color w:val="548DD4"/>
        </w:rPr>
        <w:t>GENERELL INFORMASJON</w:t>
      </w:r>
    </w:p>
    <w:p w14:paraId="3668AF27" w14:textId="77777777" w:rsidR="00AC752B" w:rsidRDefault="00AC752B" w:rsidP="00B65D9F">
      <w:pPr>
        <w:widowControl w:val="0"/>
        <w:autoSpaceDE w:val="0"/>
        <w:autoSpaceDN w:val="0"/>
        <w:adjustRightInd w:val="0"/>
        <w:spacing w:after="0" w:line="200" w:lineRule="exact"/>
        <w:rPr>
          <w:rFonts w:cs="Calibri"/>
          <w:sz w:val="20"/>
          <w:szCs w:val="20"/>
        </w:rPr>
      </w:pPr>
    </w:p>
    <w:p w14:paraId="691449CD" w14:textId="77777777" w:rsidR="00AC752B" w:rsidRPr="00B65D9F" w:rsidRDefault="00AC752B" w:rsidP="00B65D9F">
      <w:pPr>
        <w:widowControl w:val="0"/>
        <w:autoSpaceDE w:val="0"/>
        <w:autoSpaceDN w:val="0"/>
        <w:adjustRightInd w:val="0"/>
        <w:spacing w:after="0" w:line="200" w:lineRule="exact"/>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3AA" w:rsidRPr="00A938D0" w14:paraId="0536319F" w14:textId="77777777" w:rsidTr="000109BC">
        <w:trPr>
          <w:trHeight w:val="278"/>
        </w:trPr>
        <w:tc>
          <w:tcPr>
            <w:tcW w:w="2518" w:type="dxa"/>
            <w:shd w:val="clear" w:color="auto" w:fill="auto"/>
            <w:vAlign w:val="center"/>
          </w:tcPr>
          <w:p w14:paraId="4A60271F" w14:textId="77777777" w:rsidR="003903AA" w:rsidRPr="00490EDE" w:rsidRDefault="003903AA" w:rsidP="00A938D0">
            <w:pPr>
              <w:widowControl w:val="0"/>
              <w:autoSpaceDE w:val="0"/>
              <w:autoSpaceDN w:val="0"/>
              <w:adjustRightInd w:val="0"/>
              <w:spacing w:after="0" w:line="240" w:lineRule="auto"/>
              <w:rPr>
                <w:rFonts w:cs="Calibri"/>
              </w:rPr>
            </w:pPr>
            <w:r w:rsidRPr="00490EDE">
              <w:rPr>
                <w:rFonts w:cs="Calibri"/>
              </w:rPr>
              <w:t>Bokprosjektets tittel</w:t>
            </w:r>
            <w:r w:rsidR="00BA4A4D" w:rsidRPr="00490EDE">
              <w:rPr>
                <w:rFonts w:cs="Calibri"/>
              </w:rPr>
              <w:t>:</w:t>
            </w:r>
          </w:p>
        </w:tc>
        <w:tc>
          <w:tcPr>
            <w:tcW w:w="6694" w:type="dxa"/>
            <w:shd w:val="clear" w:color="auto" w:fill="auto"/>
            <w:vAlign w:val="center"/>
          </w:tcPr>
          <w:p w14:paraId="65C9AE72" w14:textId="5D3548C7" w:rsidR="00442C19" w:rsidRPr="00AB0DDC" w:rsidRDefault="00AB0DDC" w:rsidP="00A938D0">
            <w:pPr>
              <w:widowControl w:val="0"/>
              <w:autoSpaceDE w:val="0"/>
              <w:autoSpaceDN w:val="0"/>
              <w:adjustRightInd w:val="0"/>
              <w:spacing w:after="0" w:line="240" w:lineRule="auto"/>
              <w:rPr>
                <w:rFonts w:cs="Calibri"/>
                <w:i/>
                <w:iCs/>
              </w:rPr>
            </w:pPr>
            <w:r w:rsidRPr="00AB0DDC">
              <w:rPr>
                <w:rFonts w:cs="Calibri"/>
                <w:i/>
                <w:iCs/>
              </w:rPr>
              <w:t>Mater Nexus. Scenetekst, iscenesettelse, betydning</w:t>
            </w:r>
          </w:p>
        </w:tc>
      </w:tr>
      <w:tr w:rsidR="003903AA" w:rsidRPr="00A938D0" w14:paraId="1E196F54" w14:textId="77777777" w:rsidTr="000109BC">
        <w:trPr>
          <w:trHeight w:val="278"/>
        </w:trPr>
        <w:tc>
          <w:tcPr>
            <w:tcW w:w="2518" w:type="dxa"/>
            <w:shd w:val="clear" w:color="auto" w:fill="auto"/>
            <w:vAlign w:val="center"/>
          </w:tcPr>
          <w:p w14:paraId="0B1A4AF3" w14:textId="77777777" w:rsidR="003903AA" w:rsidRPr="00490EDE" w:rsidRDefault="003903AA" w:rsidP="00A938D0">
            <w:pPr>
              <w:widowControl w:val="0"/>
              <w:autoSpaceDE w:val="0"/>
              <w:autoSpaceDN w:val="0"/>
              <w:adjustRightInd w:val="0"/>
              <w:spacing w:after="0" w:line="240" w:lineRule="auto"/>
              <w:rPr>
                <w:rFonts w:cs="Calibri"/>
              </w:rPr>
            </w:pPr>
            <w:r w:rsidRPr="00490EDE">
              <w:rPr>
                <w:rFonts w:cs="Calibri"/>
              </w:rPr>
              <w:t>Navn</w:t>
            </w:r>
            <w:r w:rsidR="000109BC">
              <w:rPr>
                <w:rFonts w:cs="Calibri"/>
              </w:rPr>
              <w:t>,</w:t>
            </w:r>
            <w:r w:rsidRPr="00490EDE">
              <w:rPr>
                <w:rFonts w:cs="Calibri"/>
              </w:rPr>
              <w:t xml:space="preserve"> konsulent</w:t>
            </w:r>
            <w:r w:rsidR="00BA4A4D" w:rsidRPr="00490EDE">
              <w:rPr>
                <w:rFonts w:cs="Calibri"/>
              </w:rPr>
              <w:t>:</w:t>
            </w:r>
          </w:p>
        </w:tc>
        <w:tc>
          <w:tcPr>
            <w:tcW w:w="6694" w:type="dxa"/>
            <w:shd w:val="clear" w:color="auto" w:fill="auto"/>
            <w:vAlign w:val="center"/>
          </w:tcPr>
          <w:p w14:paraId="0ABA09DF" w14:textId="5A53FCDE" w:rsidR="00442C19" w:rsidRPr="00A938D0" w:rsidRDefault="00AB0DDC" w:rsidP="00A938D0">
            <w:pPr>
              <w:widowControl w:val="0"/>
              <w:autoSpaceDE w:val="0"/>
              <w:autoSpaceDN w:val="0"/>
              <w:adjustRightInd w:val="0"/>
              <w:spacing w:after="0" w:line="240" w:lineRule="auto"/>
              <w:rPr>
                <w:rFonts w:cs="Calibri"/>
              </w:rPr>
            </w:pPr>
            <w:r>
              <w:rPr>
                <w:rFonts w:cs="Calibri"/>
              </w:rPr>
              <w:t>Lars Sætre</w:t>
            </w:r>
          </w:p>
        </w:tc>
      </w:tr>
      <w:tr w:rsidR="003903AA" w:rsidRPr="00A938D0" w14:paraId="27865515" w14:textId="77777777" w:rsidTr="000109BC">
        <w:trPr>
          <w:trHeight w:val="278"/>
        </w:trPr>
        <w:tc>
          <w:tcPr>
            <w:tcW w:w="2518" w:type="dxa"/>
            <w:shd w:val="clear" w:color="auto" w:fill="auto"/>
            <w:vAlign w:val="center"/>
          </w:tcPr>
          <w:p w14:paraId="50D0AFA6" w14:textId="77777777" w:rsidR="003903AA" w:rsidRPr="00490EDE" w:rsidRDefault="000109BC" w:rsidP="00271B31">
            <w:pPr>
              <w:widowControl w:val="0"/>
              <w:autoSpaceDE w:val="0"/>
              <w:autoSpaceDN w:val="0"/>
              <w:adjustRightInd w:val="0"/>
              <w:spacing w:after="0" w:line="240" w:lineRule="auto"/>
              <w:rPr>
                <w:rFonts w:cs="Calibri"/>
              </w:rPr>
            </w:pPr>
            <w:r>
              <w:rPr>
                <w:rFonts w:cs="Calibri"/>
              </w:rPr>
              <w:t>Arbeidssted, konsulent</w:t>
            </w:r>
            <w:r w:rsidR="00BA4A4D" w:rsidRPr="00490EDE">
              <w:rPr>
                <w:rFonts w:cs="Calibri"/>
              </w:rPr>
              <w:t>:</w:t>
            </w:r>
          </w:p>
        </w:tc>
        <w:tc>
          <w:tcPr>
            <w:tcW w:w="6694" w:type="dxa"/>
            <w:shd w:val="clear" w:color="auto" w:fill="auto"/>
            <w:vAlign w:val="center"/>
          </w:tcPr>
          <w:p w14:paraId="70EF4DBE" w14:textId="0499FD66" w:rsidR="00442C19" w:rsidRPr="00A938D0" w:rsidRDefault="00AB0DDC" w:rsidP="00A938D0">
            <w:pPr>
              <w:widowControl w:val="0"/>
              <w:autoSpaceDE w:val="0"/>
              <w:autoSpaceDN w:val="0"/>
              <w:adjustRightInd w:val="0"/>
              <w:spacing w:after="0" w:line="240" w:lineRule="auto"/>
              <w:rPr>
                <w:rFonts w:cs="Calibri"/>
              </w:rPr>
            </w:pPr>
            <w:r>
              <w:rPr>
                <w:rFonts w:cs="Calibri"/>
              </w:rPr>
              <w:t>Universitetet i Bergen</w:t>
            </w:r>
          </w:p>
        </w:tc>
      </w:tr>
      <w:tr w:rsidR="003903AA" w:rsidRPr="00A938D0" w14:paraId="5C6FBBA3" w14:textId="77777777" w:rsidTr="000109BC">
        <w:trPr>
          <w:trHeight w:val="278"/>
        </w:trPr>
        <w:tc>
          <w:tcPr>
            <w:tcW w:w="2518" w:type="dxa"/>
            <w:shd w:val="clear" w:color="auto" w:fill="auto"/>
            <w:vAlign w:val="center"/>
          </w:tcPr>
          <w:p w14:paraId="677ABF33" w14:textId="77777777" w:rsidR="003903AA" w:rsidRPr="00490EDE" w:rsidRDefault="00271B31" w:rsidP="000109BC">
            <w:pPr>
              <w:widowControl w:val="0"/>
              <w:autoSpaceDE w:val="0"/>
              <w:autoSpaceDN w:val="0"/>
              <w:adjustRightInd w:val="0"/>
              <w:spacing w:after="0" w:line="240" w:lineRule="auto"/>
              <w:rPr>
                <w:rFonts w:cs="Calibri"/>
              </w:rPr>
            </w:pPr>
            <w:r w:rsidRPr="00490EDE">
              <w:rPr>
                <w:rFonts w:cs="Calibri"/>
              </w:rPr>
              <w:t>Stilling</w:t>
            </w:r>
            <w:r w:rsidR="000109BC">
              <w:rPr>
                <w:rFonts w:cs="Calibri"/>
              </w:rPr>
              <w:t>, konsulent</w:t>
            </w:r>
            <w:r w:rsidR="00BA4A4D" w:rsidRPr="00490EDE">
              <w:rPr>
                <w:rFonts w:cs="Calibri"/>
              </w:rPr>
              <w:t>:</w:t>
            </w:r>
          </w:p>
        </w:tc>
        <w:tc>
          <w:tcPr>
            <w:tcW w:w="6694" w:type="dxa"/>
            <w:shd w:val="clear" w:color="auto" w:fill="auto"/>
            <w:vAlign w:val="center"/>
          </w:tcPr>
          <w:p w14:paraId="6B05E6AF" w14:textId="57140484" w:rsidR="00442C19" w:rsidRPr="00A938D0" w:rsidRDefault="00AB0DDC" w:rsidP="00A938D0">
            <w:pPr>
              <w:widowControl w:val="0"/>
              <w:autoSpaceDE w:val="0"/>
              <w:autoSpaceDN w:val="0"/>
              <w:adjustRightInd w:val="0"/>
              <w:spacing w:after="0" w:line="240" w:lineRule="auto"/>
              <w:rPr>
                <w:rFonts w:cs="Calibri"/>
              </w:rPr>
            </w:pPr>
            <w:r>
              <w:rPr>
                <w:rFonts w:cs="Calibri"/>
              </w:rPr>
              <w:t>Professor (Allmenn litteraturvitenskap)</w:t>
            </w:r>
          </w:p>
        </w:tc>
      </w:tr>
      <w:tr w:rsidR="00271B31" w:rsidRPr="00A938D0" w14:paraId="4D704387" w14:textId="77777777" w:rsidTr="000109BC">
        <w:trPr>
          <w:trHeight w:val="278"/>
        </w:trPr>
        <w:tc>
          <w:tcPr>
            <w:tcW w:w="2518" w:type="dxa"/>
            <w:shd w:val="clear" w:color="auto" w:fill="auto"/>
            <w:vAlign w:val="center"/>
          </w:tcPr>
          <w:p w14:paraId="457E43FE" w14:textId="77777777" w:rsidR="006813B7" w:rsidRPr="00490EDE" w:rsidRDefault="00490EDE" w:rsidP="00271B31">
            <w:pPr>
              <w:widowControl w:val="0"/>
              <w:autoSpaceDE w:val="0"/>
              <w:autoSpaceDN w:val="0"/>
              <w:adjustRightInd w:val="0"/>
              <w:spacing w:after="0" w:line="240" w:lineRule="auto"/>
              <w:rPr>
                <w:rFonts w:cs="Calibri"/>
              </w:rPr>
            </w:pPr>
            <w:r w:rsidRPr="00490EDE">
              <w:rPr>
                <w:rFonts w:cs="Calibri"/>
              </w:rPr>
              <w:t>E-postadresse</w:t>
            </w:r>
            <w:r w:rsidR="000109BC">
              <w:rPr>
                <w:rFonts w:cs="Calibri"/>
              </w:rPr>
              <w:t>, konsulent</w:t>
            </w:r>
            <w:r w:rsidRPr="00490EDE">
              <w:rPr>
                <w:rFonts w:cs="Calibri"/>
              </w:rPr>
              <w:t>:</w:t>
            </w:r>
          </w:p>
        </w:tc>
        <w:tc>
          <w:tcPr>
            <w:tcW w:w="6694" w:type="dxa"/>
            <w:shd w:val="clear" w:color="auto" w:fill="auto"/>
            <w:vAlign w:val="center"/>
          </w:tcPr>
          <w:p w14:paraId="180330B5" w14:textId="71D17129" w:rsidR="00271B31" w:rsidRPr="00A938D0" w:rsidRDefault="00AB0DDC" w:rsidP="00A938D0">
            <w:pPr>
              <w:widowControl w:val="0"/>
              <w:autoSpaceDE w:val="0"/>
              <w:autoSpaceDN w:val="0"/>
              <w:adjustRightInd w:val="0"/>
              <w:spacing w:after="0" w:line="240" w:lineRule="auto"/>
              <w:rPr>
                <w:rFonts w:cs="Calibri"/>
              </w:rPr>
            </w:pPr>
            <w:r>
              <w:rPr>
                <w:rFonts w:cs="Calibri"/>
              </w:rPr>
              <w:t>lars.saetre@uib.no</w:t>
            </w:r>
          </w:p>
        </w:tc>
      </w:tr>
      <w:tr w:rsidR="0081645E" w:rsidRPr="00A938D0" w14:paraId="48B6E490" w14:textId="77777777" w:rsidTr="000109BC">
        <w:trPr>
          <w:trHeight w:val="278"/>
        </w:trPr>
        <w:tc>
          <w:tcPr>
            <w:tcW w:w="2518" w:type="dxa"/>
            <w:shd w:val="clear" w:color="auto" w:fill="auto"/>
            <w:vAlign w:val="center"/>
          </w:tcPr>
          <w:p w14:paraId="66DB7F96" w14:textId="77777777" w:rsidR="0081645E" w:rsidRPr="00490EDE" w:rsidRDefault="0081645E" w:rsidP="00271B31">
            <w:pPr>
              <w:widowControl w:val="0"/>
              <w:autoSpaceDE w:val="0"/>
              <w:autoSpaceDN w:val="0"/>
              <w:adjustRightInd w:val="0"/>
              <w:spacing w:after="0" w:line="240" w:lineRule="auto"/>
              <w:rPr>
                <w:rFonts w:cs="Calibri"/>
              </w:rPr>
            </w:pPr>
            <w:r>
              <w:rPr>
                <w:rFonts w:cs="Calibri"/>
              </w:rPr>
              <w:t xml:space="preserve">Dato for uttalelsen: </w:t>
            </w:r>
          </w:p>
        </w:tc>
        <w:tc>
          <w:tcPr>
            <w:tcW w:w="6694" w:type="dxa"/>
            <w:shd w:val="clear" w:color="auto" w:fill="auto"/>
            <w:vAlign w:val="center"/>
          </w:tcPr>
          <w:p w14:paraId="0DBA8CC4" w14:textId="50F9FA89" w:rsidR="0081645E" w:rsidRPr="00A938D0" w:rsidRDefault="00CD38C4" w:rsidP="00A938D0">
            <w:pPr>
              <w:widowControl w:val="0"/>
              <w:autoSpaceDE w:val="0"/>
              <w:autoSpaceDN w:val="0"/>
              <w:adjustRightInd w:val="0"/>
              <w:spacing w:after="0" w:line="240" w:lineRule="auto"/>
              <w:rPr>
                <w:rFonts w:cs="Calibri"/>
              </w:rPr>
            </w:pPr>
            <w:r>
              <w:rPr>
                <w:rFonts w:cs="Calibri"/>
              </w:rPr>
              <w:t>Oppr</w:t>
            </w:r>
            <w:r w:rsidR="00F846CA">
              <w:rPr>
                <w:rFonts w:cs="Calibri"/>
              </w:rPr>
              <w:t>innelig</w:t>
            </w:r>
            <w:r>
              <w:rPr>
                <w:rFonts w:cs="Calibri"/>
              </w:rPr>
              <w:t xml:space="preserve"> 12/12-2020; skjemaoverført</w:t>
            </w:r>
            <w:r w:rsidR="003C19D5">
              <w:rPr>
                <w:rFonts w:cs="Calibri"/>
              </w:rPr>
              <w:t xml:space="preserve"> med tillegg</w:t>
            </w:r>
            <w:r>
              <w:rPr>
                <w:rFonts w:cs="Calibri"/>
              </w:rPr>
              <w:t xml:space="preserve"> 3/3-2021</w:t>
            </w:r>
          </w:p>
        </w:tc>
      </w:tr>
    </w:tbl>
    <w:p w14:paraId="2B6B4C58" w14:textId="77777777" w:rsidR="00CA67B0" w:rsidRDefault="00CA67B0" w:rsidP="000109BC">
      <w:pPr>
        <w:pStyle w:val="Ingenmellomrom"/>
      </w:pPr>
    </w:p>
    <w:p w14:paraId="4E5C9240" w14:textId="77777777" w:rsidR="00550B5E" w:rsidRDefault="00550B5E" w:rsidP="000109BC">
      <w:pPr>
        <w:pStyle w:val="Ingenmellomrom"/>
      </w:pPr>
    </w:p>
    <w:p w14:paraId="506389A0" w14:textId="77777777" w:rsidR="00550B5E" w:rsidRDefault="00550B5E" w:rsidP="000109BC">
      <w:pPr>
        <w:pStyle w:val="Ingenmellomrom"/>
      </w:pPr>
    </w:p>
    <w:p w14:paraId="15A399F1" w14:textId="77777777" w:rsidR="000E3B5E" w:rsidRDefault="000E3B5E" w:rsidP="000109BC">
      <w:pPr>
        <w:pStyle w:val="Ingenmellomrom"/>
      </w:pPr>
    </w:p>
    <w:p w14:paraId="40556BB9" w14:textId="77777777" w:rsidR="00AC752B" w:rsidRPr="00DD62ED" w:rsidRDefault="00AC752B" w:rsidP="00AC752B">
      <w:pPr>
        <w:spacing w:after="0" w:line="240" w:lineRule="auto"/>
        <w:jc w:val="both"/>
        <w:rPr>
          <w:rFonts w:ascii="Cambria" w:hAnsi="Cambria"/>
          <w:b/>
          <w:color w:val="548DD4"/>
        </w:rPr>
      </w:pPr>
      <w:r>
        <w:rPr>
          <w:rFonts w:ascii="Cambria" w:hAnsi="Cambria"/>
          <w:b/>
          <w:color w:val="548DD4"/>
        </w:rPr>
        <w:t>2</w:t>
      </w:r>
      <w:r w:rsidRPr="00DD62ED">
        <w:rPr>
          <w:rFonts w:ascii="Cambria" w:hAnsi="Cambria"/>
          <w:b/>
          <w:color w:val="548DD4"/>
        </w:rPr>
        <w:tab/>
      </w:r>
      <w:proofErr w:type="spellStart"/>
      <w:r>
        <w:rPr>
          <w:rFonts w:ascii="Cambria" w:hAnsi="Cambria"/>
          <w:b/>
          <w:color w:val="548DD4"/>
        </w:rPr>
        <w:t>KURSRELEVANS</w:t>
      </w:r>
      <w:proofErr w:type="spellEnd"/>
      <w:r>
        <w:rPr>
          <w:rFonts w:ascii="Cambria" w:hAnsi="Cambria"/>
          <w:b/>
          <w:color w:val="548DD4"/>
        </w:rPr>
        <w:t xml:space="preserve">, KJENNSKAP OG UAVHENGIGHET </w:t>
      </w:r>
    </w:p>
    <w:p w14:paraId="28126263" w14:textId="77777777" w:rsidR="00AC752B" w:rsidRDefault="00AC752B" w:rsidP="000109BC">
      <w:pPr>
        <w:pStyle w:val="Ingenmellomrom"/>
      </w:pPr>
    </w:p>
    <w:p w14:paraId="6455430F" w14:textId="77777777" w:rsidR="008C3792" w:rsidRPr="00490EDE" w:rsidRDefault="00AC752B" w:rsidP="008C3792">
      <w:pPr>
        <w:spacing w:after="160" w:line="240" w:lineRule="auto"/>
        <w:jc w:val="both"/>
        <w:rPr>
          <w:i/>
          <w:sz w:val="20"/>
          <w:szCs w:val="20"/>
        </w:rPr>
      </w:pPr>
      <w:r>
        <w:rPr>
          <w:i/>
          <w:sz w:val="20"/>
          <w:szCs w:val="20"/>
        </w:rPr>
        <w:t xml:space="preserve">A. </w:t>
      </w:r>
      <w:r w:rsidR="008C3792" w:rsidRPr="00490EDE">
        <w:rPr>
          <w:i/>
          <w:sz w:val="20"/>
          <w:szCs w:val="20"/>
        </w:rPr>
        <w:t>Hvilke kurs underviser du i som boken kan være relevant for? Oppgi navn på relevante kurs, antall studenter på kurset/ene og lenke til kursets nettside.</w:t>
      </w:r>
      <w:r w:rsidR="008C3792">
        <w:rPr>
          <w:i/>
          <w:sz w:val="20"/>
          <w:szCs w:val="20"/>
        </w:rPr>
        <w:t xml:space="preserve"> Nevn gjerne også andre kurs boken kan være relevant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C3792" w:rsidRPr="00A938D0" w14:paraId="7ED90F75" w14:textId="77777777" w:rsidTr="00570689">
        <w:trPr>
          <w:trHeight w:val="1078"/>
        </w:trPr>
        <w:tc>
          <w:tcPr>
            <w:tcW w:w="9212" w:type="dxa"/>
            <w:shd w:val="clear" w:color="auto" w:fill="auto"/>
          </w:tcPr>
          <w:p w14:paraId="35FA8126" w14:textId="277475EE" w:rsidR="008C3792" w:rsidRDefault="00B038BF" w:rsidP="00530788">
            <w:pPr>
              <w:widowControl w:val="0"/>
              <w:autoSpaceDE w:val="0"/>
              <w:autoSpaceDN w:val="0"/>
              <w:adjustRightInd w:val="0"/>
              <w:spacing w:after="0" w:line="240" w:lineRule="auto"/>
              <w:rPr>
                <w:rFonts w:cs="Calibri"/>
              </w:rPr>
            </w:pPr>
            <w:r>
              <w:rPr>
                <w:rFonts w:cs="Calibri"/>
                <w:u w:val="single"/>
              </w:rPr>
              <w:softHyphen/>
            </w:r>
            <w:r>
              <w:rPr>
                <w:rFonts w:cs="Calibri"/>
                <w:u w:val="single"/>
              </w:rPr>
              <w:softHyphen/>
              <w:t xml:space="preserve">–– </w:t>
            </w:r>
            <w:proofErr w:type="spellStart"/>
            <w:r w:rsidR="00CD38C4" w:rsidRPr="00ED5598">
              <w:rPr>
                <w:rFonts w:cs="Calibri"/>
                <w:u w:val="single"/>
              </w:rPr>
              <w:t>ALLV301</w:t>
            </w:r>
            <w:proofErr w:type="spellEnd"/>
            <w:r w:rsidR="00CD38C4" w:rsidRPr="00ED5598">
              <w:rPr>
                <w:rFonts w:cs="Calibri"/>
                <w:u w:val="single"/>
              </w:rPr>
              <w:t xml:space="preserve"> Litteraturvitenskapelig grunnkurs</w:t>
            </w:r>
            <w:r w:rsidR="00941096">
              <w:rPr>
                <w:rFonts w:cs="Calibri"/>
              </w:rPr>
              <w:t>, mastergrad</w:t>
            </w:r>
            <w:r w:rsidR="00632014">
              <w:rPr>
                <w:rFonts w:cs="Calibri"/>
              </w:rPr>
              <w:t xml:space="preserve">. Ett semesters, 15 </w:t>
            </w:r>
            <w:proofErr w:type="spellStart"/>
            <w:r w:rsidR="00941096">
              <w:rPr>
                <w:rFonts w:cs="Calibri"/>
              </w:rPr>
              <w:t>stp</w:t>
            </w:r>
            <w:proofErr w:type="spellEnd"/>
            <w:r w:rsidR="00941096">
              <w:rPr>
                <w:rFonts w:cs="Calibri"/>
              </w:rPr>
              <w:t>,</w:t>
            </w:r>
            <w:r w:rsidR="00632014">
              <w:rPr>
                <w:rFonts w:cs="Calibri"/>
              </w:rPr>
              <w:t xml:space="preserve"> </w:t>
            </w:r>
            <w:r w:rsidR="00941096">
              <w:rPr>
                <w:rFonts w:cs="Calibri"/>
              </w:rPr>
              <w:t>p</w:t>
            </w:r>
            <w:r w:rsidR="00632014">
              <w:rPr>
                <w:rFonts w:cs="Calibri"/>
              </w:rPr>
              <w:t>rosjekt-utarbeidelseskurs</w:t>
            </w:r>
            <w:r w:rsidR="00941096">
              <w:rPr>
                <w:rFonts w:cs="Calibri"/>
              </w:rPr>
              <w:t xml:space="preserve">, hvert semester, for nye mastergradsstudenter. To hovedspor: </w:t>
            </w:r>
            <w:r w:rsidR="00ED5598">
              <w:rPr>
                <w:rFonts w:cs="Calibri"/>
              </w:rPr>
              <w:t xml:space="preserve">(1) </w:t>
            </w:r>
            <w:r w:rsidR="00941096">
              <w:rPr>
                <w:rFonts w:cs="Calibri"/>
              </w:rPr>
              <w:t>prosjektutarbeidelse</w:t>
            </w:r>
            <w:r w:rsidR="00CB3B0C">
              <w:rPr>
                <w:rFonts w:cs="Calibri"/>
              </w:rPr>
              <w:t xml:space="preserve"> (Pb)</w:t>
            </w:r>
            <w:r w:rsidR="00941096">
              <w:rPr>
                <w:rFonts w:cs="Calibri"/>
              </w:rPr>
              <w:t xml:space="preserve"> for masteroppgaven, og </w:t>
            </w:r>
            <w:r w:rsidR="00ED5598">
              <w:rPr>
                <w:rFonts w:cs="Calibri"/>
              </w:rPr>
              <w:t xml:space="preserve">(2) </w:t>
            </w:r>
            <w:r w:rsidR="00941096">
              <w:rPr>
                <w:rFonts w:cs="Calibri"/>
              </w:rPr>
              <w:t xml:space="preserve">nedslag på </w:t>
            </w:r>
            <w:r w:rsidR="00B43DBD">
              <w:rPr>
                <w:rFonts w:cs="Calibri"/>
              </w:rPr>
              <w:t>sjanger-</w:t>
            </w:r>
            <w:r w:rsidR="00941096">
              <w:rPr>
                <w:rFonts w:cs="Calibri"/>
              </w:rPr>
              <w:t xml:space="preserve">hovedverk </w:t>
            </w:r>
            <w:r w:rsidR="00ED5598">
              <w:rPr>
                <w:rFonts w:cs="Calibri"/>
              </w:rPr>
              <w:t>(</w:t>
            </w:r>
            <w:r w:rsidR="00941096">
              <w:rPr>
                <w:rFonts w:cs="Calibri"/>
              </w:rPr>
              <w:t>med sekundærlitteratur</w:t>
            </w:r>
            <w:r w:rsidR="00ED5598">
              <w:rPr>
                <w:rFonts w:cs="Calibri"/>
              </w:rPr>
              <w:t>)</w:t>
            </w:r>
            <w:r w:rsidR="00941096">
              <w:rPr>
                <w:rFonts w:cs="Calibri"/>
              </w:rPr>
              <w:t xml:space="preserve"> innenfor moderne fiksjonsprosa, moderne lyrikk, og moderne dramatikk, vinklet opp mot kritisk teori.</w:t>
            </w:r>
            <w:r w:rsidR="00ED5598">
              <w:rPr>
                <w:rFonts w:cs="Calibri"/>
              </w:rPr>
              <w:t xml:space="preserve"> Nyutgivelsen passer godt inn.</w:t>
            </w:r>
            <w:r w:rsidR="00F844DC">
              <w:rPr>
                <w:rFonts w:cs="Calibri"/>
              </w:rPr>
              <w:t xml:space="preserve"> Alt fra 10 til 20 studenter</w:t>
            </w:r>
            <w:r w:rsidR="00EF347F">
              <w:rPr>
                <w:rFonts w:cs="Calibri"/>
              </w:rPr>
              <w:t xml:space="preserve"> hver gang</w:t>
            </w:r>
            <w:r w:rsidR="00F844DC">
              <w:rPr>
                <w:rFonts w:cs="Calibri"/>
              </w:rPr>
              <w:t>.</w:t>
            </w:r>
          </w:p>
          <w:p w14:paraId="1D10EAE9" w14:textId="552B4993" w:rsidR="00ED5598" w:rsidRDefault="00B038BF" w:rsidP="00530788">
            <w:pPr>
              <w:widowControl w:val="0"/>
              <w:autoSpaceDE w:val="0"/>
              <w:autoSpaceDN w:val="0"/>
              <w:adjustRightInd w:val="0"/>
              <w:spacing w:after="0" w:line="240" w:lineRule="auto"/>
              <w:rPr>
                <w:rFonts w:cs="Calibri"/>
              </w:rPr>
            </w:pPr>
            <w:r>
              <w:rPr>
                <w:rFonts w:cs="Calibri"/>
                <w:u w:val="single"/>
              </w:rPr>
              <w:t xml:space="preserve">–– </w:t>
            </w:r>
            <w:proofErr w:type="spellStart"/>
            <w:r w:rsidR="00ED5598" w:rsidRPr="00AC1454">
              <w:rPr>
                <w:rFonts w:cs="Calibri"/>
                <w:u w:val="single"/>
              </w:rPr>
              <w:t>ALLV113</w:t>
            </w:r>
            <w:proofErr w:type="spellEnd"/>
            <w:r w:rsidR="00ED5598" w:rsidRPr="00AC1454">
              <w:rPr>
                <w:rFonts w:cs="Calibri"/>
                <w:u w:val="single"/>
              </w:rPr>
              <w:t xml:space="preserve"> </w:t>
            </w:r>
            <w:r w:rsidR="00AC1454" w:rsidRPr="00AC1454">
              <w:rPr>
                <w:rFonts w:cs="Calibri"/>
                <w:u w:val="single"/>
              </w:rPr>
              <w:t>Moderne litteratur og poetikk fra opplysningstiden/romantikken til i dag</w:t>
            </w:r>
            <w:r w:rsidR="00AC1454">
              <w:rPr>
                <w:rFonts w:cs="Calibri"/>
              </w:rPr>
              <w:t xml:space="preserve">, bachelornivå. Ett semesters, 15 </w:t>
            </w:r>
            <w:proofErr w:type="spellStart"/>
            <w:r w:rsidR="00AC1454">
              <w:rPr>
                <w:rFonts w:cs="Calibri"/>
              </w:rPr>
              <w:t>stp</w:t>
            </w:r>
            <w:proofErr w:type="spellEnd"/>
            <w:r w:rsidR="00AC1454">
              <w:rPr>
                <w:rFonts w:cs="Calibri"/>
              </w:rPr>
              <w:t>, kurs</w:t>
            </w:r>
            <w:r w:rsidR="00F844DC">
              <w:rPr>
                <w:rFonts w:cs="Calibri"/>
              </w:rPr>
              <w:t>, hver høst</w:t>
            </w:r>
            <w:r w:rsidR="00AC1454">
              <w:rPr>
                <w:rFonts w:cs="Calibri"/>
              </w:rPr>
              <w:t>, hvor moderne dramatikk har sentral plass.</w:t>
            </w:r>
            <w:r w:rsidR="00F844DC">
              <w:rPr>
                <w:rFonts w:cs="Calibri"/>
              </w:rPr>
              <w:t xml:space="preserve"> Nyutgivelsen passer godt inn. Ca. </w:t>
            </w:r>
            <w:r w:rsidR="008463A4">
              <w:rPr>
                <w:rFonts w:cs="Calibri"/>
              </w:rPr>
              <w:t>50-</w:t>
            </w:r>
            <w:r w:rsidR="00F844DC">
              <w:rPr>
                <w:rFonts w:cs="Calibri"/>
              </w:rPr>
              <w:t>60 studenter</w:t>
            </w:r>
            <w:r w:rsidR="00EF347F">
              <w:rPr>
                <w:rFonts w:cs="Calibri"/>
              </w:rPr>
              <w:t xml:space="preserve"> hver gang</w:t>
            </w:r>
            <w:r w:rsidR="00F844DC">
              <w:rPr>
                <w:rFonts w:cs="Calibri"/>
              </w:rPr>
              <w:t>.</w:t>
            </w:r>
          </w:p>
          <w:p w14:paraId="66950B22" w14:textId="4D44B082" w:rsidR="00B43DBD" w:rsidRPr="00A938D0" w:rsidRDefault="00B038BF" w:rsidP="00530788">
            <w:pPr>
              <w:widowControl w:val="0"/>
              <w:autoSpaceDE w:val="0"/>
              <w:autoSpaceDN w:val="0"/>
              <w:adjustRightInd w:val="0"/>
              <w:spacing w:after="0" w:line="240" w:lineRule="auto"/>
              <w:rPr>
                <w:rFonts w:cs="Calibri"/>
              </w:rPr>
            </w:pPr>
            <w:r>
              <w:rPr>
                <w:rFonts w:cs="Calibri"/>
                <w:u w:val="single"/>
              </w:rPr>
              <w:t xml:space="preserve">–– </w:t>
            </w:r>
            <w:r w:rsidR="002F11D7" w:rsidRPr="002F11D7">
              <w:rPr>
                <w:rFonts w:cs="Calibri"/>
                <w:u w:val="single"/>
              </w:rPr>
              <w:t>200/300-nivå</w:t>
            </w:r>
            <w:r w:rsidR="002F11D7">
              <w:rPr>
                <w:rFonts w:cs="Calibri"/>
              </w:rPr>
              <w:t xml:space="preserve">: Her har fagavdelingen varierende kurs </w:t>
            </w:r>
            <w:r w:rsidR="00B43DBD">
              <w:rPr>
                <w:rFonts w:cs="Calibri"/>
              </w:rPr>
              <w:t xml:space="preserve">med ulike tema fra </w:t>
            </w:r>
            <w:r w:rsidR="002F11D7">
              <w:rPr>
                <w:rFonts w:cs="Calibri"/>
              </w:rPr>
              <w:t>semester til semester, litterært og teoretisk forankret.</w:t>
            </w:r>
            <w:r w:rsidR="00B43DBD">
              <w:rPr>
                <w:rFonts w:cs="Calibri"/>
              </w:rPr>
              <w:t xml:space="preserve"> Selv har jeg her i flere semestre bl.a. hatt kurs i Moderne dramatikk</w:t>
            </w:r>
            <w:r w:rsidR="00CB3B0C">
              <w:rPr>
                <w:rFonts w:cs="Calibri"/>
              </w:rPr>
              <w:t xml:space="preserve"> (og Moderne fiksjonsprosa)</w:t>
            </w:r>
            <w:r w:rsidR="00B43DBD">
              <w:rPr>
                <w:rFonts w:cs="Calibri"/>
              </w:rPr>
              <w:t xml:space="preserve">, og </w:t>
            </w:r>
            <w:r w:rsidR="00CB3B0C">
              <w:rPr>
                <w:rFonts w:cs="Calibri"/>
              </w:rPr>
              <w:t>vil</w:t>
            </w:r>
            <w:r w:rsidR="00B43DBD">
              <w:rPr>
                <w:rFonts w:cs="Calibri"/>
              </w:rPr>
              <w:t xml:space="preserve"> gjøre det igjen. Nyutgivelsen passer godt inn. Ca. </w:t>
            </w:r>
            <w:r w:rsidR="00822EE7">
              <w:rPr>
                <w:rFonts w:cs="Calibri"/>
              </w:rPr>
              <w:t>20</w:t>
            </w:r>
            <w:r w:rsidR="00B43DBD">
              <w:rPr>
                <w:rFonts w:cs="Calibri"/>
              </w:rPr>
              <w:t>-25 studenter.</w:t>
            </w:r>
          </w:p>
        </w:tc>
      </w:tr>
    </w:tbl>
    <w:p w14:paraId="68330239" w14:textId="77777777" w:rsidR="008C3792" w:rsidRPr="000109BC" w:rsidRDefault="008C3792" w:rsidP="000109BC">
      <w:pPr>
        <w:pStyle w:val="Ingenmellomrom"/>
      </w:pPr>
    </w:p>
    <w:p w14:paraId="07E93554" w14:textId="77777777" w:rsidR="008C3792" w:rsidRPr="00490EDE" w:rsidRDefault="00AC752B" w:rsidP="008C3792">
      <w:pPr>
        <w:spacing w:after="160" w:line="240" w:lineRule="auto"/>
        <w:jc w:val="both"/>
        <w:rPr>
          <w:i/>
          <w:sz w:val="20"/>
          <w:szCs w:val="20"/>
        </w:rPr>
      </w:pPr>
      <w:r>
        <w:rPr>
          <w:i/>
          <w:sz w:val="20"/>
          <w:szCs w:val="20"/>
        </w:rPr>
        <w:t xml:space="preserve">B. </w:t>
      </w:r>
      <w:r w:rsidR="008C3792" w:rsidRPr="00490EDE">
        <w:rPr>
          <w:i/>
          <w:sz w:val="20"/>
          <w:szCs w:val="20"/>
        </w:rPr>
        <w:t xml:space="preserve">Hva er grunnlaget for din konsulentuttalelse? Vi ber deg oppgi hvor mye av manus har du lest – oppgi enten prosentandel av boken eller hvor mange kapitler av totalt antall kapitler.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C3792" w:rsidRPr="00A938D0" w14:paraId="71C8F305" w14:textId="77777777" w:rsidTr="00530788">
        <w:tc>
          <w:tcPr>
            <w:tcW w:w="9212" w:type="dxa"/>
            <w:shd w:val="clear" w:color="auto" w:fill="auto"/>
          </w:tcPr>
          <w:p w14:paraId="520CCC38" w14:textId="7CF8E8AC" w:rsidR="00E13C22" w:rsidRDefault="00D029D4" w:rsidP="00530788">
            <w:pPr>
              <w:widowControl w:val="0"/>
              <w:autoSpaceDE w:val="0"/>
              <w:autoSpaceDN w:val="0"/>
              <w:adjustRightInd w:val="0"/>
              <w:spacing w:after="0" w:line="240" w:lineRule="auto"/>
              <w:rPr>
                <w:rFonts w:cs="Calibri"/>
              </w:rPr>
            </w:pPr>
            <w:r>
              <w:rPr>
                <w:rFonts w:cs="Calibri"/>
              </w:rPr>
              <w:t>Grunnlaget er</w:t>
            </w:r>
            <w:r w:rsidR="000E202F">
              <w:rPr>
                <w:rFonts w:cs="Calibri"/>
              </w:rPr>
              <w:t xml:space="preserve"> følgende:</w:t>
            </w:r>
          </w:p>
          <w:p w14:paraId="50E03D1A" w14:textId="76ADF756" w:rsidR="00E13C22" w:rsidRDefault="009B1DA4" w:rsidP="00530788">
            <w:pPr>
              <w:widowControl w:val="0"/>
              <w:autoSpaceDE w:val="0"/>
              <w:autoSpaceDN w:val="0"/>
              <w:adjustRightInd w:val="0"/>
              <w:spacing w:after="0" w:line="240" w:lineRule="auto"/>
              <w:rPr>
                <w:rFonts w:cs="Calibri"/>
              </w:rPr>
            </w:pPr>
            <w:r w:rsidRPr="00D74B89">
              <w:rPr>
                <w:rFonts w:cs="Calibri"/>
                <w:b/>
                <w:bCs/>
              </w:rPr>
              <w:t>(1)</w:t>
            </w:r>
            <w:r>
              <w:rPr>
                <w:rFonts w:cs="Calibri"/>
              </w:rPr>
              <w:t xml:space="preserve"> at jeg som faglig leser, forsker, foreleser, formidler</w:t>
            </w:r>
            <w:r w:rsidR="00380F62">
              <w:rPr>
                <w:rFonts w:cs="Calibri"/>
              </w:rPr>
              <w:t>,</w:t>
            </w:r>
            <w:r>
              <w:rPr>
                <w:rFonts w:cs="Calibri"/>
              </w:rPr>
              <w:t xml:space="preserve"> og </w:t>
            </w:r>
            <w:r w:rsidR="00E13C22">
              <w:rPr>
                <w:rFonts w:cs="Calibri"/>
              </w:rPr>
              <w:t xml:space="preserve">bok- og </w:t>
            </w:r>
            <w:r>
              <w:rPr>
                <w:rFonts w:cs="Calibri"/>
              </w:rPr>
              <w:t xml:space="preserve">artikkelforfatter </w:t>
            </w:r>
            <w:r w:rsidR="00E13C22">
              <w:rPr>
                <w:rFonts w:cs="Calibri"/>
              </w:rPr>
              <w:t>(</w:t>
            </w:r>
            <w:r w:rsidR="001519A0">
              <w:rPr>
                <w:rFonts w:cs="Calibri"/>
              </w:rPr>
              <w:t xml:space="preserve">bl.a. </w:t>
            </w:r>
            <w:r w:rsidR="00E13C22">
              <w:rPr>
                <w:rFonts w:cs="Calibri"/>
              </w:rPr>
              <w:t xml:space="preserve">om tre av Teigens moderne drama-tekster (i </w:t>
            </w:r>
            <w:proofErr w:type="spellStart"/>
            <w:r w:rsidR="00E13C22" w:rsidRPr="00E13C22">
              <w:rPr>
                <w:rFonts w:cs="Calibri"/>
                <w:i/>
                <w:iCs/>
              </w:rPr>
              <w:t>Prosopopeia</w:t>
            </w:r>
            <w:proofErr w:type="spellEnd"/>
            <w:r w:rsidR="00E13C22">
              <w:rPr>
                <w:rFonts w:cs="Calibri"/>
              </w:rPr>
              <w:t xml:space="preserve"> 2005)</w:t>
            </w:r>
            <w:r w:rsidR="002E218A">
              <w:rPr>
                <w:rFonts w:cs="Calibri"/>
              </w:rPr>
              <w:t>)</w:t>
            </w:r>
            <w:r w:rsidR="00E13C22">
              <w:rPr>
                <w:rFonts w:cs="Calibri"/>
              </w:rPr>
              <w:t xml:space="preserve"> har fulgt Lene Therese Teigens forfatterskap siden begynnelsen av 2000-tallet</w:t>
            </w:r>
            <w:r w:rsidR="00520CEA">
              <w:rPr>
                <w:rFonts w:cs="Calibri"/>
              </w:rPr>
              <w:t>;</w:t>
            </w:r>
          </w:p>
          <w:p w14:paraId="6036E22B" w14:textId="3878A64F" w:rsidR="00520CEA" w:rsidRDefault="009B1DA4" w:rsidP="00530788">
            <w:pPr>
              <w:widowControl w:val="0"/>
              <w:autoSpaceDE w:val="0"/>
              <w:autoSpaceDN w:val="0"/>
              <w:adjustRightInd w:val="0"/>
              <w:spacing w:after="0" w:line="240" w:lineRule="auto"/>
              <w:rPr>
                <w:rFonts w:cs="Calibri"/>
              </w:rPr>
            </w:pPr>
            <w:r w:rsidRPr="00D74B89">
              <w:rPr>
                <w:rFonts w:cs="Calibri"/>
                <w:b/>
                <w:bCs/>
              </w:rPr>
              <w:t>(</w:t>
            </w:r>
            <w:r w:rsidR="00E13C22" w:rsidRPr="00D74B89">
              <w:rPr>
                <w:rFonts w:cs="Calibri"/>
                <w:b/>
                <w:bCs/>
              </w:rPr>
              <w:t>2)</w:t>
            </w:r>
            <w:r w:rsidR="00D029D4">
              <w:rPr>
                <w:rFonts w:cs="Calibri"/>
              </w:rPr>
              <w:t xml:space="preserve"> </w:t>
            </w:r>
            <w:r w:rsidR="00520CEA">
              <w:rPr>
                <w:rFonts w:cs="Calibri"/>
              </w:rPr>
              <w:t xml:space="preserve">en </w:t>
            </w:r>
            <w:r w:rsidR="00D029D4">
              <w:rPr>
                <w:rFonts w:cs="Calibri"/>
              </w:rPr>
              <w:t xml:space="preserve">e-posthenvendelse fra Lene Therese Teigen av 5/5-2020, der hun orienterte om </w:t>
            </w:r>
            <w:r w:rsidR="00D029D4" w:rsidRPr="00D029D4">
              <w:rPr>
                <w:rFonts w:cs="Calibri"/>
                <w:i/>
                <w:iCs/>
              </w:rPr>
              <w:t>Mater Nexus</w:t>
            </w:r>
            <w:r w:rsidR="00D029D4">
              <w:rPr>
                <w:rFonts w:cs="Calibri"/>
              </w:rPr>
              <w:t xml:space="preserve">-nyutgivelsen, og at den skulle inkludere artikler av dramatikeren selv, av Siren Leirvåg, av Ingeborg Owesen, og av </w:t>
            </w:r>
            <w:r w:rsidR="0061293A">
              <w:rPr>
                <w:rFonts w:cs="Calibri"/>
              </w:rPr>
              <w:t>H</w:t>
            </w:r>
            <w:r w:rsidR="00D029D4">
              <w:rPr>
                <w:rFonts w:cs="Calibri"/>
              </w:rPr>
              <w:t xml:space="preserve">alldis </w:t>
            </w:r>
            <w:proofErr w:type="spellStart"/>
            <w:r w:rsidR="00D029D4">
              <w:rPr>
                <w:rFonts w:cs="Calibri"/>
              </w:rPr>
              <w:t>Hoaas</w:t>
            </w:r>
            <w:proofErr w:type="spellEnd"/>
            <w:r w:rsidR="00D029D4">
              <w:rPr>
                <w:rFonts w:cs="Calibri"/>
              </w:rPr>
              <w:t>. Henvendelsen</w:t>
            </w:r>
            <w:r w:rsidR="00444752">
              <w:rPr>
                <w:rFonts w:cs="Calibri"/>
              </w:rPr>
              <w:t xml:space="preserve"> åpnet òg for at jeg </w:t>
            </w:r>
            <w:r w:rsidR="001519A0">
              <w:rPr>
                <w:rFonts w:cs="Calibri"/>
              </w:rPr>
              <w:t xml:space="preserve">om mulig </w:t>
            </w:r>
            <w:r w:rsidR="00444752">
              <w:rPr>
                <w:rFonts w:cs="Calibri"/>
              </w:rPr>
              <w:t>kunne bidra med en revidert versjon av min vitenskapelige artikkel</w:t>
            </w:r>
            <w:r w:rsidR="00E13C22">
              <w:rPr>
                <w:rFonts w:cs="Calibri"/>
              </w:rPr>
              <w:t xml:space="preserve"> </w:t>
            </w:r>
            <w:r w:rsidR="00520CEA">
              <w:rPr>
                <w:rFonts w:cs="Calibri"/>
              </w:rPr>
              <w:t xml:space="preserve">fra </w:t>
            </w:r>
            <w:r w:rsidR="00E13C22">
              <w:rPr>
                <w:rFonts w:cs="Calibri"/>
              </w:rPr>
              <w:t>2005</w:t>
            </w:r>
            <w:r w:rsidR="002E218A">
              <w:rPr>
                <w:rFonts w:cs="Calibri"/>
              </w:rPr>
              <w:t xml:space="preserve"> </w:t>
            </w:r>
            <w:r w:rsidR="00520CEA">
              <w:rPr>
                <w:rFonts w:cs="Calibri"/>
              </w:rPr>
              <w:t xml:space="preserve">om </w:t>
            </w:r>
            <w:r w:rsidR="00520CEA" w:rsidRPr="002E218A">
              <w:rPr>
                <w:rFonts w:cs="Calibri"/>
                <w:i/>
                <w:iCs/>
              </w:rPr>
              <w:t>Mater Nexu</w:t>
            </w:r>
            <w:r w:rsidR="00037DCC" w:rsidRPr="002E218A">
              <w:rPr>
                <w:rFonts w:cs="Calibri"/>
                <w:i/>
                <w:iCs/>
              </w:rPr>
              <w:t>s</w:t>
            </w:r>
            <w:r w:rsidR="00037DCC">
              <w:rPr>
                <w:rFonts w:cs="Calibri"/>
              </w:rPr>
              <w:t xml:space="preserve"> (2000)</w:t>
            </w:r>
            <w:r w:rsidR="00520CEA">
              <w:rPr>
                <w:rFonts w:cs="Calibri"/>
              </w:rPr>
              <w:t xml:space="preserve">, </w:t>
            </w:r>
            <w:r w:rsidR="00037DCC" w:rsidRPr="002E218A">
              <w:rPr>
                <w:rFonts w:cs="Calibri"/>
                <w:i/>
                <w:iCs/>
              </w:rPr>
              <w:t>Livsmaskinen</w:t>
            </w:r>
            <w:r w:rsidR="00037DCC">
              <w:rPr>
                <w:rFonts w:cs="Calibri"/>
              </w:rPr>
              <w:t xml:space="preserve"> (2001),</w:t>
            </w:r>
            <w:r w:rsidR="00BD72F0">
              <w:rPr>
                <w:rFonts w:cs="Calibri"/>
              </w:rPr>
              <w:t xml:space="preserve"> og</w:t>
            </w:r>
            <w:r w:rsidR="00037DCC">
              <w:rPr>
                <w:rFonts w:cs="Calibri"/>
              </w:rPr>
              <w:t xml:space="preserve"> </w:t>
            </w:r>
            <w:r w:rsidR="00037DCC" w:rsidRPr="002E218A">
              <w:rPr>
                <w:rFonts w:cs="Calibri"/>
                <w:i/>
                <w:iCs/>
              </w:rPr>
              <w:t>To dager i Roma</w:t>
            </w:r>
            <w:r w:rsidR="00037DCC">
              <w:rPr>
                <w:rFonts w:cs="Calibri"/>
              </w:rPr>
              <w:t xml:space="preserve"> (2002)</w:t>
            </w:r>
            <w:r w:rsidR="002E218A">
              <w:rPr>
                <w:rFonts w:cs="Calibri"/>
              </w:rPr>
              <w:t>: “</w:t>
            </w:r>
            <w:r w:rsidR="000B322C">
              <w:rPr>
                <w:rFonts w:cs="Calibri"/>
              </w:rPr>
              <w:t xml:space="preserve">Kroppens krise – Kunstens kraft: </w:t>
            </w:r>
            <w:proofErr w:type="spellStart"/>
            <w:r w:rsidR="000B322C">
              <w:rPr>
                <w:rFonts w:cs="Calibri"/>
              </w:rPr>
              <w:t>Skapande</w:t>
            </w:r>
            <w:proofErr w:type="spellEnd"/>
            <w:r w:rsidR="000B322C">
              <w:rPr>
                <w:rFonts w:cs="Calibri"/>
              </w:rPr>
              <w:t xml:space="preserve"> interpolering i Lene Therese Teigens </w:t>
            </w:r>
            <w:proofErr w:type="spellStart"/>
            <w:r w:rsidR="000B322C">
              <w:rPr>
                <w:rFonts w:cs="Calibri"/>
              </w:rPr>
              <w:t>seinborgarlege</w:t>
            </w:r>
            <w:proofErr w:type="spellEnd"/>
            <w:r w:rsidR="000B322C">
              <w:rPr>
                <w:rFonts w:cs="Calibri"/>
              </w:rPr>
              <w:t xml:space="preserve"> </w:t>
            </w:r>
            <w:proofErr w:type="spellStart"/>
            <w:r w:rsidR="000B322C">
              <w:rPr>
                <w:rFonts w:cs="Calibri"/>
              </w:rPr>
              <w:t>familiesørgjespel</w:t>
            </w:r>
            <w:proofErr w:type="spellEnd"/>
            <w:r w:rsidR="000B322C">
              <w:rPr>
                <w:rFonts w:cs="Calibri"/>
              </w:rPr>
              <w:t>”</w:t>
            </w:r>
            <w:r w:rsidR="001519A0">
              <w:rPr>
                <w:rFonts w:cs="Calibri"/>
              </w:rPr>
              <w:t xml:space="preserve">. Av forskjellige pandemi-relaterte årsaker profesjonelt og privat kunne dette ikke </w:t>
            </w:r>
            <w:r w:rsidR="00082A56">
              <w:rPr>
                <w:rFonts w:cs="Calibri"/>
              </w:rPr>
              <w:t>la seg gj</w:t>
            </w:r>
            <w:r w:rsidR="001519A0">
              <w:rPr>
                <w:rFonts w:cs="Calibri"/>
              </w:rPr>
              <w:t>ennomføre</w:t>
            </w:r>
            <w:r w:rsidR="003F686C">
              <w:rPr>
                <w:rFonts w:cs="Calibri"/>
              </w:rPr>
              <w:t xml:space="preserve"> fra min side</w:t>
            </w:r>
            <w:r w:rsidR="001519A0">
              <w:rPr>
                <w:rFonts w:cs="Calibri"/>
              </w:rPr>
              <w:t>.</w:t>
            </w:r>
          </w:p>
          <w:p w14:paraId="41247494" w14:textId="587A5613" w:rsidR="001519A0" w:rsidRDefault="001519A0" w:rsidP="00530788">
            <w:pPr>
              <w:widowControl w:val="0"/>
              <w:autoSpaceDE w:val="0"/>
              <w:autoSpaceDN w:val="0"/>
              <w:adjustRightInd w:val="0"/>
              <w:spacing w:after="0" w:line="240" w:lineRule="auto"/>
              <w:rPr>
                <w:rFonts w:cs="Calibri"/>
              </w:rPr>
            </w:pPr>
            <w:r w:rsidRPr="00D74B89">
              <w:rPr>
                <w:rFonts w:cs="Calibri"/>
                <w:b/>
                <w:bCs/>
              </w:rPr>
              <w:t>(3)</w:t>
            </w:r>
            <w:r>
              <w:rPr>
                <w:rFonts w:cs="Calibri"/>
              </w:rPr>
              <w:t xml:space="preserve"> Jeg har ikke lest noe av boken</w:t>
            </w:r>
            <w:r w:rsidR="00CE7B9D">
              <w:rPr>
                <w:rFonts w:cs="Calibri"/>
              </w:rPr>
              <w:t>. Hvis så, ville jeg ikke tatt på meg rollen som konsulent</w:t>
            </w:r>
            <w:r w:rsidR="00E9601D">
              <w:rPr>
                <w:rFonts w:cs="Calibri"/>
              </w:rPr>
              <w:t xml:space="preserve"> på den måten jeg tidlig valgte å utføre den</w:t>
            </w:r>
            <w:r w:rsidR="00CE7B9D">
              <w:rPr>
                <w:rFonts w:cs="Calibri"/>
              </w:rPr>
              <w:t>.</w:t>
            </w:r>
          </w:p>
          <w:p w14:paraId="6BBFFC48" w14:textId="6CF24F55" w:rsidR="00CE7B9D" w:rsidRDefault="00CE7B9D" w:rsidP="00530788">
            <w:pPr>
              <w:widowControl w:val="0"/>
              <w:autoSpaceDE w:val="0"/>
              <w:autoSpaceDN w:val="0"/>
              <w:adjustRightInd w:val="0"/>
              <w:spacing w:after="0" w:line="240" w:lineRule="auto"/>
              <w:rPr>
                <w:rFonts w:cs="Calibri"/>
              </w:rPr>
            </w:pPr>
            <w:r>
              <w:rPr>
                <w:rFonts w:cs="Calibri"/>
              </w:rPr>
              <w:lastRenderedPageBreak/>
              <w:t>(</w:t>
            </w:r>
            <w:r w:rsidRPr="00D74B89">
              <w:rPr>
                <w:rFonts w:cs="Calibri"/>
                <w:b/>
                <w:bCs/>
              </w:rPr>
              <w:t>4)</w:t>
            </w:r>
            <w:r>
              <w:rPr>
                <w:rFonts w:cs="Calibri"/>
              </w:rPr>
              <w:t xml:space="preserve"> Jeg har, som nevnt ovenfor, publisert vitenskapelig om </w:t>
            </w:r>
            <w:r w:rsidRPr="002E218A">
              <w:rPr>
                <w:rFonts w:cs="Calibri"/>
                <w:i/>
                <w:iCs/>
              </w:rPr>
              <w:t>Mater Nexus</w:t>
            </w:r>
            <w:r>
              <w:rPr>
                <w:rFonts w:cs="Calibri"/>
              </w:rPr>
              <w:t xml:space="preserve"> (2000), </w:t>
            </w:r>
            <w:r w:rsidRPr="002E218A">
              <w:rPr>
                <w:rFonts w:cs="Calibri"/>
                <w:i/>
                <w:iCs/>
              </w:rPr>
              <w:t>Livsmaskinen</w:t>
            </w:r>
            <w:r>
              <w:rPr>
                <w:rFonts w:cs="Calibri"/>
              </w:rPr>
              <w:t xml:space="preserve"> (2001), og </w:t>
            </w:r>
            <w:r w:rsidRPr="002E218A">
              <w:rPr>
                <w:rFonts w:cs="Calibri"/>
                <w:i/>
                <w:iCs/>
              </w:rPr>
              <w:t>To dager i Roma</w:t>
            </w:r>
            <w:r>
              <w:rPr>
                <w:rFonts w:cs="Calibri"/>
              </w:rPr>
              <w:t xml:space="preserve"> (2002): “Kroppens krise – Kunstens kraft: </w:t>
            </w:r>
            <w:proofErr w:type="spellStart"/>
            <w:r>
              <w:rPr>
                <w:rFonts w:cs="Calibri"/>
              </w:rPr>
              <w:t>Skapande</w:t>
            </w:r>
            <w:proofErr w:type="spellEnd"/>
            <w:r>
              <w:rPr>
                <w:rFonts w:cs="Calibri"/>
              </w:rPr>
              <w:t xml:space="preserve"> interpolering i Lene Therese Teigens </w:t>
            </w:r>
            <w:proofErr w:type="spellStart"/>
            <w:r>
              <w:rPr>
                <w:rFonts w:cs="Calibri"/>
              </w:rPr>
              <w:t>seinborgarlege</w:t>
            </w:r>
            <w:proofErr w:type="spellEnd"/>
            <w:r>
              <w:rPr>
                <w:rFonts w:cs="Calibri"/>
              </w:rPr>
              <w:t xml:space="preserve"> </w:t>
            </w:r>
            <w:proofErr w:type="spellStart"/>
            <w:r>
              <w:rPr>
                <w:rFonts w:cs="Calibri"/>
              </w:rPr>
              <w:t>familiesørgjespel</w:t>
            </w:r>
            <w:proofErr w:type="spellEnd"/>
            <w:r>
              <w:rPr>
                <w:rFonts w:cs="Calibri"/>
              </w:rPr>
              <w:t xml:space="preserve">”, i </w:t>
            </w:r>
            <w:proofErr w:type="spellStart"/>
            <w:r w:rsidRPr="00E13C22">
              <w:rPr>
                <w:rFonts w:cs="Calibri"/>
                <w:i/>
                <w:iCs/>
              </w:rPr>
              <w:t>Prosopopeia</w:t>
            </w:r>
            <w:proofErr w:type="spellEnd"/>
            <w:r w:rsidR="00697ED2">
              <w:rPr>
                <w:rFonts w:cs="Calibri"/>
              </w:rPr>
              <w:t xml:space="preserve"> 3–4, 2005, ss. 41–52.</w:t>
            </w:r>
          </w:p>
          <w:p w14:paraId="2B33802C" w14:textId="19BD9568" w:rsidR="008C3792" w:rsidRPr="00A938D0" w:rsidRDefault="004B7E28" w:rsidP="00530788">
            <w:pPr>
              <w:widowControl w:val="0"/>
              <w:autoSpaceDE w:val="0"/>
              <w:autoSpaceDN w:val="0"/>
              <w:adjustRightInd w:val="0"/>
              <w:spacing w:after="0" w:line="240" w:lineRule="auto"/>
              <w:rPr>
                <w:rFonts w:cs="Calibri"/>
              </w:rPr>
            </w:pPr>
            <w:r w:rsidRPr="00D74B89">
              <w:rPr>
                <w:rFonts w:cs="Calibri"/>
                <w:b/>
                <w:bCs/>
              </w:rPr>
              <w:t>(5)</w:t>
            </w:r>
            <w:r w:rsidR="00DA64F8" w:rsidRPr="00D74B89">
              <w:rPr>
                <w:rFonts w:cs="Calibri"/>
                <w:b/>
                <w:bCs/>
              </w:rPr>
              <w:t xml:space="preserve"> </w:t>
            </w:r>
            <w:r w:rsidR="00E46929">
              <w:rPr>
                <w:rFonts w:cs="Calibri"/>
              </w:rPr>
              <w:t>Ut over</w:t>
            </w:r>
            <w:r w:rsidR="00DA64F8">
              <w:rPr>
                <w:rFonts w:cs="Calibri"/>
              </w:rPr>
              <w:t xml:space="preserve"> min </w:t>
            </w:r>
            <w:r w:rsidR="00E46929">
              <w:rPr>
                <w:rFonts w:cs="Calibri"/>
              </w:rPr>
              <w:t>2005-</w:t>
            </w:r>
            <w:r w:rsidR="004E76A4">
              <w:rPr>
                <w:rFonts w:cs="Calibri"/>
              </w:rPr>
              <w:t xml:space="preserve">publiserte </w:t>
            </w:r>
            <w:r w:rsidR="00DA64F8">
              <w:rPr>
                <w:rFonts w:cs="Calibri"/>
              </w:rPr>
              <w:t>artikkel om Teigens</w:t>
            </w:r>
            <w:r w:rsidR="004E76A4">
              <w:rPr>
                <w:rFonts w:cs="Calibri"/>
              </w:rPr>
              <w:t xml:space="preserve"> dramatekstlige produksjon,</w:t>
            </w:r>
            <w:r w:rsidR="00E46929">
              <w:rPr>
                <w:rFonts w:cs="Calibri"/>
              </w:rPr>
              <w:t xml:space="preserve"> har jeg på tidlig 2000-tall undervist </w:t>
            </w:r>
            <w:r w:rsidR="008E515C">
              <w:rPr>
                <w:rFonts w:cs="Calibri"/>
              </w:rPr>
              <w:t>i</w:t>
            </w:r>
            <w:r w:rsidR="00E46929">
              <w:rPr>
                <w:rFonts w:cs="Calibri"/>
              </w:rPr>
              <w:t xml:space="preserve"> </w:t>
            </w:r>
            <w:r w:rsidR="00E46929" w:rsidRPr="00E46929">
              <w:rPr>
                <w:rFonts w:cs="Calibri"/>
                <w:i/>
                <w:iCs/>
              </w:rPr>
              <w:t>Mater Nexus</w:t>
            </w:r>
            <w:r w:rsidR="00E46929">
              <w:rPr>
                <w:rFonts w:cs="Calibri"/>
              </w:rPr>
              <w:t xml:space="preserve"> to ganger. Jeg har </w:t>
            </w:r>
            <w:r w:rsidR="008E515C">
              <w:rPr>
                <w:rFonts w:cs="Calibri"/>
              </w:rPr>
              <w:t xml:space="preserve">da </w:t>
            </w:r>
            <w:r w:rsidR="00E46929">
              <w:rPr>
                <w:rFonts w:cs="Calibri"/>
              </w:rPr>
              <w:t>i forbindelse med undervisningen (200/300-nivå) ved én anledning hatt Lene Therese Teigen som faglig gjest på ett av mine seminarer.</w:t>
            </w:r>
          </w:p>
        </w:tc>
      </w:tr>
    </w:tbl>
    <w:p w14:paraId="451FFB41" w14:textId="77777777" w:rsidR="008C3792" w:rsidRDefault="008C3792" w:rsidP="000109BC">
      <w:pPr>
        <w:pStyle w:val="Ingenmellomrom"/>
      </w:pPr>
    </w:p>
    <w:p w14:paraId="76F6D0F0" w14:textId="77777777" w:rsidR="00271B31" w:rsidRPr="00490EDE" w:rsidRDefault="00AC752B" w:rsidP="00490EDE">
      <w:pPr>
        <w:spacing w:after="160" w:line="240" w:lineRule="auto"/>
        <w:jc w:val="both"/>
        <w:rPr>
          <w:i/>
          <w:sz w:val="20"/>
          <w:szCs w:val="20"/>
        </w:rPr>
      </w:pPr>
      <w:r>
        <w:rPr>
          <w:i/>
          <w:sz w:val="20"/>
          <w:szCs w:val="20"/>
        </w:rPr>
        <w:t xml:space="preserve">C. </w:t>
      </w:r>
      <w:r w:rsidR="00801274" w:rsidRPr="00490EDE">
        <w:rPr>
          <w:i/>
          <w:sz w:val="20"/>
          <w:szCs w:val="20"/>
        </w:rPr>
        <w:t xml:space="preserve">Dersom du er tilknyttet samme institusjon </w:t>
      </w:r>
      <w:r w:rsidR="00490EDE" w:rsidRPr="00490EDE">
        <w:rPr>
          <w:i/>
          <w:sz w:val="20"/>
          <w:szCs w:val="20"/>
        </w:rPr>
        <w:t xml:space="preserve">som forfatteren/en av forfatterne, </w:t>
      </w:r>
      <w:r w:rsidR="00801274" w:rsidRPr="00490EDE">
        <w:rPr>
          <w:i/>
          <w:sz w:val="20"/>
          <w:szCs w:val="20"/>
        </w:rPr>
        <w:t xml:space="preserve">ber vi deg vurdere din </w:t>
      </w:r>
      <w:r w:rsidR="00490EDE" w:rsidRPr="00490EDE">
        <w:rPr>
          <w:i/>
          <w:sz w:val="20"/>
          <w:szCs w:val="20"/>
        </w:rPr>
        <w:t xml:space="preserve">uavhengighet </w:t>
      </w:r>
      <w:r w:rsidR="008C3792">
        <w:rPr>
          <w:i/>
          <w:sz w:val="20"/>
          <w:szCs w:val="20"/>
        </w:rPr>
        <w:t>fra</w:t>
      </w:r>
      <w:r w:rsidR="00490EDE" w:rsidRPr="00490EDE">
        <w:rPr>
          <w:i/>
          <w:sz w:val="20"/>
          <w:szCs w:val="20"/>
        </w:rPr>
        <w:t xml:space="preserve"> de faglige/ innholdsmessig sidene av det aktuelle bokprosjektet.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1B31" w:rsidRPr="00BA4A4D" w14:paraId="3555BE37" w14:textId="77777777" w:rsidTr="00BA4A4D">
        <w:tc>
          <w:tcPr>
            <w:tcW w:w="9212" w:type="dxa"/>
            <w:shd w:val="clear" w:color="auto" w:fill="auto"/>
          </w:tcPr>
          <w:p w14:paraId="1D327F98" w14:textId="18D61CA6" w:rsidR="00271B31" w:rsidRPr="00BA4A4D" w:rsidRDefault="006224FA" w:rsidP="00BA4A4D">
            <w:pPr>
              <w:widowControl w:val="0"/>
              <w:autoSpaceDE w:val="0"/>
              <w:autoSpaceDN w:val="0"/>
              <w:adjustRightInd w:val="0"/>
              <w:spacing w:after="0" w:line="240" w:lineRule="auto"/>
              <w:rPr>
                <w:rFonts w:cs="Calibri"/>
              </w:rPr>
            </w:pPr>
            <w:r>
              <w:rPr>
                <w:rFonts w:cs="Calibri"/>
              </w:rPr>
              <w:t>Har ingen institusjonell eller faglig-vitenskapelig tilknytning til de angjeldende, ei heller tidligere hatt det.</w:t>
            </w:r>
          </w:p>
        </w:tc>
      </w:tr>
    </w:tbl>
    <w:p w14:paraId="356F0F36" w14:textId="77777777" w:rsidR="00271B31" w:rsidRDefault="00271B31" w:rsidP="003903AA">
      <w:pPr>
        <w:widowControl w:val="0"/>
        <w:autoSpaceDE w:val="0"/>
        <w:autoSpaceDN w:val="0"/>
        <w:adjustRightInd w:val="0"/>
        <w:spacing w:after="0" w:line="240" w:lineRule="auto"/>
        <w:rPr>
          <w:rFonts w:cs="Calibri"/>
        </w:rPr>
      </w:pPr>
    </w:p>
    <w:p w14:paraId="00A74C2F" w14:textId="77777777" w:rsidR="00072371" w:rsidRDefault="00072371" w:rsidP="00AC752B">
      <w:pPr>
        <w:spacing w:after="0" w:line="240" w:lineRule="auto"/>
        <w:jc w:val="both"/>
        <w:rPr>
          <w:rFonts w:ascii="Cambria" w:hAnsi="Cambria"/>
          <w:b/>
          <w:color w:val="548DD4"/>
        </w:rPr>
      </w:pPr>
    </w:p>
    <w:p w14:paraId="3BC723B1" w14:textId="77777777" w:rsidR="00550B5E" w:rsidRDefault="00550B5E" w:rsidP="00AC752B">
      <w:pPr>
        <w:spacing w:after="0" w:line="240" w:lineRule="auto"/>
        <w:jc w:val="both"/>
        <w:rPr>
          <w:rFonts w:ascii="Cambria" w:hAnsi="Cambria"/>
          <w:b/>
          <w:color w:val="548DD4"/>
        </w:rPr>
      </w:pPr>
    </w:p>
    <w:p w14:paraId="61B10DCF" w14:textId="77777777" w:rsidR="00550B5E" w:rsidRDefault="00550B5E" w:rsidP="00AC752B">
      <w:pPr>
        <w:spacing w:after="0" w:line="240" w:lineRule="auto"/>
        <w:jc w:val="both"/>
        <w:rPr>
          <w:rFonts w:ascii="Cambria" w:hAnsi="Cambria"/>
          <w:b/>
          <w:color w:val="548DD4"/>
        </w:rPr>
      </w:pPr>
    </w:p>
    <w:p w14:paraId="606BB1E3" w14:textId="77777777" w:rsidR="00AC752B" w:rsidRPr="00DD62ED" w:rsidRDefault="00AC752B" w:rsidP="00AC752B">
      <w:pPr>
        <w:spacing w:after="0" w:line="240" w:lineRule="auto"/>
        <w:jc w:val="both"/>
        <w:rPr>
          <w:rFonts w:ascii="Cambria" w:hAnsi="Cambria"/>
          <w:b/>
          <w:color w:val="548DD4"/>
        </w:rPr>
      </w:pPr>
      <w:r>
        <w:rPr>
          <w:rFonts w:ascii="Cambria" w:hAnsi="Cambria"/>
          <w:b/>
          <w:color w:val="548DD4"/>
        </w:rPr>
        <w:t>3</w:t>
      </w:r>
      <w:r w:rsidRPr="00DD62ED">
        <w:rPr>
          <w:rFonts w:ascii="Cambria" w:hAnsi="Cambria"/>
          <w:b/>
          <w:color w:val="548DD4"/>
        </w:rPr>
        <w:tab/>
      </w:r>
      <w:r>
        <w:rPr>
          <w:rFonts w:ascii="Cambria" w:hAnsi="Cambria"/>
          <w:b/>
          <w:color w:val="548DD4"/>
        </w:rPr>
        <w:t>PENSUMRELEVANS</w:t>
      </w:r>
    </w:p>
    <w:p w14:paraId="1E943CB1" w14:textId="77777777" w:rsidR="000109BC" w:rsidRDefault="000109BC" w:rsidP="000109BC">
      <w:pPr>
        <w:pStyle w:val="Ingenmellomrom"/>
      </w:pPr>
    </w:p>
    <w:p w14:paraId="37E90301" w14:textId="77777777" w:rsidR="00271B31" w:rsidRPr="00490EDE" w:rsidRDefault="00AC752B" w:rsidP="00490EDE">
      <w:pPr>
        <w:spacing w:after="160" w:line="240" w:lineRule="auto"/>
        <w:jc w:val="both"/>
        <w:rPr>
          <w:i/>
          <w:sz w:val="20"/>
          <w:szCs w:val="20"/>
        </w:rPr>
      </w:pPr>
      <w:r>
        <w:rPr>
          <w:i/>
          <w:sz w:val="20"/>
          <w:szCs w:val="20"/>
        </w:rPr>
        <w:t xml:space="preserve">A. </w:t>
      </w:r>
      <w:r w:rsidR="008C3792">
        <w:rPr>
          <w:i/>
          <w:sz w:val="20"/>
          <w:szCs w:val="20"/>
        </w:rPr>
        <w:t xml:space="preserve">Er det etter din mening behov for denne boken i dagens lærebokmarked? </w:t>
      </w:r>
      <w:r w:rsidR="00490EDE" w:rsidRPr="00490EDE">
        <w:rPr>
          <w:i/>
          <w:sz w:val="20"/>
          <w:szCs w:val="20"/>
        </w:rPr>
        <w:t>Vennligst grunngi svaret.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1B31" w14:paraId="173B38FD" w14:textId="77777777" w:rsidTr="001D7E87">
        <w:tc>
          <w:tcPr>
            <w:tcW w:w="9212" w:type="dxa"/>
            <w:shd w:val="clear" w:color="auto" w:fill="auto"/>
          </w:tcPr>
          <w:p w14:paraId="2321146E" w14:textId="490C3128" w:rsidR="000A12F1" w:rsidRPr="00916F1E" w:rsidRDefault="000A12F1" w:rsidP="000A12F1">
            <w:pPr>
              <w:rPr>
                <w:color w:val="000000"/>
                <w:szCs w:val="24"/>
              </w:rPr>
            </w:pPr>
            <w:r w:rsidRPr="00916F1E">
              <w:rPr>
                <w:color w:val="000000"/>
                <w:szCs w:val="24"/>
              </w:rPr>
              <w:t xml:space="preserve">Boken vil være relevant. – </w:t>
            </w:r>
            <w:r w:rsidR="00D2168B">
              <w:rPr>
                <w:color w:val="000000"/>
                <w:szCs w:val="24"/>
              </w:rPr>
              <w:t xml:space="preserve">Fra </w:t>
            </w:r>
            <w:r w:rsidR="008D2B96">
              <w:rPr>
                <w:color w:val="000000"/>
                <w:szCs w:val="24"/>
              </w:rPr>
              <w:t xml:space="preserve">min </w:t>
            </w:r>
            <w:r w:rsidR="00D2168B">
              <w:rPr>
                <w:color w:val="000000"/>
                <w:szCs w:val="24"/>
              </w:rPr>
              <w:t>oppr</w:t>
            </w:r>
            <w:r w:rsidR="008D2B96">
              <w:rPr>
                <w:color w:val="000000"/>
                <w:szCs w:val="24"/>
              </w:rPr>
              <w:t>innelige</w:t>
            </w:r>
            <w:r w:rsidR="00D2168B">
              <w:rPr>
                <w:color w:val="000000"/>
                <w:szCs w:val="24"/>
              </w:rPr>
              <w:t xml:space="preserve"> uttalelse</w:t>
            </w:r>
            <w:r w:rsidR="008D2B96">
              <w:rPr>
                <w:color w:val="000000"/>
                <w:szCs w:val="24"/>
              </w:rPr>
              <w:t xml:space="preserve"> av</w:t>
            </w:r>
            <w:r w:rsidR="00D2168B">
              <w:rPr>
                <w:color w:val="000000"/>
                <w:szCs w:val="24"/>
              </w:rPr>
              <w:t xml:space="preserve"> 12/12-2020: </w:t>
            </w:r>
            <w:r w:rsidRPr="00916F1E">
              <w:rPr>
                <w:color w:val="000000"/>
                <w:szCs w:val="24"/>
              </w:rPr>
              <w:t xml:space="preserve">Gjennom min kontakt med Lene Therese Teigen er jeg blitt kjent med at </w:t>
            </w:r>
            <w:proofErr w:type="spellStart"/>
            <w:r w:rsidRPr="00916F1E">
              <w:rPr>
                <w:color w:val="000000"/>
                <w:szCs w:val="24"/>
              </w:rPr>
              <w:t>Transit</w:t>
            </w:r>
            <w:proofErr w:type="spellEnd"/>
            <w:r w:rsidRPr="00916F1E">
              <w:rPr>
                <w:color w:val="000000"/>
                <w:szCs w:val="24"/>
              </w:rPr>
              <w:t xml:space="preserve"> / Solum skal publisere en nyutgivelse av Teigens fremragende teatertekst </w:t>
            </w:r>
            <w:r w:rsidRPr="00916F1E">
              <w:rPr>
                <w:i/>
                <w:iCs/>
                <w:color w:val="000000"/>
                <w:szCs w:val="24"/>
              </w:rPr>
              <w:t>Mater Nexus</w:t>
            </w:r>
            <w:r w:rsidRPr="00916F1E">
              <w:rPr>
                <w:color w:val="000000"/>
                <w:szCs w:val="24"/>
              </w:rPr>
              <w:t xml:space="preserve">. Dette fine </w:t>
            </w:r>
            <w:proofErr w:type="spellStart"/>
            <w:r w:rsidRPr="00916F1E">
              <w:rPr>
                <w:color w:val="000000"/>
                <w:szCs w:val="24"/>
              </w:rPr>
              <w:t>senmoderne</w:t>
            </w:r>
            <w:proofErr w:type="spellEnd"/>
            <w:r w:rsidRPr="00916F1E">
              <w:rPr>
                <w:color w:val="000000"/>
                <w:szCs w:val="24"/>
              </w:rPr>
              <w:t xml:space="preserve"> dramaet har jeg selv arbeidet nært med både i forskning og undervisning. Jeg er også blitt kjent med at boken vil inneholde et omfattende essay av forfatteren, som vil berøre ulike produksjoner av og tilnærminger til teaterteksten, resepsjonen, og sammenhenger til Teigens øvrige arbeid som dramatiker. Boken er samtidig planlagt med et innhold av fagartikler – en introduksjonstekst av Halldis </w:t>
            </w:r>
            <w:proofErr w:type="spellStart"/>
            <w:r w:rsidRPr="00916F1E">
              <w:rPr>
                <w:color w:val="000000"/>
                <w:szCs w:val="24"/>
              </w:rPr>
              <w:t>Hoaas</w:t>
            </w:r>
            <w:proofErr w:type="spellEnd"/>
            <w:r w:rsidRPr="00916F1E">
              <w:rPr>
                <w:color w:val="000000"/>
                <w:szCs w:val="24"/>
              </w:rPr>
              <w:t xml:space="preserve"> og fagartikler av Siren Leirvåg og Ingeborg </w:t>
            </w:r>
            <w:proofErr w:type="spellStart"/>
            <w:r w:rsidRPr="00916F1E">
              <w:rPr>
                <w:color w:val="000000"/>
                <w:szCs w:val="24"/>
              </w:rPr>
              <w:t>Winderen</w:t>
            </w:r>
            <w:proofErr w:type="spellEnd"/>
            <w:r w:rsidRPr="00916F1E">
              <w:rPr>
                <w:color w:val="000000"/>
                <w:szCs w:val="24"/>
              </w:rPr>
              <w:t xml:space="preserve"> Owesen. Variert vil nok disse drøfte sentrale aspekter ved </w:t>
            </w:r>
            <w:r w:rsidRPr="00916F1E">
              <w:rPr>
                <w:i/>
                <w:iCs/>
                <w:color w:val="000000"/>
                <w:szCs w:val="24"/>
              </w:rPr>
              <w:t>Mater Nexus</w:t>
            </w:r>
            <w:r w:rsidRPr="00916F1E">
              <w:rPr>
                <w:color w:val="000000"/>
                <w:szCs w:val="24"/>
              </w:rPr>
              <w:t>, også i relasjon til andre deler av forfatterskapet og til Teigens enestående og omfattende dramatiker-virke.</w:t>
            </w:r>
          </w:p>
          <w:p w14:paraId="39D55A2D" w14:textId="3DBC4117" w:rsidR="000A12F1" w:rsidRPr="00916F1E" w:rsidRDefault="000A12F1" w:rsidP="000A12F1">
            <w:pPr>
              <w:rPr>
                <w:color w:val="000000"/>
                <w:szCs w:val="24"/>
              </w:rPr>
            </w:pPr>
            <w:r w:rsidRPr="00916F1E">
              <w:rPr>
                <w:color w:val="000000"/>
                <w:szCs w:val="24"/>
              </w:rPr>
              <w:t>At alt dette vil komme i én og samme bok, er gledelig å høre, ikke minst for moderne drama-, dramaturgi-, litteratur- og teaterinteresserte.</w:t>
            </w:r>
          </w:p>
          <w:p w14:paraId="687EEA39" w14:textId="0F8403DD" w:rsidR="000A12F1" w:rsidRPr="00916F1E" w:rsidRDefault="000A12F1" w:rsidP="000A12F1">
            <w:pPr>
              <w:rPr>
                <w:color w:val="000000"/>
                <w:szCs w:val="24"/>
              </w:rPr>
            </w:pPr>
            <w:r w:rsidRPr="00916F1E">
              <w:rPr>
                <w:color w:val="000000"/>
                <w:szCs w:val="24"/>
              </w:rPr>
              <w:t xml:space="preserve">Med dette vil jeg gjerne formidle at jeg vil være interessert i å bruke denne boken i undervisningen min i moderne dramatikk på master- og </w:t>
            </w:r>
            <w:proofErr w:type="spellStart"/>
            <w:r w:rsidRPr="00916F1E">
              <w:rPr>
                <w:color w:val="000000"/>
                <w:szCs w:val="24"/>
              </w:rPr>
              <w:t>bachelor-gradsnivå</w:t>
            </w:r>
            <w:proofErr w:type="spellEnd"/>
            <w:r w:rsidRPr="00916F1E">
              <w:rPr>
                <w:color w:val="000000"/>
                <w:szCs w:val="24"/>
              </w:rPr>
              <w:t xml:space="preserve"> i Allmenn litteraturvitenskap. Teigens drama </w:t>
            </w:r>
            <w:r w:rsidRPr="00916F1E">
              <w:rPr>
                <w:i/>
                <w:iCs/>
                <w:color w:val="000000"/>
                <w:szCs w:val="24"/>
              </w:rPr>
              <w:t>Mater Nexus</w:t>
            </w:r>
            <w:r w:rsidRPr="00916F1E">
              <w:rPr>
                <w:color w:val="000000"/>
                <w:szCs w:val="24"/>
              </w:rPr>
              <w:t xml:space="preserve"> i seg selv er godt egnet til å kaste lys over vesentlige kjennetegn ved og utviklingen innenfor moderne dramatikk, også i komparativ og internasjonal sammenheng. Formalt, kompositorisk og tematisk bearbeider </w:t>
            </w:r>
            <w:r w:rsidR="006354E0" w:rsidRPr="00916F1E">
              <w:rPr>
                <w:i/>
                <w:iCs/>
                <w:color w:val="000000"/>
                <w:szCs w:val="24"/>
              </w:rPr>
              <w:t>Mater Nexus</w:t>
            </w:r>
            <w:r w:rsidR="006354E0" w:rsidRPr="00916F1E">
              <w:rPr>
                <w:color w:val="000000"/>
                <w:szCs w:val="24"/>
              </w:rPr>
              <w:t xml:space="preserve"> </w:t>
            </w:r>
            <w:r w:rsidRPr="00916F1E">
              <w:rPr>
                <w:color w:val="000000"/>
                <w:szCs w:val="24"/>
              </w:rPr>
              <w:t>kreativt emner som er aktuelle og finner stort appell- og resepsjonsnedslag; og det har i min erfaring engasjerende egenskaper som egner seg godt i undervisning, til kommentarer, og til kritisk diskusjon og oppgaveløsning i en akademisk-pedagogisk sammenheng.</w:t>
            </w:r>
          </w:p>
          <w:p w14:paraId="0759B32B" w14:textId="01648D59" w:rsidR="00490EDE" w:rsidRPr="00916F1E" w:rsidRDefault="000A12F1" w:rsidP="001D7E87">
            <w:pPr>
              <w:rPr>
                <w:color w:val="000000"/>
                <w:szCs w:val="24"/>
              </w:rPr>
            </w:pPr>
            <w:r w:rsidRPr="00916F1E">
              <w:rPr>
                <w:color w:val="000000"/>
                <w:szCs w:val="24"/>
              </w:rPr>
              <w:t xml:space="preserve">Dette kombinert med det veloverveide i å inkludere de faglig både nært fokuserende og </w:t>
            </w:r>
            <w:proofErr w:type="spellStart"/>
            <w:r w:rsidRPr="00916F1E">
              <w:rPr>
                <w:color w:val="000000"/>
                <w:szCs w:val="24"/>
              </w:rPr>
              <w:t>perspektiverende</w:t>
            </w:r>
            <w:proofErr w:type="spellEnd"/>
            <w:r w:rsidRPr="00916F1E">
              <w:rPr>
                <w:color w:val="000000"/>
                <w:szCs w:val="24"/>
              </w:rPr>
              <w:t xml:space="preserve"> artikkelbidragene i boken, vil gjøre den til en så vel kunstnerisk som faglig-vitenskapelig helhet som vil være svært anvendelig i studieøyemed, og den vil fungere som et fyldig grunnlag for videre forskning.</w:t>
            </w:r>
          </w:p>
        </w:tc>
      </w:tr>
    </w:tbl>
    <w:p w14:paraId="56060203" w14:textId="77777777" w:rsidR="00801274" w:rsidRDefault="00801274" w:rsidP="00271B31">
      <w:pPr>
        <w:spacing w:after="0"/>
        <w:rPr>
          <w:i/>
        </w:rPr>
      </w:pPr>
    </w:p>
    <w:p w14:paraId="3F8802D8" w14:textId="77777777" w:rsidR="00801274" w:rsidRPr="00490EDE" w:rsidRDefault="00AC752B" w:rsidP="00490EDE">
      <w:pPr>
        <w:spacing w:after="160" w:line="240" w:lineRule="auto"/>
        <w:jc w:val="both"/>
        <w:rPr>
          <w:i/>
          <w:sz w:val="20"/>
          <w:szCs w:val="20"/>
        </w:rPr>
      </w:pPr>
      <w:r>
        <w:rPr>
          <w:i/>
          <w:sz w:val="20"/>
          <w:szCs w:val="20"/>
        </w:rPr>
        <w:lastRenderedPageBreak/>
        <w:t xml:space="preserve">B. </w:t>
      </w:r>
      <w:r w:rsidR="00801274" w:rsidRPr="00490EDE">
        <w:rPr>
          <w:i/>
          <w:sz w:val="20"/>
          <w:szCs w:val="20"/>
        </w:rPr>
        <w:t>Hvilket faglig nivå mener du boken retter seg mot</w:t>
      </w:r>
      <w:r w:rsidR="006636AC">
        <w:rPr>
          <w:i/>
          <w:sz w:val="20"/>
          <w:szCs w:val="20"/>
        </w:rPr>
        <w:t>: b</w:t>
      </w:r>
      <w:r w:rsidR="008C3792">
        <w:rPr>
          <w:i/>
          <w:sz w:val="20"/>
          <w:szCs w:val="20"/>
        </w:rPr>
        <w:t>achelor, master eller begge deler?</w:t>
      </w:r>
      <w:r w:rsidR="00801274" w:rsidRPr="00490EDE">
        <w:rPr>
          <w:i/>
          <w:sz w:val="20"/>
          <w:szCs w:val="20"/>
        </w:rPr>
        <w:t xml:space="preserve"> For profesjonsstudier: de første 18</w:t>
      </w:r>
      <w:r w:rsidR="008C3792">
        <w:rPr>
          <w:i/>
          <w:sz w:val="20"/>
          <w:szCs w:val="20"/>
        </w:rPr>
        <w:t>0 stp. eller senere i studiet?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01274" w14:paraId="7C5598A2" w14:textId="77777777" w:rsidTr="001D7E87">
        <w:tc>
          <w:tcPr>
            <w:tcW w:w="9212" w:type="dxa"/>
            <w:shd w:val="clear" w:color="auto" w:fill="auto"/>
          </w:tcPr>
          <w:p w14:paraId="5FE20138" w14:textId="29D2A428" w:rsidR="00801274" w:rsidRDefault="00597BF2" w:rsidP="001D7E87">
            <w:r>
              <w:t>Både bachelor</w:t>
            </w:r>
            <w:r w:rsidR="003572ED">
              <w:t>-</w:t>
            </w:r>
            <w:r>
              <w:t>, master</w:t>
            </w:r>
            <w:r w:rsidR="003572ED">
              <w:t>-</w:t>
            </w:r>
            <w:r>
              <w:t xml:space="preserve"> og </w:t>
            </w:r>
            <w:proofErr w:type="spellStart"/>
            <w:r>
              <w:t>ph.d</w:t>
            </w:r>
            <w:proofErr w:type="spellEnd"/>
            <w:r>
              <w:t>.-nivå innenfor Allmenn litteraturvitenskap.</w:t>
            </w:r>
          </w:p>
        </w:tc>
      </w:tr>
    </w:tbl>
    <w:p w14:paraId="7ACD7024" w14:textId="77777777" w:rsidR="00801274" w:rsidRPr="00597BF2" w:rsidRDefault="00801274" w:rsidP="00271B31">
      <w:pPr>
        <w:spacing w:after="0"/>
        <w:rPr>
          <w:iCs/>
        </w:rPr>
      </w:pPr>
    </w:p>
    <w:p w14:paraId="3654077F" w14:textId="77777777" w:rsidR="00271B31" w:rsidRDefault="00AC752B" w:rsidP="00490EDE">
      <w:pPr>
        <w:spacing w:after="160" w:line="240" w:lineRule="auto"/>
        <w:jc w:val="both"/>
        <w:rPr>
          <w:i/>
          <w:sz w:val="20"/>
          <w:szCs w:val="20"/>
        </w:rPr>
      </w:pPr>
      <w:r>
        <w:rPr>
          <w:i/>
          <w:sz w:val="20"/>
          <w:szCs w:val="20"/>
        </w:rPr>
        <w:t xml:space="preserve">C. </w:t>
      </w:r>
      <w:r w:rsidR="00271B31" w:rsidRPr="00490EDE">
        <w:rPr>
          <w:i/>
          <w:sz w:val="20"/>
          <w:szCs w:val="20"/>
        </w:rPr>
        <w:t xml:space="preserve">Er boken aktuell som </w:t>
      </w:r>
      <w:r w:rsidR="0030226C">
        <w:rPr>
          <w:i/>
          <w:sz w:val="20"/>
          <w:szCs w:val="20"/>
        </w:rPr>
        <w:t xml:space="preserve">(sett ett eller flere kryss og </w:t>
      </w:r>
      <w:r w:rsidR="00B7388F">
        <w:rPr>
          <w:i/>
          <w:sz w:val="20"/>
          <w:szCs w:val="20"/>
        </w:rPr>
        <w:t>skri</w:t>
      </w:r>
      <w:r w:rsidR="00FD0C15">
        <w:rPr>
          <w:i/>
          <w:sz w:val="20"/>
          <w:szCs w:val="20"/>
        </w:rPr>
        <w:t>v</w:t>
      </w:r>
      <w:r w:rsidR="00B7388F">
        <w:rPr>
          <w:i/>
          <w:sz w:val="20"/>
          <w:szCs w:val="20"/>
        </w:rPr>
        <w:t xml:space="preserve"> </w:t>
      </w:r>
      <w:r w:rsidR="0030226C">
        <w:rPr>
          <w:i/>
          <w:sz w:val="20"/>
          <w:szCs w:val="20"/>
        </w:rPr>
        <w:t>komment</w:t>
      </w:r>
      <w:r w:rsidR="00B7388F">
        <w:rPr>
          <w:i/>
          <w:sz w:val="20"/>
          <w:szCs w:val="20"/>
        </w:rPr>
        <w:t>ar</w:t>
      </w:r>
      <w:r w:rsidR="0030226C">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52"/>
      </w:tblGrid>
      <w:tr w:rsidR="00280128" w:rsidRPr="00C37840" w14:paraId="1036AA97" w14:textId="77777777" w:rsidTr="00C37840">
        <w:trPr>
          <w:trHeight w:val="297"/>
        </w:trPr>
        <w:tc>
          <w:tcPr>
            <w:tcW w:w="534" w:type="dxa"/>
            <w:tcBorders>
              <w:bottom w:val="single" w:sz="4" w:space="0" w:color="auto"/>
              <w:right w:val="single" w:sz="4" w:space="0" w:color="auto"/>
            </w:tcBorders>
            <w:shd w:val="clear" w:color="auto" w:fill="auto"/>
          </w:tcPr>
          <w:p w14:paraId="50B054B3" w14:textId="77777777" w:rsidR="00280128" w:rsidRPr="00C37840" w:rsidRDefault="00280128" w:rsidP="00C37840">
            <w:pPr>
              <w:spacing w:after="160" w:line="240" w:lineRule="auto"/>
              <w:jc w:val="both"/>
              <w:rPr>
                <w:i/>
                <w:sz w:val="20"/>
                <w:szCs w:val="20"/>
              </w:rPr>
            </w:pPr>
          </w:p>
        </w:tc>
        <w:tc>
          <w:tcPr>
            <w:tcW w:w="8752" w:type="dxa"/>
            <w:tcBorders>
              <w:top w:val="nil"/>
              <w:left w:val="single" w:sz="4" w:space="0" w:color="auto"/>
              <w:bottom w:val="nil"/>
              <w:right w:val="nil"/>
            </w:tcBorders>
            <w:shd w:val="clear" w:color="auto" w:fill="auto"/>
          </w:tcPr>
          <w:p w14:paraId="17AE2E66" w14:textId="77777777" w:rsidR="00280128" w:rsidRPr="00C37840" w:rsidRDefault="00280128" w:rsidP="00C37840">
            <w:pPr>
              <w:spacing w:after="160" w:line="240" w:lineRule="auto"/>
              <w:jc w:val="both"/>
              <w:rPr>
                <w:i/>
                <w:sz w:val="20"/>
                <w:szCs w:val="20"/>
              </w:rPr>
            </w:pPr>
            <w:r w:rsidRPr="00C37840">
              <w:rPr>
                <w:i/>
                <w:sz w:val="20"/>
                <w:szCs w:val="20"/>
              </w:rPr>
              <w:t>Kjernelitteratur</w:t>
            </w:r>
            <w:r w:rsidR="00B7388F">
              <w:rPr>
                <w:i/>
                <w:sz w:val="20"/>
                <w:szCs w:val="20"/>
              </w:rPr>
              <w:t xml:space="preserve"> (obligatorisk pensum)</w:t>
            </w:r>
          </w:p>
        </w:tc>
      </w:tr>
      <w:tr w:rsidR="00280128" w:rsidRPr="00C37840" w14:paraId="0B37C2C4" w14:textId="77777777" w:rsidTr="00C37840">
        <w:trPr>
          <w:trHeight w:val="303"/>
        </w:trPr>
        <w:tc>
          <w:tcPr>
            <w:tcW w:w="534" w:type="dxa"/>
            <w:tcBorders>
              <w:top w:val="single" w:sz="4" w:space="0" w:color="auto"/>
              <w:bottom w:val="single" w:sz="4" w:space="0" w:color="auto"/>
              <w:right w:val="single" w:sz="4" w:space="0" w:color="auto"/>
            </w:tcBorders>
            <w:shd w:val="clear" w:color="auto" w:fill="auto"/>
          </w:tcPr>
          <w:p w14:paraId="1C3B2ACA" w14:textId="6F62F3FD" w:rsidR="00280128" w:rsidRPr="00A25BFB" w:rsidRDefault="00A25BFB" w:rsidP="00C37840">
            <w:pPr>
              <w:spacing w:after="160" w:line="240" w:lineRule="auto"/>
              <w:jc w:val="both"/>
              <w:rPr>
                <w:iCs/>
                <w:sz w:val="20"/>
                <w:szCs w:val="20"/>
              </w:rPr>
            </w:pPr>
            <w:proofErr w:type="spellStart"/>
            <w:r>
              <w:rPr>
                <w:iCs/>
                <w:sz w:val="20"/>
                <w:szCs w:val="20"/>
              </w:rPr>
              <w:t>X</w:t>
            </w:r>
            <w:proofErr w:type="spellEnd"/>
          </w:p>
        </w:tc>
        <w:tc>
          <w:tcPr>
            <w:tcW w:w="8752" w:type="dxa"/>
            <w:tcBorders>
              <w:top w:val="nil"/>
              <w:left w:val="single" w:sz="4" w:space="0" w:color="auto"/>
              <w:bottom w:val="nil"/>
              <w:right w:val="nil"/>
            </w:tcBorders>
            <w:shd w:val="clear" w:color="auto" w:fill="auto"/>
          </w:tcPr>
          <w:p w14:paraId="24E5493F" w14:textId="77777777" w:rsidR="00280128" w:rsidRPr="00C37840" w:rsidRDefault="00280128" w:rsidP="00C37840">
            <w:pPr>
              <w:spacing w:after="160" w:line="240" w:lineRule="auto"/>
              <w:jc w:val="both"/>
              <w:rPr>
                <w:i/>
                <w:sz w:val="20"/>
                <w:szCs w:val="20"/>
              </w:rPr>
            </w:pPr>
            <w:r w:rsidRPr="00C37840">
              <w:rPr>
                <w:i/>
                <w:sz w:val="20"/>
                <w:szCs w:val="20"/>
              </w:rPr>
              <w:t>Supplerende litteratur</w:t>
            </w:r>
          </w:p>
        </w:tc>
      </w:tr>
      <w:tr w:rsidR="00280128" w:rsidRPr="00C37840" w14:paraId="5C496727" w14:textId="77777777" w:rsidTr="00C37840">
        <w:tc>
          <w:tcPr>
            <w:tcW w:w="534" w:type="dxa"/>
            <w:tcBorders>
              <w:top w:val="single" w:sz="4" w:space="0" w:color="auto"/>
              <w:bottom w:val="single" w:sz="4" w:space="0" w:color="auto"/>
              <w:right w:val="single" w:sz="4" w:space="0" w:color="auto"/>
            </w:tcBorders>
            <w:shd w:val="clear" w:color="auto" w:fill="auto"/>
          </w:tcPr>
          <w:p w14:paraId="75379A9D" w14:textId="42373023" w:rsidR="00280128" w:rsidRPr="00A25BFB" w:rsidRDefault="00A25BFB" w:rsidP="00C37840">
            <w:pPr>
              <w:spacing w:after="160" w:line="240" w:lineRule="auto"/>
              <w:jc w:val="both"/>
              <w:rPr>
                <w:iCs/>
                <w:sz w:val="20"/>
                <w:szCs w:val="20"/>
              </w:rPr>
            </w:pPr>
            <w:proofErr w:type="spellStart"/>
            <w:r>
              <w:rPr>
                <w:iCs/>
                <w:sz w:val="20"/>
                <w:szCs w:val="20"/>
              </w:rPr>
              <w:t>X</w:t>
            </w:r>
            <w:proofErr w:type="spellEnd"/>
          </w:p>
        </w:tc>
        <w:tc>
          <w:tcPr>
            <w:tcW w:w="8752" w:type="dxa"/>
            <w:tcBorders>
              <w:top w:val="nil"/>
              <w:left w:val="single" w:sz="4" w:space="0" w:color="auto"/>
              <w:bottom w:val="nil"/>
              <w:right w:val="nil"/>
            </w:tcBorders>
            <w:shd w:val="clear" w:color="auto" w:fill="auto"/>
          </w:tcPr>
          <w:p w14:paraId="713368D3" w14:textId="77777777" w:rsidR="00280128" w:rsidRPr="00C37840" w:rsidRDefault="00280128" w:rsidP="00C37840">
            <w:pPr>
              <w:spacing w:after="160" w:line="240" w:lineRule="auto"/>
              <w:jc w:val="both"/>
              <w:rPr>
                <w:i/>
                <w:sz w:val="20"/>
                <w:szCs w:val="20"/>
              </w:rPr>
            </w:pPr>
            <w:r w:rsidRPr="00C37840">
              <w:rPr>
                <w:i/>
                <w:sz w:val="20"/>
                <w:szCs w:val="20"/>
              </w:rPr>
              <w:t>Anbefalt litteratur</w:t>
            </w:r>
          </w:p>
        </w:tc>
      </w:tr>
      <w:tr w:rsidR="00280128" w:rsidRPr="00C37840" w14:paraId="01F00095" w14:textId="77777777" w:rsidTr="00C37840">
        <w:trPr>
          <w:trHeight w:val="281"/>
        </w:trPr>
        <w:tc>
          <w:tcPr>
            <w:tcW w:w="534" w:type="dxa"/>
            <w:tcBorders>
              <w:top w:val="single" w:sz="4" w:space="0" w:color="auto"/>
              <w:right w:val="single" w:sz="4" w:space="0" w:color="auto"/>
            </w:tcBorders>
            <w:shd w:val="clear" w:color="auto" w:fill="auto"/>
          </w:tcPr>
          <w:p w14:paraId="070730CB" w14:textId="77777777" w:rsidR="00280128" w:rsidRPr="00C37840" w:rsidRDefault="00280128" w:rsidP="00C37840">
            <w:pPr>
              <w:spacing w:after="160" w:line="240" w:lineRule="auto"/>
              <w:jc w:val="both"/>
              <w:rPr>
                <w:i/>
                <w:sz w:val="20"/>
                <w:szCs w:val="20"/>
              </w:rPr>
            </w:pPr>
          </w:p>
        </w:tc>
        <w:tc>
          <w:tcPr>
            <w:tcW w:w="8752" w:type="dxa"/>
            <w:tcBorders>
              <w:top w:val="nil"/>
              <w:left w:val="single" w:sz="4" w:space="0" w:color="auto"/>
              <w:bottom w:val="nil"/>
              <w:right w:val="nil"/>
            </w:tcBorders>
            <w:shd w:val="clear" w:color="auto" w:fill="auto"/>
          </w:tcPr>
          <w:p w14:paraId="39E78542" w14:textId="77777777" w:rsidR="00280128" w:rsidRPr="00C37840" w:rsidRDefault="00280128" w:rsidP="00C37840">
            <w:pPr>
              <w:spacing w:after="160" w:line="240" w:lineRule="auto"/>
              <w:jc w:val="both"/>
              <w:rPr>
                <w:i/>
                <w:sz w:val="20"/>
                <w:szCs w:val="20"/>
              </w:rPr>
            </w:pPr>
            <w:r w:rsidRPr="00C37840">
              <w:rPr>
                <w:i/>
                <w:sz w:val="20"/>
                <w:szCs w:val="20"/>
              </w:rPr>
              <w:t>Annet</w:t>
            </w:r>
          </w:p>
        </w:tc>
      </w:tr>
    </w:tbl>
    <w:p w14:paraId="6F53122B" w14:textId="77777777" w:rsidR="00280128" w:rsidRDefault="00280128" w:rsidP="00490EDE">
      <w:pPr>
        <w:spacing w:after="160" w:line="240" w:lineRule="auto"/>
        <w:jc w:val="both"/>
        <w:rPr>
          <w:i/>
          <w:sz w:val="20"/>
          <w:szCs w:val="20"/>
        </w:rPr>
      </w:pPr>
    </w:p>
    <w:p w14:paraId="60ECE4BF" w14:textId="77777777" w:rsidR="0030226C" w:rsidRPr="00490EDE" w:rsidRDefault="0030226C" w:rsidP="00490EDE">
      <w:pPr>
        <w:spacing w:after="160" w:line="240" w:lineRule="auto"/>
        <w:jc w:val="both"/>
        <w:rPr>
          <w:i/>
          <w:sz w:val="20"/>
          <w:szCs w:val="20"/>
        </w:rPr>
      </w:pPr>
      <w:r>
        <w:rPr>
          <w:i/>
          <w:sz w:val="20"/>
          <w:szCs w:val="20"/>
        </w:rPr>
        <w:t>Kommentar: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1B31" w:rsidRPr="00BA4A4D" w14:paraId="4200DB8F" w14:textId="77777777" w:rsidTr="00BA4A4D">
        <w:tc>
          <w:tcPr>
            <w:tcW w:w="9212" w:type="dxa"/>
            <w:shd w:val="clear" w:color="auto" w:fill="auto"/>
          </w:tcPr>
          <w:p w14:paraId="19147CB5" w14:textId="597C80BF" w:rsidR="00271B31" w:rsidRPr="00A72735" w:rsidRDefault="000A12F1" w:rsidP="00BA4A4D">
            <w:pPr>
              <w:spacing w:after="0"/>
              <w:rPr>
                <w:iCs/>
              </w:rPr>
            </w:pPr>
            <w:r>
              <w:rPr>
                <w:iCs/>
              </w:rPr>
              <w:t>A</w:t>
            </w:r>
            <w:r w:rsidR="00A25BFB">
              <w:rPr>
                <w:iCs/>
              </w:rPr>
              <w:t>ktuell både som supplerende og som anbefalt litteratur.</w:t>
            </w:r>
          </w:p>
        </w:tc>
      </w:tr>
    </w:tbl>
    <w:p w14:paraId="35F3D271" w14:textId="77777777" w:rsidR="00CA67B0" w:rsidRDefault="00CA67B0" w:rsidP="003903AA">
      <w:pPr>
        <w:widowControl w:val="0"/>
        <w:autoSpaceDE w:val="0"/>
        <w:autoSpaceDN w:val="0"/>
        <w:adjustRightInd w:val="0"/>
        <w:spacing w:after="0" w:line="240" w:lineRule="auto"/>
        <w:rPr>
          <w:rFonts w:cs="Calibri"/>
        </w:rPr>
      </w:pPr>
    </w:p>
    <w:p w14:paraId="65DD1C8E" w14:textId="77777777" w:rsidR="00AC752B" w:rsidRPr="00DD62ED" w:rsidRDefault="00AC752B" w:rsidP="00AC752B">
      <w:pPr>
        <w:spacing w:after="0" w:line="240" w:lineRule="auto"/>
        <w:jc w:val="both"/>
        <w:rPr>
          <w:rFonts w:ascii="Cambria" w:hAnsi="Cambria"/>
          <w:b/>
          <w:color w:val="548DD4"/>
        </w:rPr>
      </w:pPr>
      <w:r>
        <w:rPr>
          <w:rFonts w:ascii="Cambria" w:hAnsi="Cambria"/>
          <w:b/>
          <w:color w:val="548DD4"/>
        </w:rPr>
        <w:t>4</w:t>
      </w:r>
      <w:r w:rsidRPr="00DD62ED">
        <w:rPr>
          <w:rFonts w:ascii="Cambria" w:hAnsi="Cambria"/>
          <w:b/>
          <w:color w:val="548DD4"/>
        </w:rPr>
        <w:tab/>
      </w:r>
      <w:r>
        <w:rPr>
          <w:rFonts w:ascii="Cambria" w:hAnsi="Cambria"/>
          <w:b/>
          <w:color w:val="548DD4"/>
        </w:rPr>
        <w:t>KVALITETSVURDERING</w:t>
      </w:r>
    </w:p>
    <w:p w14:paraId="6E9D55D0" w14:textId="77777777" w:rsidR="00AC752B" w:rsidRDefault="00AC752B" w:rsidP="003903AA">
      <w:pPr>
        <w:widowControl w:val="0"/>
        <w:autoSpaceDE w:val="0"/>
        <w:autoSpaceDN w:val="0"/>
        <w:adjustRightInd w:val="0"/>
        <w:spacing w:after="0" w:line="240" w:lineRule="auto"/>
        <w:rPr>
          <w:rFonts w:cs="Calibri"/>
        </w:rPr>
      </w:pPr>
    </w:p>
    <w:p w14:paraId="24F211C9" w14:textId="77777777" w:rsidR="003903AA" w:rsidRPr="00490EDE" w:rsidRDefault="00AC752B" w:rsidP="00490EDE">
      <w:pPr>
        <w:spacing w:after="160" w:line="240" w:lineRule="auto"/>
        <w:jc w:val="both"/>
        <w:rPr>
          <w:i/>
          <w:sz w:val="20"/>
          <w:szCs w:val="20"/>
        </w:rPr>
      </w:pPr>
      <w:r>
        <w:rPr>
          <w:i/>
          <w:sz w:val="20"/>
          <w:szCs w:val="20"/>
        </w:rPr>
        <w:t xml:space="preserve">A. </w:t>
      </w:r>
      <w:r w:rsidR="00271B31" w:rsidRPr="00490EDE">
        <w:rPr>
          <w:i/>
          <w:sz w:val="20"/>
          <w:szCs w:val="20"/>
        </w:rPr>
        <w:t xml:space="preserve">Basert på det du har lest av manus og din kjennskap til forfatteren/forfatterne, </w:t>
      </w:r>
      <w:r w:rsidR="006636AC">
        <w:rPr>
          <w:i/>
          <w:sz w:val="20"/>
          <w:szCs w:val="20"/>
        </w:rPr>
        <w:t xml:space="preserve">vennligst gi en kort vurdering av </w:t>
      </w:r>
      <w:r>
        <w:rPr>
          <w:i/>
          <w:sz w:val="20"/>
          <w:szCs w:val="20"/>
        </w:rPr>
        <w:t xml:space="preserve">den generelle kvaliteten av </w:t>
      </w:r>
      <w:r w:rsidR="006636AC">
        <w:rPr>
          <w:i/>
          <w:sz w:val="20"/>
          <w:szCs w:val="20"/>
        </w:rPr>
        <w:t>bokprosjektet.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3AA" w14:paraId="117CF7F5" w14:textId="77777777" w:rsidTr="00A938D0">
        <w:tc>
          <w:tcPr>
            <w:tcW w:w="9212" w:type="dxa"/>
            <w:shd w:val="clear" w:color="auto" w:fill="auto"/>
          </w:tcPr>
          <w:p w14:paraId="75A1245B" w14:textId="24AD9A2E" w:rsidR="003903AA" w:rsidRDefault="003572ED" w:rsidP="00A938D0">
            <w:pPr>
              <w:spacing w:after="0"/>
            </w:pPr>
            <w:r>
              <w:t>Har ikke lest manus. Ha</w:t>
            </w:r>
            <w:r w:rsidR="00C562E3">
              <w:t>r</w:t>
            </w:r>
            <w:r>
              <w:t xml:space="preserve"> kjennskap til hovedforfatter Teigen.</w:t>
            </w:r>
          </w:p>
          <w:p w14:paraId="209BBBB6" w14:textId="70C24B42" w:rsidR="003903AA" w:rsidRDefault="003572ED" w:rsidP="00A938D0">
            <w:pPr>
              <w:spacing w:after="0"/>
            </w:pPr>
            <w:r>
              <w:t>Jeg vurderer bokprosjektets generelle kvalitet som høy.</w:t>
            </w:r>
          </w:p>
        </w:tc>
      </w:tr>
    </w:tbl>
    <w:p w14:paraId="02412662" w14:textId="77777777" w:rsidR="00AC752B" w:rsidRDefault="00AC752B" w:rsidP="00AC752B">
      <w:pPr>
        <w:spacing w:after="0" w:line="240" w:lineRule="auto"/>
        <w:jc w:val="both"/>
        <w:rPr>
          <w:rFonts w:ascii="Cambria" w:hAnsi="Cambria"/>
          <w:b/>
          <w:color w:val="548DD4"/>
        </w:rPr>
      </w:pPr>
    </w:p>
    <w:p w14:paraId="186A2FCE" w14:textId="77777777" w:rsidR="00AC752B" w:rsidRPr="00DD62ED" w:rsidRDefault="00AC752B" w:rsidP="00AC752B">
      <w:pPr>
        <w:spacing w:after="0" w:line="240" w:lineRule="auto"/>
        <w:jc w:val="both"/>
        <w:rPr>
          <w:rFonts w:ascii="Cambria" w:hAnsi="Cambria"/>
          <w:b/>
          <w:color w:val="548DD4"/>
        </w:rPr>
      </w:pPr>
      <w:r>
        <w:rPr>
          <w:rFonts w:ascii="Cambria" w:hAnsi="Cambria"/>
          <w:b/>
          <w:color w:val="548DD4"/>
        </w:rPr>
        <w:t>5</w:t>
      </w:r>
      <w:r w:rsidRPr="00DD62ED">
        <w:rPr>
          <w:rFonts w:ascii="Cambria" w:hAnsi="Cambria"/>
          <w:b/>
          <w:color w:val="548DD4"/>
        </w:rPr>
        <w:tab/>
      </w:r>
      <w:r>
        <w:rPr>
          <w:rFonts w:ascii="Cambria" w:hAnsi="Cambria"/>
          <w:b/>
          <w:color w:val="548DD4"/>
        </w:rPr>
        <w:t>KONSULENTBEKREFTELSE</w:t>
      </w:r>
    </w:p>
    <w:p w14:paraId="3CB8C024" w14:textId="77777777" w:rsidR="00AC752B" w:rsidRDefault="00AC752B" w:rsidP="00442C19">
      <w:pPr>
        <w:spacing w:after="0"/>
      </w:pPr>
    </w:p>
    <w:p w14:paraId="16AFE871" w14:textId="77777777" w:rsidR="000109BC" w:rsidRDefault="000109BC" w:rsidP="00442C19">
      <w:pPr>
        <w:spacing w:after="0"/>
      </w:pPr>
      <w:r>
        <w:t>Bekreftelse f</w:t>
      </w:r>
      <w:r w:rsidR="0081645E">
        <w:t>ra</w:t>
      </w:r>
      <w:r>
        <w:t xml:space="preserve"> </w:t>
      </w:r>
      <w:r w:rsidR="0081645E">
        <w:t xml:space="preserve">den person som har avgitt </w:t>
      </w:r>
      <w:r>
        <w:t xml:space="preserve">konsulentuttalelsen: </w:t>
      </w:r>
    </w:p>
    <w:p w14:paraId="7574F5D6" w14:textId="77777777" w:rsidR="000109BC" w:rsidRDefault="000109BC" w:rsidP="00442C1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27"/>
      </w:tblGrid>
      <w:tr w:rsidR="000109BC" w14:paraId="0BFA76BB" w14:textId="77777777" w:rsidTr="00946C28">
        <w:tc>
          <w:tcPr>
            <w:tcW w:w="959" w:type="dxa"/>
            <w:shd w:val="clear" w:color="auto" w:fill="auto"/>
          </w:tcPr>
          <w:p w14:paraId="23081B30" w14:textId="77777777" w:rsidR="000109BC" w:rsidRDefault="00AE3D4F" w:rsidP="00946C28">
            <w:pPr>
              <w:spacing w:after="0"/>
            </w:pPr>
            <w:r>
              <w:rPr>
                <w:i/>
                <w:noProof/>
              </w:rPr>
              <w:pict w14:anchorId="2E4376F4">
                <v:shapetype id="_x0000_t202" coordsize="21600,21600" o:spt="202" path="m,l,21600r21600,l21600,xe">
                  <v:stroke joinstyle="miter"/>
                  <v:path gradientshapeok="t" o:connecttype="rect"/>
                </v:shapetype>
                <v:shape id="_x0000_s1026" type="#_x0000_t202" alt="" style="position:absolute;margin-left:7.35pt;margin-top:10pt;width:21.05pt;height:20.4pt;z-index:1;mso-wrap-style:square;mso-wrap-edited:f;mso-width-percent:0;mso-height-percent:0;mso-width-percent:0;mso-height-percent:0;v-text-anchor:top">
                  <v:textbox style="mso-next-textbox:#_x0000_s1026">
                    <w:txbxContent>
                      <w:p w14:paraId="7566D509" w14:textId="6BAC83AA" w:rsidR="00CA67B0" w:rsidRDefault="009815E0" w:rsidP="0081645E">
                        <w:pPr>
                          <w:jc w:val="center"/>
                        </w:pPr>
                        <w:proofErr w:type="spellStart"/>
                        <w:r>
                          <w:t>X</w:t>
                        </w:r>
                        <w:proofErr w:type="spellEnd"/>
                      </w:p>
                    </w:txbxContent>
                  </v:textbox>
                  <w10:wrap type="square"/>
                </v:shape>
              </w:pict>
            </w:r>
          </w:p>
        </w:tc>
        <w:tc>
          <w:tcPr>
            <w:tcW w:w="8327" w:type="dxa"/>
            <w:shd w:val="clear" w:color="auto" w:fill="auto"/>
            <w:vAlign w:val="center"/>
          </w:tcPr>
          <w:p w14:paraId="0907D170" w14:textId="77777777" w:rsidR="000109BC" w:rsidRPr="0081645E" w:rsidRDefault="000109BC" w:rsidP="00946C28">
            <w:pPr>
              <w:spacing w:after="0"/>
            </w:pPr>
            <w:r w:rsidRPr="00946C28">
              <w:rPr>
                <w:i/>
              </w:rPr>
              <w:t xml:space="preserve">Jeg bekrefter herved at </w:t>
            </w:r>
            <w:r w:rsidR="0081645E" w:rsidRPr="00946C28">
              <w:rPr>
                <w:i/>
              </w:rPr>
              <w:t xml:space="preserve">de </w:t>
            </w:r>
            <w:r w:rsidRPr="00946C28">
              <w:rPr>
                <w:i/>
              </w:rPr>
              <w:t>vurderinge</w:t>
            </w:r>
            <w:r w:rsidR="0081645E" w:rsidRPr="00946C28">
              <w:rPr>
                <w:i/>
              </w:rPr>
              <w:t xml:space="preserve">ne av bokprosjektet som </w:t>
            </w:r>
            <w:r w:rsidRPr="00946C28">
              <w:rPr>
                <w:i/>
              </w:rPr>
              <w:t xml:space="preserve">er </w:t>
            </w:r>
            <w:r w:rsidR="0081645E" w:rsidRPr="00946C28">
              <w:rPr>
                <w:i/>
              </w:rPr>
              <w:t xml:space="preserve">kommet til uttrykk i denne konsulentuttalelsen, er gjort </w:t>
            </w:r>
            <w:r w:rsidRPr="00946C28">
              <w:rPr>
                <w:i/>
              </w:rPr>
              <w:t xml:space="preserve">ut fra min beste </w:t>
            </w:r>
            <w:r w:rsidR="0081645E" w:rsidRPr="00946C28">
              <w:rPr>
                <w:i/>
              </w:rPr>
              <w:t xml:space="preserve">kunnskap og </w:t>
            </w:r>
            <w:r w:rsidRPr="00946C28">
              <w:rPr>
                <w:i/>
              </w:rPr>
              <w:t>overbevisning</w:t>
            </w:r>
            <w:r w:rsidR="0081645E" w:rsidRPr="00946C28">
              <w:rPr>
                <w:i/>
              </w:rPr>
              <w:t>.</w:t>
            </w:r>
          </w:p>
        </w:tc>
      </w:tr>
      <w:tr w:rsidR="000109BC" w14:paraId="2ECCCE1F" w14:textId="77777777" w:rsidTr="00946C28">
        <w:tc>
          <w:tcPr>
            <w:tcW w:w="959" w:type="dxa"/>
            <w:shd w:val="clear" w:color="auto" w:fill="auto"/>
          </w:tcPr>
          <w:p w14:paraId="22A98A86" w14:textId="77777777" w:rsidR="000109BC" w:rsidRPr="00946C28" w:rsidRDefault="000109BC" w:rsidP="00946C28">
            <w:pPr>
              <w:spacing w:after="0"/>
              <w:jc w:val="center"/>
              <w:rPr>
                <w:noProof/>
                <w:sz w:val="16"/>
              </w:rPr>
            </w:pPr>
            <w:r w:rsidRPr="00946C28">
              <w:rPr>
                <w:noProof/>
                <w:sz w:val="16"/>
              </w:rPr>
              <w:t>Sett kryss</w:t>
            </w:r>
          </w:p>
        </w:tc>
        <w:tc>
          <w:tcPr>
            <w:tcW w:w="8327" w:type="dxa"/>
            <w:shd w:val="clear" w:color="auto" w:fill="auto"/>
          </w:tcPr>
          <w:p w14:paraId="5D33FF0F" w14:textId="00CE1036" w:rsidR="00662CFF" w:rsidRPr="00662CFF" w:rsidRDefault="009815E0" w:rsidP="00946C28">
            <w:pPr>
              <w:spacing w:after="0"/>
            </w:pPr>
            <w:r>
              <w:t xml:space="preserve">Bergen, den 3. mars 2021 (12. des. 2020). – Lars Sætre   </w:t>
            </w:r>
            <w:r w:rsidR="00AE3D4F" w:rsidRPr="00AE3D4F">
              <w:rPr>
                <w:noProof/>
                <w:szCs w:val="24"/>
                <w:lang w:val="en-US"/>
              </w:rPr>
              <w:pict w14:anchorId="6923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 o:spid="_x0000_i1025" type="#_x0000_t75" alt="" style="width:67.6pt;height:18.8pt;visibility:visible;mso-wrap-style:square;mso-width-percent:0;mso-height-percent:0;mso-width-percent:0;mso-height-percent:0">
                  <v:imagedata r:id="rId11" o:title=""/>
                </v:shape>
              </w:pict>
            </w:r>
          </w:p>
        </w:tc>
      </w:tr>
    </w:tbl>
    <w:p w14:paraId="020C55C7" w14:textId="77777777" w:rsidR="00585A99" w:rsidRPr="00550B5E" w:rsidRDefault="00550B5E" w:rsidP="00550B5E">
      <w:pPr>
        <w:jc w:val="center"/>
        <w:rPr>
          <w:iCs/>
        </w:rPr>
      </w:pPr>
      <w:r w:rsidRPr="00550B5E">
        <w:rPr>
          <w:iCs/>
        </w:rPr>
        <w:t>***</w:t>
      </w:r>
    </w:p>
    <w:sectPr w:rsidR="00585A99" w:rsidRPr="00550B5E" w:rsidSect="00BA4A4D">
      <w:headerReference w:type="default" r:id="rId12"/>
      <w:footerReference w:type="default" r:id="rId13"/>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020D7" w14:textId="77777777" w:rsidR="00AE3D4F" w:rsidRDefault="00AE3D4F" w:rsidP="00130C93">
      <w:pPr>
        <w:spacing w:after="0" w:line="240" w:lineRule="auto"/>
      </w:pPr>
      <w:r>
        <w:separator/>
      </w:r>
    </w:p>
  </w:endnote>
  <w:endnote w:type="continuationSeparator" w:id="0">
    <w:p w14:paraId="5BAF521B" w14:textId="77777777" w:rsidR="00AE3D4F" w:rsidRDefault="00AE3D4F" w:rsidP="0013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9F4C" w14:textId="77777777" w:rsidR="00BA4A4D" w:rsidRDefault="00BA4A4D">
    <w:pPr>
      <w:pStyle w:val="Bunntekst"/>
      <w:jc w:val="center"/>
    </w:pPr>
    <w:r>
      <w:fldChar w:fldCharType="begin"/>
    </w:r>
    <w:r>
      <w:instrText>PAGE   \* MERGEFORMAT</w:instrText>
    </w:r>
    <w:r>
      <w:fldChar w:fldCharType="separate"/>
    </w:r>
    <w:r w:rsidR="000E3B5E">
      <w:rPr>
        <w:noProof/>
      </w:rPr>
      <w:t>1</w:t>
    </w:r>
    <w:r>
      <w:fldChar w:fldCharType="end"/>
    </w:r>
  </w:p>
  <w:p w14:paraId="32E52BD5" w14:textId="77777777" w:rsidR="00BA4A4D" w:rsidRDefault="00BA4A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95C3" w14:textId="77777777" w:rsidR="00AE3D4F" w:rsidRDefault="00AE3D4F" w:rsidP="00130C93">
      <w:pPr>
        <w:spacing w:after="0" w:line="240" w:lineRule="auto"/>
      </w:pPr>
      <w:r>
        <w:separator/>
      </w:r>
    </w:p>
  </w:footnote>
  <w:footnote w:type="continuationSeparator" w:id="0">
    <w:p w14:paraId="25940574" w14:textId="77777777" w:rsidR="00AE3D4F" w:rsidRDefault="00AE3D4F" w:rsidP="0013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DE0D" w14:textId="77777777" w:rsidR="00130C93" w:rsidRDefault="00AE3D4F">
    <w:pPr>
      <w:pStyle w:val="Topptekst"/>
    </w:pPr>
    <w:r>
      <w:rPr>
        <w:noProof/>
      </w:rPr>
      <w:pict w14:anchorId="51EF4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409.1pt;margin-top:-4.65pt;width:88.5pt;height:42.35pt;z-index:-1;mso-wrap-edited:f;mso-width-percent:0;mso-height-percent:0;mso-width-percent:0;mso-height-percen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5EA6"/>
    <w:multiLevelType w:val="hybridMultilevel"/>
    <w:tmpl w:val="A838E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1A1C0D"/>
    <w:multiLevelType w:val="hybridMultilevel"/>
    <w:tmpl w:val="C93C75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oNotTrackMoves/>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D9F"/>
    <w:rsid w:val="000109BC"/>
    <w:rsid w:val="00023869"/>
    <w:rsid w:val="00037DCC"/>
    <w:rsid w:val="00051A82"/>
    <w:rsid w:val="00072371"/>
    <w:rsid w:val="00082A56"/>
    <w:rsid w:val="000A12F1"/>
    <w:rsid w:val="000B322C"/>
    <w:rsid w:val="000E0309"/>
    <w:rsid w:val="000E202F"/>
    <w:rsid w:val="000E3B5E"/>
    <w:rsid w:val="00130C93"/>
    <w:rsid w:val="00130CA5"/>
    <w:rsid w:val="001519A0"/>
    <w:rsid w:val="00160C10"/>
    <w:rsid w:val="00174D2C"/>
    <w:rsid w:val="001C0D57"/>
    <w:rsid w:val="001D7E87"/>
    <w:rsid w:val="001F1FDE"/>
    <w:rsid w:val="00222355"/>
    <w:rsid w:val="00255340"/>
    <w:rsid w:val="00271B31"/>
    <w:rsid w:val="00280128"/>
    <w:rsid w:val="002B53C6"/>
    <w:rsid w:val="002E218A"/>
    <w:rsid w:val="002E4F76"/>
    <w:rsid w:val="002F11D7"/>
    <w:rsid w:val="0030226C"/>
    <w:rsid w:val="003572ED"/>
    <w:rsid w:val="00380F62"/>
    <w:rsid w:val="003903AA"/>
    <w:rsid w:val="003906A2"/>
    <w:rsid w:val="003C19D5"/>
    <w:rsid w:val="003F686C"/>
    <w:rsid w:val="004113D7"/>
    <w:rsid w:val="00416087"/>
    <w:rsid w:val="004370A5"/>
    <w:rsid w:val="00442C19"/>
    <w:rsid w:val="00444752"/>
    <w:rsid w:val="0045010B"/>
    <w:rsid w:val="00460925"/>
    <w:rsid w:val="00490EDE"/>
    <w:rsid w:val="004B6588"/>
    <w:rsid w:val="004B7E28"/>
    <w:rsid w:val="004D6505"/>
    <w:rsid w:val="004E76A4"/>
    <w:rsid w:val="004F16B0"/>
    <w:rsid w:val="004F2787"/>
    <w:rsid w:val="00520CEA"/>
    <w:rsid w:val="00530788"/>
    <w:rsid w:val="00550B5E"/>
    <w:rsid w:val="00554556"/>
    <w:rsid w:val="00570689"/>
    <w:rsid w:val="00585A99"/>
    <w:rsid w:val="00597BF2"/>
    <w:rsid w:val="005A45A2"/>
    <w:rsid w:val="005B4685"/>
    <w:rsid w:val="005C12A8"/>
    <w:rsid w:val="005E4D31"/>
    <w:rsid w:val="0061293A"/>
    <w:rsid w:val="006224FA"/>
    <w:rsid w:val="00632014"/>
    <w:rsid w:val="006354E0"/>
    <w:rsid w:val="00662CFF"/>
    <w:rsid w:val="006636AC"/>
    <w:rsid w:val="006813B7"/>
    <w:rsid w:val="0068753F"/>
    <w:rsid w:val="00697ED2"/>
    <w:rsid w:val="006D6BF3"/>
    <w:rsid w:val="00734088"/>
    <w:rsid w:val="007A6627"/>
    <w:rsid w:val="00801274"/>
    <w:rsid w:val="00814C35"/>
    <w:rsid w:val="0081645E"/>
    <w:rsid w:val="00822EE7"/>
    <w:rsid w:val="008463A4"/>
    <w:rsid w:val="00855026"/>
    <w:rsid w:val="008C3792"/>
    <w:rsid w:val="008D2B96"/>
    <w:rsid w:val="008E515C"/>
    <w:rsid w:val="009002BB"/>
    <w:rsid w:val="00916F1E"/>
    <w:rsid w:val="00941096"/>
    <w:rsid w:val="00946C28"/>
    <w:rsid w:val="009815E0"/>
    <w:rsid w:val="009B1DA4"/>
    <w:rsid w:val="009B71D0"/>
    <w:rsid w:val="009E079F"/>
    <w:rsid w:val="009E4377"/>
    <w:rsid w:val="00A25BFB"/>
    <w:rsid w:val="00A72735"/>
    <w:rsid w:val="00A7349A"/>
    <w:rsid w:val="00A84AFF"/>
    <w:rsid w:val="00A9233E"/>
    <w:rsid w:val="00A938D0"/>
    <w:rsid w:val="00AB0DDC"/>
    <w:rsid w:val="00AB513B"/>
    <w:rsid w:val="00AC1454"/>
    <w:rsid w:val="00AC752B"/>
    <w:rsid w:val="00AE3D4F"/>
    <w:rsid w:val="00B038BF"/>
    <w:rsid w:val="00B43DBD"/>
    <w:rsid w:val="00B65D9F"/>
    <w:rsid w:val="00B7388F"/>
    <w:rsid w:val="00BA4A4D"/>
    <w:rsid w:val="00BA5E02"/>
    <w:rsid w:val="00BD4795"/>
    <w:rsid w:val="00BD72F0"/>
    <w:rsid w:val="00BF283D"/>
    <w:rsid w:val="00BF6D96"/>
    <w:rsid w:val="00C00D29"/>
    <w:rsid w:val="00C37840"/>
    <w:rsid w:val="00C562E3"/>
    <w:rsid w:val="00CA67B0"/>
    <w:rsid w:val="00CB3B0C"/>
    <w:rsid w:val="00CD38C4"/>
    <w:rsid w:val="00CE7B9D"/>
    <w:rsid w:val="00CF4355"/>
    <w:rsid w:val="00D029D4"/>
    <w:rsid w:val="00D2168B"/>
    <w:rsid w:val="00D74B89"/>
    <w:rsid w:val="00DA64F8"/>
    <w:rsid w:val="00DC4366"/>
    <w:rsid w:val="00DF5D17"/>
    <w:rsid w:val="00E13C22"/>
    <w:rsid w:val="00E46929"/>
    <w:rsid w:val="00E509CA"/>
    <w:rsid w:val="00E94540"/>
    <w:rsid w:val="00E9601D"/>
    <w:rsid w:val="00EB0614"/>
    <w:rsid w:val="00EC1E4F"/>
    <w:rsid w:val="00ED5598"/>
    <w:rsid w:val="00EF347F"/>
    <w:rsid w:val="00EF7278"/>
    <w:rsid w:val="00F844DC"/>
    <w:rsid w:val="00F846CA"/>
    <w:rsid w:val="00FC1B31"/>
    <w:rsid w:val="00FD0C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CAEB78"/>
  <w15:chartTrackingRefBased/>
  <w15:docId w15:val="{F90070D1-354E-E546-BCF9-54C158AB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9F"/>
    <w:pPr>
      <w:spacing w:after="200" w:line="276" w:lineRule="auto"/>
    </w:pPr>
    <w:rPr>
      <w:rFonts w:eastAsia="Times New Roman"/>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D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30C93"/>
    <w:pPr>
      <w:tabs>
        <w:tab w:val="center" w:pos="4536"/>
        <w:tab w:val="right" w:pos="9072"/>
      </w:tabs>
    </w:pPr>
  </w:style>
  <w:style w:type="character" w:customStyle="1" w:styleId="TopptekstTegn">
    <w:name w:val="Topptekst Tegn"/>
    <w:link w:val="Topptekst"/>
    <w:uiPriority w:val="99"/>
    <w:rsid w:val="00130C93"/>
    <w:rPr>
      <w:rFonts w:eastAsia="Times New Roman"/>
      <w:sz w:val="22"/>
      <w:szCs w:val="22"/>
    </w:rPr>
  </w:style>
  <w:style w:type="paragraph" w:styleId="Bunntekst">
    <w:name w:val="footer"/>
    <w:basedOn w:val="Normal"/>
    <w:link w:val="BunntekstTegn"/>
    <w:uiPriority w:val="99"/>
    <w:unhideWhenUsed/>
    <w:rsid w:val="00130C93"/>
    <w:pPr>
      <w:tabs>
        <w:tab w:val="center" w:pos="4536"/>
        <w:tab w:val="right" w:pos="9072"/>
      </w:tabs>
    </w:pPr>
  </w:style>
  <w:style w:type="character" w:customStyle="1" w:styleId="BunntekstTegn">
    <w:name w:val="Bunntekst Tegn"/>
    <w:link w:val="Bunntekst"/>
    <w:uiPriority w:val="99"/>
    <w:rsid w:val="00130C93"/>
    <w:rPr>
      <w:rFonts w:eastAsia="Times New Roman"/>
      <w:sz w:val="22"/>
      <w:szCs w:val="22"/>
    </w:rPr>
  </w:style>
  <w:style w:type="paragraph" w:styleId="Merknadstekst">
    <w:name w:val="annotation text"/>
    <w:basedOn w:val="Normal"/>
    <w:link w:val="MerknadstekstTegn"/>
    <w:uiPriority w:val="99"/>
    <w:semiHidden/>
    <w:unhideWhenUsed/>
    <w:rsid w:val="00490EDE"/>
    <w:pPr>
      <w:spacing w:line="240" w:lineRule="auto"/>
    </w:pPr>
    <w:rPr>
      <w:rFonts w:eastAsia="Calibri"/>
      <w:sz w:val="20"/>
      <w:szCs w:val="20"/>
      <w:lang w:eastAsia="en-US"/>
    </w:rPr>
  </w:style>
  <w:style w:type="character" w:customStyle="1" w:styleId="MerknadstekstTegn">
    <w:name w:val="Merknadstekst Tegn"/>
    <w:link w:val="Merknadstekst"/>
    <w:uiPriority w:val="99"/>
    <w:semiHidden/>
    <w:rsid w:val="00490EDE"/>
    <w:rPr>
      <w:lang w:eastAsia="en-US"/>
    </w:rPr>
  </w:style>
  <w:style w:type="character" w:styleId="Merknadsreferanse">
    <w:name w:val="annotation reference"/>
    <w:uiPriority w:val="99"/>
    <w:semiHidden/>
    <w:unhideWhenUsed/>
    <w:rsid w:val="00490EDE"/>
    <w:rPr>
      <w:sz w:val="16"/>
      <w:szCs w:val="16"/>
    </w:rPr>
  </w:style>
  <w:style w:type="paragraph" w:styleId="Bobletekst">
    <w:name w:val="Balloon Text"/>
    <w:basedOn w:val="Normal"/>
    <w:link w:val="BobletekstTegn"/>
    <w:uiPriority w:val="99"/>
    <w:semiHidden/>
    <w:unhideWhenUsed/>
    <w:rsid w:val="00490ED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90EDE"/>
    <w:rPr>
      <w:rFonts w:ascii="Tahoma" w:eastAsia="Times New Roman" w:hAnsi="Tahoma" w:cs="Tahoma"/>
      <w:sz w:val="16"/>
      <w:szCs w:val="16"/>
    </w:rPr>
  </w:style>
  <w:style w:type="paragraph" w:styleId="Kommentaremne">
    <w:name w:val="annotation subject"/>
    <w:basedOn w:val="Merknadstekst"/>
    <w:next w:val="Merknadstekst"/>
    <w:link w:val="KommentaremneTegn"/>
    <w:uiPriority w:val="99"/>
    <w:semiHidden/>
    <w:unhideWhenUsed/>
    <w:rsid w:val="0068753F"/>
    <w:pPr>
      <w:spacing w:line="276" w:lineRule="auto"/>
    </w:pPr>
    <w:rPr>
      <w:rFonts w:eastAsia="Times New Roman"/>
      <w:b/>
      <w:bCs/>
      <w:lang w:eastAsia="nb-NO"/>
    </w:rPr>
  </w:style>
  <w:style w:type="character" w:customStyle="1" w:styleId="KommentaremneTegn">
    <w:name w:val="Kommentaremne Tegn"/>
    <w:link w:val="Kommentaremne"/>
    <w:uiPriority w:val="99"/>
    <w:semiHidden/>
    <w:rsid w:val="0068753F"/>
    <w:rPr>
      <w:rFonts w:eastAsia="Times New Roman"/>
      <w:b/>
      <w:bCs/>
      <w:lang w:eastAsia="en-US"/>
    </w:rPr>
  </w:style>
  <w:style w:type="paragraph" w:styleId="Ingenmellomrom">
    <w:name w:val="No Spacing"/>
    <w:uiPriority w:val="1"/>
    <w:qFormat/>
    <w:rsid w:val="000109B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2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A114FC285A34AA8BD8B343FCC4729" ma:contentTypeVersion="8" ma:contentTypeDescription="Create a new document." ma:contentTypeScope="" ma:versionID="e753fb91afb0877caadcc8c5531c924a">
  <xsd:schema xmlns:xsd="http://www.w3.org/2001/XMLSchema" xmlns:xs="http://www.w3.org/2001/XMLSchema" xmlns:p="http://schemas.microsoft.com/office/2006/metadata/properties" xmlns:ns3="b55781e3-86a6-47b0-a5ff-0cfbfc943231" targetNamespace="http://schemas.microsoft.com/office/2006/metadata/properties" ma:root="true" ma:fieldsID="f2322de2b38368d34d62b0a539065ca2" ns3:_="">
    <xsd:import namespace="b55781e3-86a6-47b0-a5ff-0cfbfc9432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781e3-86a6-47b0-a5ff-0cfbfc943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5047F80-9522-42C4-90AD-CF02CC2681BA}">
  <ds:schemaRefs>
    <ds:schemaRef ds:uri="http://schemas.openxmlformats.org/officeDocument/2006/bibliography"/>
  </ds:schemaRefs>
</ds:datastoreItem>
</file>

<file path=customXml/itemProps2.xml><?xml version="1.0" encoding="utf-8"?>
<ds:datastoreItem xmlns:ds="http://schemas.openxmlformats.org/officeDocument/2006/customXml" ds:itemID="{B6DFAA67-B52C-4D7E-93C5-8C4A233E7C62}">
  <ds:schemaRefs>
    <ds:schemaRef ds:uri="http://schemas.microsoft.com/sharepoint/v3/contenttype/forms"/>
  </ds:schemaRefs>
</ds:datastoreItem>
</file>

<file path=customXml/itemProps3.xml><?xml version="1.0" encoding="utf-8"?>
<ds:datastoreItem xmlns:ds="http://schemas.openxmlformats.org/officeDocument/2006/customXml" ds:itemID="{B458F241-BF4D-4D9F-A1AD-9E9FBC1F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781e3-86a6-47b0-a5ff-0cfbfc943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DCF87-059E-4608-A46A-8EE3EA77E7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1134</Words>
  <Characters>6011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Boklink</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Skarheim</dc:creator>
  <cp:keywords/>
  <cp:lastModifiedBy>Lars Sætre</cp:lastModifiedBy>
  <cp:revision>71</cp:revision>
  <dcterms:created xsi:type="dcterms:W3CDTF">2021-02-28T19:08:00Z</dcterms:created>
  <dcterms:modified xsi:type="dcterms:W3CDTF">2021-03-05T10:03:00Z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Ekstern">
    <vt:lpwstr>0</vt:lpwstr>
  </property>
  <property fmtid="{D5CDD505-2E9C-101B-9397-08002B2CF9AE}" pid="6" name="Arkivverdig">
    <vt:lpwstr>0</vt:lpwstr>
  </property>
  <property fmtid="{D5CDD505-2E9C-101B-9397-08002B2CF9AE}" pid="7" name="Klassifisering">
    <vt:lpwstr>Intern</vt:lpwstr>
  </property>
  <property fmtid="{D5CDD505-2E9C-101B-9397-08002B2CF9AE}" pid="8" name="ContentTypeId">
    <vt:lpwstr>0x010100A92A114FC285A34AA8BD8B343FCC4729</vt:lpwstr>
  </property>
</Properties>
</file>