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7668" w14:textId="1E3F207E"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Universitetet i Bergen</w:t>
      </w:r>
    </w:p>
    <w:p w14:paraId="76CE3792" w14:textId="6F3D38B4"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Allmenn litteraturvitenskap</w:t>
      </w:r>
    </w:p>
    <w:p w14:paraId="1AB54755" w14:textId="2AAD6548" w:rsidR="004F629D" w:rsidRPr="004F629D" w:rsidRDefault="004F629D" w:rsidP="004F629D">
      <w:pPr>
        <w:jc w:val="right"/>
        <w:rPr>
          <w:rFonts w:ascii="Times New Roman" w:hAnsi="Times New Roman"/>
          <w:b/>
          <w:bCs/>
          <w:i/>
          <w:sz w:val="20"/>
        </w:rPr>
      </w:pPr>
      <w:r w:rsidRPr="004F629D">
        <w:rPr>
          <w:rFonts w:ascii="Times New Roman" w:hAnsi="Times New Roman"/>
          <w:b/>
          <w:bCs/>
          <w:i/>
          <w:sz w:val="20"/>
        </w:rPr>
        <w:t>Ins</w:t>
      </w:r>
      <w:r>
        <w:rPr>
          <w:rFonts w:ascii="Times New Roman" w:hAnsi="Times New Roman"/>
          <w:b/>
          <w:bCs/>
          <w:i/>
          <w:sz w:val="20"/>
        </w:rPr>
        <w:t>t</w:t>
      </w:r>
      <w:r w:rsidRPr="004F629D">
        <w:rPr>
          <w:rFonts w:ascii="Times New Roman" w:hAnsi="Times New Roman"/>
          <w:b/>
          <w:bCs/>
          <w:i/>
          <w:sz w:val="20"/>
        </w:rPr>
        <w:t>itutt for lingvistiske, litterære og estetiske studier (LLE)</w:t>
      </w:r>
    </w:p>
    <w:p w14:paraId="77A8922A" w14:textId="7872F86A" w:rsidR="00A83C34" w:rsidRPr="00742151" w:rsidRDefault="00A83C34" w:rsidP="00A83C34">
      <w:pPr>
        <w:rPr>
          <w:rFonts w:ascii="Times New Roman" w:hAnsi="Times New Roman"/>
          <w:b/>
          <w:bCs/>
          <w:iCs/>
          <w:sz w:val="28"/>
          <w:szCs w:val="28"/>
        </w:rPr>
      </w:pPr>
      <w:proofErr w:type="spellStart"/>
      <w:r w:rsidRPr="00742151">
        <w:rPr>
          <w:rFonts w:ascii="Times New Roman" w:hAnsi="Times New Roman"/>
          <w:b/>
          <w:bCs/>
          <w:iCs/>
          <w:sz w:val="28"/>
          <w:szCs w:val="28"/>
        </w:rPr>
        <w:t>ALLV1</w:t>
      </w:r>
      <w:r w:rsidR="003922B0">
        <w:rPr>
          <w:rFonts w:ascii="Times New Roman" w:hAnsi="Times New Roman"/>
          <w:b/>
          <w:bCs/>
          <w:iCs/>
          <w:sz w:val="28"/>
          <w:szCs w:val="28"/>
        </w:rPr>
        <w:t>13</w:t>
      </w:r>
      <w:proofErr w:type="spellEnd"/>
      <w:r w:rsidRPr="00742151">
        <w:rPr>
          <w:rFonts w:ascii="Times New Roman" w:hAnsi="Times New Roman"/>
          <w:b/>
          <w:bCs/>
          <w:iCs/>
          <w:sz w:val="28"/>
          <w:szCs w:val="28"/>
        </w:rPr>
        <w:t xml:space="preserve"> – </w:t>
      </w:r>
      <w:proofErr w:type="spellStart"/>
      <w:r w:rsidRPr="00742151">
        <w:rPr>
          <w:rFonts w:ascii="Times New Roman" w:hAnsi="Times New Roman"/>
          <w:b/>
          <w:bCs/>
          <w:iCs/>
          <w:sz w:val="28"/>
          <w:szCs w:val="28"/>
        </w:rPr>
        <w:t>H2020</w:t>
      </w:r>
      <w:proofErr w:type="spellEnd"/>
    </w:p>
    <w:p w14:paraId="2370014E" w14:textId="77777777" w:rsidR="00A83C34" w:rsidRDefault="00A83C34" w:rsidP="00A83C34">
      <w:pPr>
        <w:rPr>
          <w:rFonts w:ascii="Times New Roman" w:hAnsi="Times New Roman"/>
          <w:b/>
          <w:bCs/>
          <w:iCs/>
          <w:szCs w:val="24"/>
        </w:rPr>
      </w:pPr>
    </w:p>
    <w:p w14:paraId="6D6D7BC5" w14:textId="77777777" w:rsidR="00A83C34" w:rsidRDefault="00A83C34" w:rsidP="00A83C34">
      <w:pPr>
        <w:rPr>
          <w:rFonts w:ascii="Times New Roman" w:hAnsi="Times New Roman"/>
          <w:b/>
          <w:bCs/>
          <w:iCs/>
          <w:szCs w:val="24"/>
        </w:rPr>
      </w:pPr>
      <w:r>
        <w:rPr>
          <w:rFonts w:ascii="Times New Roman" w:hAnsi="Times New Roman"/>
          <w:b/>
          <w:bCs/>
          <w:iCs/>
          <w:szCs w:val="24"/>
        </w:rPr>
        <w:t>Karakterbegrunnelse</w:t>
      </w:r>
    </w:p>
    <w:p w14:paraId="28517E22" w14:textId="40E6BA43" w:rsidR="00A83C34" w:rsidRPr="00742151" w:rsidRDefault="00A83C34" w:rsidP="00A83C34">
      <w:pPr>
        <w:rPr>
          <w:rFonts w:ascii="Times New Roman" w:hAnsi="Times New Roman"/>
          <w:b/>
          <w:bCs/>
          <w:iCs/>
          <w:szCs w:val="24"/>
          <w:u w:val="single"/>
        </w:rPr>
      </w:pPr>
      <w:r w:rsidRPr="00742151">
        <w:rPr>
          <w:rFonts w:ascii="Times New Roman" w:hAnsi="Times New Roman"/>
          <w:b/>
          <w:bCs/>
          <w:iCs/>
          <w:szCs w:val="24"/>
          <w:u w:val="single"/>
        </w:rPr>
        <w:t>Kandidat nr. 1</w:t>
      </w:r>
      <w:r w:rsidR="003922B0">
        <w:rPr>
          <w:rFonts w:ascii="Times New Roman" w:hAnsi="Times New Roman"/>
          <w:b/>
          <w:bCs/>
          <w:iCs/>
          <w:szCs w:val="24"/>
          <w:u w:val="single"/>
        </w:rPr>
        <w:t>0</w:t>
      </w:r>
      <w:r w:rsidR="00797C99">
        <w:rPr>
          <w:rFonts w:ascii="Times New Roman" w:hAnsi="Times New Roman"/>
          <w:b/>
          <w:bCs/>
          <w:iCs/>
          <w:szCs w:val="24"/>
          <w:u w:val="single"/>
        </w:rPr>
        <w:t>7</w:t>
      </w:r>
    </w:p>
    <w:p w14:paraId="6AF3F99C" w14:textId="2CBBCF82" w:rsidR="00A83C34" w:rsidRDefault="00A83C34" w:rsidP="00A83C34">
      <w:pPr>
        <w:rPr>
          <w:rFonts w:ascii="Times New Roman" w:hAnsi="Times New Roman"/>
          <w:b/>
          <w:bCs/>
          <w:iCs/>
          <w:szCs w:val="24"/>
        </w:rPr>
      </w:pPr>
    </w:p>
    <w:p w14:paraId="3C146F31" w14:textId="5D885941" w:rsidR="00A83C34" w:rsidRDefault="00D36F04" w:rsidP="00A83C34">
      <w:pPr>
        <w:rPr>
          <w:rFonts w:ascii="Times New Roman" w:hAnsi="Times New Roman"/>
          <w:b/>
          <w:bCs/>
          <w:iCs/>
          <w:szCs w:val="24"/>
        </w:rPr>
      </w:pPr>
      <w:r>
        <w:rPr>
          <w:rFonts w:ascii="Times New Roman" w:hAnsi="Times New Roman"/>
          <w:b/>
          <w:bCs/>
          <w:iCs/>
          <w:szCs w:val="24"/>
        </w:rPr>
        <w:t>4-dagers hjemmeeksamen</w:t>
      </w:r>
      <w:r w:rsidR="00012379">
        <w:rPr>
          <w:rFonts w:ascii="Times New Roman" w:hAnsi="Times New Roman"/>
          <w:b/>
          <w:bCs/>
          <w:iCs/>
          <w:szCs w:val="24"/>
        </w:rPr>
        <w:t>.</w:t>
      </w:r>
    </w:p>
    <w:p w14:paraId="6BFDE1E9" w14:textId="273576E0" w:rsidR="00012379" w:rsidRDefault="00012379" w:rsidP="00A83C34">
      <w:pPr>
        <w:rPr>
          <w:rFonts w:ascii="Times New Roman" w:hAnsi="Times New Roman"/>
          <w:b/>
          <w:bCs/>
          <w:iCs/>
          <w:szCs w:val="24"/>
        </w:rPr>
      </w:pPr>
      <w:r>
        <w:rPr>
          <w:rFonts w:ascii="Times New Roman" w:hAnsi="Times New Roman"/>
          <w:b/>
          <w:bCs/>
          <w:iCs/>
          <w:szCs w:val="24"/>
        </w:rPr>
        <w:t xml:space="preserve">Oppgavebesvarelsen er i sensuren gitt </w:t>
      </w:r>
      <w:r w:rsidRPr="00012379">
        <w:rPr>
          <w:rFonts w:ascii="Times New Roman" w:hAnsi="Times New Roman"/>
          <w:b/>
          <w:bCs/>
          <w:i/>
          <w:szCs w:val="24"/>
          <w:u w:val="single"/>
        </w:rPr>
        <w:t>karakteren B</w:t>
      </w:r>
      <w:r>
        <w:rPr>
          <w:rFonts w:ascii="Times New Roman" w:hAnsi="Times New Roman"/>
          <w:b/>
          <w:bCs/>
          <w:iCs/>
          <w:szCs w:val="24"/>
        </w:rPr>
        <w:t>.</w:t>
      </w:r>
    </w:p>
    <w:p w14:paraId="4572A751" w14:textId="77777777" w:rsidR="00012379" w:rsidRDefault="00012379" w:rsidP="00A83C34">
      <w:pPr>
        <w:rPr>
          <w:rFonts w:ascii="Times New Roman" w:hAnsi="Times New Roman"/>
          <w:b/>
          <w:bCs/>
          <w:iCs/>
          <w:szCs w:val="24"/>
        </w:rPr>
      </w:pPr>
    </w:p>
    <w:p w14:paraId="34C7246C" w14:textId="4F6116FF" w:rsidR="00FE1B06" w:rsidRPr="00FC57D3" w:rsidRDefault="00012379" w:rsidP="00A83C34">
      <w:pPr>
        <w:rPr>
          <w:rFonts w:ascii="Times New Roman" w:hAnsi="Times New Roman"/>
          <w:i/>
          <w:sz w:val="20"/>
          <w:u w:val="single"/>
        </w:rPr>
      </w:pPr>
      <w:r w:rsidRPr="00FC57D3">
        <w:rPr>
          <w:rFonts w:ascii="Times New Roman" w:hAnsi="Times New Roman"/>
          <w:i/>
          <w:sz w:val="20"/>
          <w:u w:val="single"/>
        </w:rPr>
        <w:t>Den gitte oppgavens ordlyd:</w:t>
      </w:r>
    </w:p>
    <w:p w14:paraId="6923F554" w14:textId="0DA9788F" w:rsidR="00012379" w:rsidRPr="0035316B" w:rsidRDefault="00180F69" w:rsidP="00180F69">
      <w:pPr>
        <w:spacing w:before="100" w:beforeAutospacing="1" w:after="100" w:afterAutospacing="1"/>
        <w:rPr>
          <w:rFonts w:ascii="Times New Roman" w:eastAsia="Times New Roman" w:hAnsi="Times New Roman"/>
          <w:sz w:val="16"/>
          <w:szCs w:val="16"/>
          <w:lang w:eastAsia="nb-NO"/>
        </w:rPr>
      </w:pPr>
      <w:r>
        <w:rPr>
          <w:rFonts w:ascii="Times New Roman" w:eastAsia="Times New Roman" w:hAnsi="Times New Roman"/>
          <w:sz w:val="20"/>
          <w:lang w:eastAsia="nb-NO"/>
        </w:rPr>
        <w:t xml:space="preserve">Sammenlign forbindelsen mellom fortelleteknikk og tematikk i Dostojevskijs </w:t>
      </w:r>
      <w:r w:rsidRPr="00180F69">
        <w:rPr>
          <w:rFonts w:ascii="Times New Roman" w:eastAsia="Times New Roman" w:hAnsi="Times New Roman"/>
          <w:i/>
          <w:iCs/>
          <w:sz w:val="20"/>
          <w:lang w:eastAsia="nb-NO"/>
        </w:rPr>
        <w:t>Forbrytelse og straff</w:t>
      </w:r>
      <w:r>
        <w:rPr>
          <w:rFonts w:ascii="Times New Roman" w:eastAsia="Times New Roman" w:hAnsi="Times New Roman"/>
          <w:sz w:val="20"/>
          <w:lang w:eastAsia="nb-NO"/>
        </w:rPr>
        <w:t xml:space="preserve"> og </w:t>
      </w:r>
      <w:proofErr w:type="spellStart"/>
      <w:r>
        <w:rPr>
          <w:rFonts w:ascii="Times New Roman" w:eastAsia="Times New Roman" w:hAnsi="Times New Roman"/>
          <w:sz w:val="20"/>
          <w:lang w:eastAsia="nb-NO"/>
        </w:rPr>
        <w:t>Coetzees</w:t>
      </w:r>
      <w:proofErr w:type="spellEnd"/>
      <w:r>
        <w:rPr>
          <w:rFonts w:ascii="Times New Roman" w:eastAsia="Times New Roman" w:hAnsi="Times New Roman"/>
          <w:sz w:val="20"/>
          <w:lang w:eastAsia="nb-NO"/>
        </w:rPr>
        <w:t xml:space="preserve"> </w:t>
      </w:r>
      <w:proofErr w:type="spellStart"/>
      <w:r w:rsidRPr="00180F69">
        <w:rPr>
          <w:rFonts w:ascii="Times New Roman" w:eastAsia="Times New Roman" w:hAnsi="Times New Roman"/>
          <w:i/>
          <w:iCs/>
          <w:sz w:val="20"/>
          <w:lang w:eastAsia="nb-NO"/>
        </w:rPr>
        <w:t>Disgrace</w:t>
      </w:r>
      <w:proofErr w:type="spellEnd"/>
      <w:r>
        <w:rPr>
          <w:rFonts w:ascii="Times New Roman" w:eastAsia="Times New Roman" w:hAnsi="Times New Roman"/>
          <w:sz w:val="20"/>
          <w:lang w:eastAsia="nb-NO"/>
        </w:rPr>
        <w:t>.</w:t>
      </w:r>
    </w:p>
    <w:p w14:paraId="1E95DBEA" w14:textId="76225966" w:rsidR="00012379" w:rsidRDefault="00012379" w:rsidP="00A83C34">
      <w:pPr>
        <w:rPr>
          <w:rFonts w:ascii="Times New Roman" w:hAnsi="Times New Roman"/>
          <w:b/>
          <w:bCs/>
          <w:iCs/>
          <w:szCs w:val="24"/>
        </w:rPr>
      </w:pPr>
    </w:p>
    <w:p w14:paraId="1ECCA381" w14:textId="31CB3CC7" w:rsidR="00012379" w:rsidRDefault="00742151" w:rsidP="00A83C34">
      <w:pPr>
        <w:rPr>
          <w:rFonts w:ascii="Times New Roman" w:hAnsi="Times New Roman"/>
          <w:b/>
          <w:bCs/>
          <w:iCs/>
          <w:szCs w:val="24"/>
        </w:rPr>
      </w:pPr>
      <w:r>
        <w:rPr>
          <w:rFonts w:ascii="Times New Roman" w:hAnsi="Times New Roman"/>
          <w:b/>
          <w:bCs/>
          <w:iCs/>
          <w:szCs w:val="24"/>
        </w:rPr>
        <w:t>Sensorenes begrunnelse:</w:t>
      </w:r>
    </w:p>
    <w:p w14:paraId="792306BE" w14:textId="77777777" w:rsidR="0035316B" w:rsidRDefault="0035316B" w:rsidP="00A83C34">
      <w:pPr>
        <w:rPr>
          <w:rFonts w:ascii="Times New Roman" w:hAnsi="Times New Roman"/>
          <w:iCs/>
          <w:szCs w:val="24"/>
        </w:rPr>
      </w:pPr>
    </w:p>
    <w:p w14:paraId="436FA69D" w14:textId="72E036B1" w:rsidR="006625FE" w:rsidRDefault="00FE7533" w:rsidP="00A83C34">
      <w:pPr>
        <w:rPr>
          <w:rFonts w:ascii="Times New Roman" w:hAnsi="Times New Roman"/>
          <w:iCs/>
          <w:szCs w:val="24"/>
        </w:rPr>
      </w:pPr>
      <w:r>
        <w:rPr>
          <w:rFonts w:ascii="Times New Roman" w:hAnsi="Times New Roman"/>
          <w:iCs/>
          <w:szCs w:val="24"/>
        </w:rPr>
        <w:t>Oppgavesvaret</w:t>
      </w:r>
      <w:r w:rsidR="00BF4D68">
        <w:rPr>
          <w:rFonts w:ascii="Times New Roman" w:hAnsi="Times New Roman"/>
          <w:iCs/>
          <w:szCs w:val="24"/>
        </w:rPr>
        <w:t xml:space="preserve"> er velskrevet og fremsatt i et presist akademisk språk</w:t>
      </w:r>
      <w:r w:rsidR="004C0160">
        <w:rPr>
          <w:rFonts w:ascii="Times New Roman" w:hAnsi="Times New Roman"/>
          <w:iCs/>
          <w:szCs w:val="24"/>
        </w:rPr>
        <w:t>, som samtidig er selvstendig</w:t>
      </w:r>
      <w:r w:rsidR="00AF3B78">
        <w:rPr>
          <w:rFonts w:ascii="Times New Roman" w:hAnsi="Times New Roman"/>
          <w:iCs/>
          <w:szCs w:val="24"/>
        </w:rPr>
        <w:t xml:space="preserve"> utformet</w:t>
      </w:r>
      <w:r w:rsidR="004C0160">
        <w:rPr>
          <w:rFonts w:ascii="Times New Roman" w:hAnsi="Times New Roman"/>
          <w:iCs/>
          <w:szCs w:val="24"/>
        </w:rPr>
        <w:t xml:space="preserve"> og mestrende</w:t>
      </w:r>
      <w:r w:rsidR="00BF4D68">
        <w:rPr>
          <w:rFonts w:ascii="Times New Roman" w:hAnsi="Times New Roman"/>
          <w:iCs/>
          <w:szCs w:val="24"/>
        </w:rPr>
        <w:t xml:space="preserve">. </w:t>
      </w:r>
      <w:r w:rsidR="008D3DE3">
        <w:rPr>
          <w:rFonts w:ascii="Times New Roman" w:hAnsi="Times New Roman"/>
          <w:iCs/>
          <w:szCs w:val="24"/>
        </w:rPr>
        <w:t xml:space="preserve">Besvarelsen er gitt en veldisponert helhetlig komposisjon, som gir leseren god orientering og støtte under lesningen. </w:t>
      </w:r>
      <w:r w:rsidR="003F647E">
        <w:rPr>
          <w:rFonts w:ascii="Times New Roman" w:hAnsi="Times New Roman"/>
          <w:iCs/>
          <w:szCs w:val="24"/>
        </w:rPr>
        <w:t>Eksamensarbeidet</w:t>
      </w:r>
      <w:r w:rsidR="008D3DE3">
        <w:rPr>
          <w:rFonts w:ascii="Times New Roman" w:hAnsi="Times New Roman"/>
          <w:iCs/>
          <w:szCs w:val="24"/>
        </w:rPr>
        <w:t xml:space="preserve"> forholder seg også meget fint</w:t>
      </w:r>
      <w:r w:rsidR="006162BE">
        <w:rPr>
          <w:rFonts w:ascii="Times New Roman" w:hAnsi="Times New Roman"/>
          <w:iCs/>
          <w:szCs w:val="24"/>
        </w:rPr>
        <w:t>,</w:t>
      </w:r>
      <w:r w:rsidR="008D3DE3">
        <w:rPr>
          <w:rFonts w:ascii="Times New Roman" w:hAnsi="Times New Roman"/>
          <w:iCs/>
          <w:szCs w:val="24"/>
        </w:rPr>
        <w:t xml:space="preserve"> og godt gjennomført</w:t>
      </w:r>
      <w:r w:rsidR="006162BE">
        <w:rPr>
          <w:rFonts w:ascii="Times New Roman" w:hAnsi="Times New Roman"/>
          <w:iCs/>
          <w:szCs w:val="24"/>
        </w:rPr>
        <w:t>,</w:t>
      </w:r>
      <w:r w:rsidR="008D3DE3">
        <w:rPr>
          <w:rFonts w:ascii="Times New Roman" w:hAnsi="Times New Roman"/>
          <w:iCs/>
          <w:szCs w:val="24"/>
        </w:rPr>
        <w:t xml:space="preserve"> til </w:t>
      </w:r>
      <w:r w:rsidR="006162BE">
        <w:rPr>
          <w:rFonts w:ascii="Times New Roman" w:hAnsi="Times New Roman"/>
          <w:iCs/>
          <w:szCs w:val="24"/>
        </w:rPr>
        <w:t>de humanistiske fagenes</w:t>
      </w:r>
      <w:r w:rsidR="008D3DE3">
        <w:rPr>
          <w:rFonts w:ascii="Times New Roman" w:hAnsi="Times New Roman"/>
          <w:iCs/>
          <w:szCs w:val="24"/>
        </w:rPr>
        <w:t xml:space="preserve"> vel-innarbeidete </w:t>
      </w:r>
      <w:r w:rsidR="00A0612E">
        <w:rPr>
          <w:rFonts w:ascii="Times New Roman" w:hAnsi="Times New Roman"/>
          <w:iCs/>
          <w:szCs w:val="24"/>
        </w:rPr>
        <w:t>oppgaveløsnings</w:t>
      </w:r>
      <w:r w:rsidR="008D3DE3">
        <w:rPr>
          <w:rFonts w:ascii="Times New Roman" w:hAnsi="Times New Roman"/>
          <w:iCs/>
          <w:szCs w:val="24"/>
        </w:rPr>
        <w:t xml:space="preserve">struktur </w:t>
      </w:r>
      <w:r w:rsidR="00A0612E">
        <w:rPr>
          <w:rFonts w:ascii="Times New Roman" w:hAnsi="Times New Roman"/>
          <w:iCs/>
          <w:szCs w:val="24"/>
        </w:rPr>
        <w:t>med, først,</w:t>
      </w:r>
      <w:r w:rsidR="008D3DE3">
        <w:rPr>
          <w:rFonts w:ascii="Times New Roman" w:hAnsi="Times New Roman"/>
          <w:iCs/>
          <w:szCs w:val="24"/>
        </w:rPr>
        <w:t xml:space="preserve"> </w:t>
      </w:r>
      <w:r w:rsidR="0095143A">
        <w:rPr>
          <w:rFonts w:ascii="Times New Roman" w:hAnsi="Times New Roman"/>
          <w:iCs/>
          <w:szCs w:val="24"/>
        </w:rPr>
        <w:t xml:space="preserve">(1) </w:t>
      </w:r>
      <w:r w:rsidR="008D3DE3">
        <w:rPr>
          <w:rFonts w:ascii="Times New Roman" w:hAnsi="Times New Roman"/>
          <w:iCs/>
          <w:szCs w:val="24"/>
        </w:rPr>
        <w:t>en</w:t>
      </w:r>
      <w:r w:rsidR="00C64834">
        <w:rPr>
          <w:rFonts w:ascii="Times New Roman" w:hAnsi="Times New Roman"/>
          <w:iCs/>
          <w:szCs w:val="24"/>
        </w:rPr>
        <w:t xml:space="preserve"> </w:t>
      </w:r>
      <w:r w:rsidR="008D3DE3">
        <w:rPr>
          <w:rFonts w:ascii="Times New Roman" w:hAnsi="Times New Roman"/>
          <w:iCs/>
          <w:szCs w:val="24"/>
        </w:rPr>
        <w:t>leserinviterende</w:t>
      </w:r>
      <w:r w:rsidR="00D36C60">
        <w:rPr>
          <w:rFonts w:ascii="Times New Roman" w:hAnsi="Times New Roman"/>
          <w:iCs/>
          <w:szCs w:val="24"/>
        </w:rPr>
        <w:t>, men samtidig oppgaverelevant</w:t>
      </w:r>
      <w:r w:rsidR="008D3DE3">
        <w:rPr>
          <w:rFonts w:ascii="Times New Roman" w:hAnsi="Times New Roman"/>
          <w:iCs/>
          <w:szCs w:val="24"/>
        </w:rPr>
        <w:t xml:space="preserve"> innledning</w:t>
      </w:r>
      <w:r w:rsidR="00A0612E">
        <w:rPr>
          <w:rFonts w:ascii="Times New Roman" w:hAnsi="Times New Roman"/>
          <w:iCs/>
          <w:szCs w:val="24"/>
        </w:rPr>
        <w:t xml:space="preserve">; </w:t>
      </w:r>
      <w:r w:rsidR="0095143A">
        <w:rPr>
          <w:rFonts w:ascii="Times New Roman" w:hAnsi="Times New Roman"/>
          <w:iCs/>
          <w:szCs w:val="24"/>
        </w:rPr>
        <w:t xml:space="preserve">(2) </w:t>
      </w:r>
      <w:r w:rsidR="00A0612E">
        <w:rPr>
          <w:rFonts w:ascii="Times New Roman" w:hAnsi="Times New Roman"/>
          <w:iCs/>
          <w:szCs w:val="24"/>
        </w:rPr>
        <w:t>deretter</w:t>
      </w:r>
      <w:r w:rsidR="008D3DE3">
        <w:rPr>
          <w:rFonts w:ascii="Times New Roman" w:hAnsi="Times New Roman"/>
          <w:iCs/>
          <w:szCs w:val="24"/>
        </w:rPr>
        <w:t xml:space="preserve"> en klar problemstillingssekvens (som forholder seg</w:t>
      </w:r>
      <w:r w:rsidR="0095143A">
        <w:rPr>
          <w:rFonts w:ascii="Times New Roman" w:hAnsi="Times New Roman"/>
          <w:iCs/>
          <w:szCs w:val="24"/>
        </w:rPr>
        <w:t xml:space="preserve"> nært</w:t>
      </w:r>
      <w:r w:rsidR="005D161A">
        <w:rPr>
          <w:rFonts w:ascii="Times New Roman" w:hAnsi="Times New Roman"/>
          <w:iCs/>
          <w:szCs w:val="24"/>
        </w:rPr>
        <w:t xml:space="preserve"> og korrekt forstått</w:t>
      </w:r>
      <w:r w:rsidR="0095143A">
        <w:rPr>
          <w:rFonts w:ascii="Times New Roman" w:hAnsi="Times New Roman"/>
          <w:iCs/>
          <w:szCs w:val="24"/>
        </w:rPr>
        <w:t xml:space="preserve"> til</w:t>
      </w:r>
      <w:r w:rsidR="008D3DE3">
        <w:rPr>
          <w:rFonts w:ascii="Times New Roman" w:hAnsi="Times New Roman"/>
          <w:iCs/>
          <w:szCs w:val="24"/>
        </w:rPr>
        <w:t xml:space="preserve"> oppgavens gitte</w:t>
      </w:r>
      <w:r w:rsidR="009F2278">
        <w:rPr>
          <w:rFonts w:ascii="Times New Roman" w:hAnsi="Times New Roman"/>
          <w:iCs/>
          <w:szCs w:val="24"/>
        </w:rPr>
        <w:t xml:space="preserve"> problemstillinger</w:t>
      </w:r>
      <w:r w:rsidR="005D161A">
        <w:rPr>
          <w:rFonts w:ascii="Times New Roman" w:hAnsi="Times New Roman"/>
          <w:iCs/>
          <w:szCs w:val="24"/>
        </w:rPr>
        <w:t>)</w:t>
      </w:r>
      <w:r w:rsidR="008D3DE3">
        <w:rPr>
          <w:rFonts w:ascii="Times New Roman" w:hAnsi="Times New Roman"/>
          <w:iCs/>
          <w:szCs w:val="24"/>
        </w:rPr>
        <w:t xml:space="preserve">; </w:t>
      </w:r>
      <w:r w:rsidR="0095143A">
        <w:rPr>
          <w:rFonts w:ascii="Times New Roman" w:hAnsi="Times New Roman"/>
          <w:iCs/>
          <w:szCs w:val="24"/>
        </w:rPr>
        <w:t>(3) oppgavesvaret</w:t>
      </w:r>
      <w:r w:rsidR="008D3DE3">
        <w:rPr>
          <w:rFonts w:ascii="Times New Roman" w:hAnsi="Times New Roman"/>
          <w:iCs/>
          <w:szCs w:val="24"/>
        </w:rPr>
        <w:t xml:space="preserve"> har </w:t>
      </w:r>
      <w:r w:rsidR="00A0612E">
        <w:rPr>
          <w:rFonts w:ascii="Times New Roman" w:hAnsi="Times New Roman"/>
          <w:iCs/>
          <w:szCs w:val="24"/>
        </w:rPr>
        <w:t xml:space="preserve">videre </w:t>
      </w:r>
      <w:r w:rsidR="008D3DE3">
        <w:rPr>
          <w:rFonts w:ascii="Times New Roman" w:hAnsi="Times New Roman"/>
          <w:iCs/>
          <w:szCs w:val="24"/>
        </w:rPr>
        <w:t>en</w:t>
      </w:r>
      <w:r w:rsidR="006162BE">
        <w:rPr>
          <w:rFonts w:ascii="Times New Roman" w:hAnsi="Times New Roman"/>
          <w:iCs/>
          <w:szCs w:val="24"/>
        </w:rPr>
        <w:t xml:space="preserve"> </w:t>
      </w:r>
      <w:r w:rsidR="00BC0D5B">
        <w:rPr>
          <w:rFonts w:ascii="Times New Roman" w:hAnsi="Times New Roman"/>
          <w:iCs/>
          <w:szCs w:val="24"/>
        </w:rPr>
        <w:t>overbevisende</w:t>
      </w:r>
      <w:r w:rsidR="0095143A">
        <w:rPr>
          <w:rFonts w:ascii="Times New Roman" w:hAnsi="Times New Roman"/>
          <w:iCs/>
          <w:szCs w:val="24"/>
        </w:rPr>
        <w:t xml:space="preserve"> </w:t>
      </w:r>
      <w:r w:rsidR="006162BE">
        <w:rPr>
          <w:rFonts w:ascii="Times New Roman" w:hAnsi="Times New Roman"/>
          <w:iCs/>
          <w:szCs w:val="24"/>
        </w:rPr>
        <w:t>analytisk og fortolkende drøftingsdel</w:t>
      </w:r>
      <w:r w:rsidR="0095143A">
        <w:rPr>
          <w:rFonts w:ascii="Times New Roman" w:hAnsi="Times New Roman"/>
          <w:iCs/>
          <w:szCs w:val="24"/>
        </w:rPr>
        <w:t>,</w:t>
      </w:r>
      <w:r w:rsidR="006162BE">
        <w:rPr>
          <w:rFonts w:ascii="Times New Roman" w:hAnsi="Times New Roman"/>
          <w:iCs/>
          <w:szCs w:val="24"/>
        </w:rPr>
        <w:t xml:space="preserve"> som </w:t>
      </w:r>
      <w:r w:rsidR="00BC0D5B">
        <w:rPr>
          <w:rFonts w:ascii="Times New Roman" w:hAnsi="Times New Roman"/>
          <w:iCs/>
          <w:szCs w:val="24"/>
        </w:rPr>
        <w:t>forbilledlig</w:t>
      </w:r>
      <w:r w:rsidR="00A0612E">
        <w:rPr>
          <w:rFonts w:ascii="Times New Roman" w:hAnsi="Times New Roman"/>
          <w:iCs/>
          <w:szCs w:val="24"/>
        </w:rPr>
        <w:t xml:space="preserve"> </w:t>
      </w:r>
      <w:r w:rsidR="006162BE">
        <w:rPr>
          <w:rFonts w:ascii="Times New Roman" w:hAnsi="Times New Roman"/>
          <w:iCs/>
          <w:szCs w:val="24"/>
        </w:rPr>
        <w:t>utgjør besvarelsens hovedse</w:t>
      </w:r>
      <w:r w:rsidR="002C0788">
        <w:rPr>
          <w:rFonts w:ascii="Times New Roman" w:hAnsi="Times New Roman"/>
          <w:iCs/>
          <w:szCs w:val="24"/>
        </w:rPr>
        <w:t>gment</w:t>
      </w:r>
      <w:r w:rsidR="006162BE">
        <w:rPr>
          <w:rFonts w:ascii="Times New Roman" w:hAnsi="Times New Roman"/>
          <w:iCs/>
          <w:szCs w:val="24"/>
        </w:rPr>
        <w:t>, hvor de</w:t>
      </w:r>
      <w:r w:rsidR="004222B7">
        <w:rPr>
          <w:rFonts w:ascii="Times New Roman" w:hAnsi="Times New Roman"/>
          <w:iCs/>
          <w:szCs w:val="24"/>
        </w:rPr>
        <w:t>n</w:t>
      </w:r>
      <w:r w:rsidR="006162BE">
        <w:rPr>
          <w:rFonts w:ascii="Times New Roman" w:hAnsi="Times New Roman"/>
          <w:iCs/>
          <w:szCs w:val="24"/>
        </w:rPr>
        <w:t xml:space="preserve"> reiste problemstillingen forsøkes løst på en </w:t>
      </w:r>
      <w:r w:rsidR="00063D4B">
        <w:rPr>
          <w:rFonts w:ascii="Times New Roman" w:hAnsi="Times New Roman"/>
          <w:iCs/>
          <w:szCs w:val="24"/>
        </w:rPr>
        <w:t>meget</w:t>
      </w:r>
      <w:r w:rsidR="00B936EF">
        <w:rPr>
          <w:rFonts w:ascii="Times New Roman" w:hAnsi="Times New Roman"/>
          <w:iCs/>
          <w:szCs w:val="24"/>
        </w:rPr>
        <w:t xml:space="preserve"> </w:t>
      </w:r>
      <w:r w:rsidR="00063D4B">
        <w:rPr>
          <w:rFonts w:ascii="Times New Roman" w:hAnsi="Times New Roman"/>
          <w:iCs/>
          <w:szCs w:val="24"/>
        </w:rPr>
        <w:t>overbevisende</w:t>
      </w:r>
      <w:r w:rsidR="006162BE">
        <w:rPr>
          <w:rFonts w:ascii="Times New Roman" w:hAnsi="Times New Roman"/>
          <w:iCs/>
          <w:szCs w:val="24"/>
        </w:rPr>
        <w:t xml:space="preserve"> måte</w:t>
      </w:r>
      <w:r w:rsidR="00A0612E">
        <w:rPr>
          <w:rFonts w:ascii="Times New Roman" w:hAnsi="Times New Roman"/>
          <w:iCs/>
          <w:szCs w:val="24"/>
        </w:rPr>
        <w:t xml:space="preserve">, også med selvstendig </w:t>
      </w:r>
      <w:r w:rsidR="00E94A20">
        <w:rPr>
          <w:rFonts w:ascii="Times New Roman" w:hAnsi="Times New Roman"/>
          <w:iCs/>
          <w:szCs w:val="24"/>
        </w:rPr>
        <w:t xml:space="preserve">og omfangsrik </w:t>
      </w:r>
      <w:r w:rsidR="00A0612E">
        <w:rPr>
          <w:rFonts w:ascii="Times New Roman" w:hAnsi="Times New Roman"/>
          <w:iCs/>
          <w:szCs w:val="24"/>
        </w:rPr>
        <w:t>inndragelse</w:t>
      </w:r>
      <w:r w:rsidR="00826644">
        <w:rPr>
          <w:rFonts w:ascii="Times New Roman" w:hAnsi="Times New Roman"/>
          <w:iCs/>
          <w:szCs w:val="24"/>
        </w:rPr>
        <w:t xml:space="preserve"> av</w:t>
      </w:r>
      <w:r w:rsidR="00A16E3F">
        <w:rPr>
          <w:rFonts w:ascii="Times New Roman" w:hAnsi="Times New Roman"/>
          <w:iCs/>
          <w:szCs w:val="24"/>
        </w:rPr>
        <w:t>, og med stor teft for,</w:t>
      </w:r>
      <w:r w:rsidR="00A0612E">
        <w:rPr>
          <w:rFonts w:ascii="Times New Roman" w:hAnsi="Times New Roman"/>
          <w:iCs/>
          <w:szCs w:val="24"/>
        </w:rPr>
        <w:t xml:space="preserve"> </w:t>
      </w:r>
      <w:r w:rsidR="00161DED">
        <w:rPr>
          <w:rFonts w:ascii="Times New Roman" w:hAnsi="Times New Roman"/>
          <w:iCs/>
          <w:szCs w:val="24"/>
        </w:rPr>
        <w:t xml:space="preserve">både </w:t>
      </w:r>
      <w:r w:rsidR="00A0612E">
        <w:rPr>
          <w:rFonts w:ascii="Times New Roman" w:hAnsi="Times New Roman"/>
          <w:iCs/>
          <w:szCs w:val="24"/>
        </w:rPr>
        <w:t xml:space="preserve">velvalgte </w:t>
      </w:r>
      <w:r w:rsidR="00A16E3F">
        <w:rPr>
          <w:rFonts w:ascii="Times New Roman" w:hAnsi="Times New Roman"/>
          <w:iCs/>
          <w:szCs w:val="24"/>
        </w:rPr>
        <w:t>egen</w:t>
      </w:r>
      <w:r w:rsidR="004222B7">
        <w:rPr>
          <w:rFonts w:ascii="Times New Roman" w:hAnsi="Times New Roman"/>
          <w:iCs/>
          <w:szCs w:val="24"/>
        </w:rPr>
        <w:t>-</w:t>
      </w:r>
      <w:r w:rsidR="00A16E3F">
        <w:rPr>
          <w:rFonts w:ascii="Times New Roman" w:hAnsi="Times New Roman"/>
          <w:iCs/>
          <w:szCs w:val="24"/>
        </w:rPr>
        <w:t>formulerte romantekstbeskrivelser</w:t>
      </w:r>
      <w:r w:rsidR="00161DED">
        <w:rPr>
          <w:rFonts w:ascii="Times New Roman" w:hAnsi="Times New Roman"/>
          <w:iCs/>
          <w:szCs w:val="24"/>
        </w:rPr>
        <w:t xml:space="preserve"> og sekundærlitterært forskningsmateriale</w:t>
      </w:r>
      <w:r w:rsidR="00A0612E">
        <w:rPr>
          <w:rFonts w:ascii="Times New Roman" w:hAnsi="Times New Roman"/>
          <w:iCs/>
          <w:szCs w:val="24"/>
        </w:rPr>
        <w:t xml:space="preserve"> til underbyggelse av argumentasjonen; og </w:t>
      </w:r>
      <w:r w:rsidR="0095143A">
        <w:rPr>
          <w:rFonts w:ascii="Times New Roman" w:hAnsi="Times New Roman"/>
          <w:iCs/>
          <w:szCs w:val="24"/>
        </w:rPr>
        <w:t>(4) eksamenssvaret</w:t>
      </w:r>
      <w:r w:rsidR="00A0612E">
        <w:rPr>
          <w:rFonts w:ascii="Times New Roman" w:hAnsi="Times New Roman"/>
          <w:iCs/>
          <w:szCs w:val="24"/>
        </w:rPr>
        <w:t xml:space="preserve"> gir</w:t>
      </w:r>
      <w:r w:rsidR="00A16E3F">
        <w:rPr>
          <w:rFonts w:ascii="Times New Roman" w:hAnsi="Times New Roman"/>
          <w:iCs/>
          <w:szCs w:val="24"/>
        </w:rPr>
        <w:t xml:space="preserve"> i den mest konkrete sammenligningsdelen også</w:t>
      </w:r>
      <w:r w:rsidR="00A0612E">
        <w:rPr>
          <w:rFonts w:ascii="Times New Roman" w:hAnsi="Times New Roman"/>
          <w:iCs/>
          <w:szCs w:val="24"/>
        </w:rPr>
        <w:t xml:space="preserve"> en kort tilbakeskuende, oppsummerende og konkluderende avrunding av stoffet som har vært oppe til kritisk </w:t>
      </w:r>
      <w:r w:rsidR="00FE53DE">
        <w:rPr>
          <w:rFonts w:ascii="Times New Roman" w:hAnsi="Times New Roman"/>
          <w:iCs/>
          <w:szCs w:val="24"/>
        </w:rPr>
        <w:t>undersøkelse</w:t>
      </w:r>
      <w:r w:rsidR="00A0612E">
        <w:rPr>
          <w:rFonts w:ascii="Times New Roman" w:hAnsi="Times New Roman"/>
          <w:iCs/>
          <w:szCs w:val="24"/>
        </w:rPr>
        <w:t>.</w:t>
      </w:r>
    </w:p>
    <w:p w14:paraId="1ECAD34F" w14:textId="4E170AB3" w:rsidR="006625FE" w:rsidRDefault="007A347A" w:rsidP="006625FE">
      <w:pPr>
        <w:ind w:firstLine="720"/>
        <w:rPr>
          <w:rFonts w:ascii="Times New Roman" w:hAnsi="Times New Roman"/>
          <w:iCs/>
          <w:szCs w:val="24"/>
        </w:rPr>
      </w:pPr>
      <w:r>
        <w:rPr>
          <w:rFonts w:ascii="Times New Roman" w:hAnsi="Times New Roman"/>
          <w:iCs/>
          <w:szCs w:val="24"/>
        </w:rPr>
        <w:t xml:space="preserve">Sensorene merker seg også </w:t>
      </w:r>
      <w:r w:rsidR="008277C9">
        <w:rPr>
          <w:rFonts w:ascii="Times New Roman" w:hAnsi="Times New Roman"/>
          <w:iCs/>
          <w:szCs w:val="24"/>
        </w:rPr>
        <w:t>besvarelsens</w:t>
      </w:r>
      <w:r>
        <w:rPr>
          <w:rFonts w:ascii="Times New Roman" w:hAnsi="Times New Roman"/>
          <w:iCs/>
          <w:szCs w:val="24"/>
        </w:rPr>
        <w:t xml:space="preserve"> godt gjennomførte evne til utstykking av den analytisk-fortolkende, kritiske drøftingen på </w:t>
      </w:r>
      <w:r w:rsidR="00CD7AF8">
        <w:rPr>
          <w:rFonts w:ascii="Times New Roman" w:hAnsi="Times New Roman"/>
          <w:iCs/>
          <w:szCs w:val="24"/>
        </w:rPr>
        <w:t>oversiktlig</w:t>
      </w:r>
      <w:r>
        <w:rPr>
          <w:rFonts w:ascii="Times New Roman" w:hAnsi="Times New Roman"/>
          <w:iCs/>
          <w:szCs w:val="24"/>
        </w:rPr>
        <w:t xml:space="preserve"> ordnende del-/under-segmenter (</w:t>
      </w:r>
      <w:r w:rsidR="00CD7AF8">
        <w:rPr>
          <w:rFonts w:ascii="Times New Roman" w:hAnsi="Times New Roman"/>
          <w:iCs/>
          <w:szCs w:val="24"/>
        </w:rPr>
        <w:t xml:space="preserve">først </w:t>
      </w:r>
      <w:r w:rsidR="009A2E96">
        <w:rPr>
          <w:rFonts w:ascii="Times New Roman" w:hAnsi="Times New Roman"/>
          <w:iCs/>
          <w:szCs w:val="24"/>
        </w:rPr>
        <w:t xml:space="preserve">de godt </w:t>
      </w:r>
      <w:r w:rsidR="009A0CB2">
        <w:rPr>
          <w:rFonts w:ascii="Times New Roman" w:hAnsi="Times New Roman"/>
          <w:iCs/>
          <w:szCs w:val="24"/>
        </w:rPr>
        <w:t>observerte</w:t>
      </w:r>
      <w:r w:rsidR="009A2E96">
        <w:rPr>
          <w:rFonts w:ascii="Times New Roman" w:hAnsi="Times New Roman"/>
          <w:iCs/>
          <w:szCs w:val="24"/>
        </w:rPr>
        <w:t xml:space="preserve"> og argumenterte forbindelsene mellom tematikk og fortelleteknikk i Dostojevskijs roman</w:t>
      </w:r>
      <w:r w:rsidR="00CD7AF8">
        <w:rPr>
          <w:rFonts w:ascii="Times New Roman" w:hAnsi="Times New Roman"/>
          <w:iCs/>
          <w:szCs w:val="24"/>
        </w:rPr>
        <w:t xml:space="preserve">, deretter </w:t>
      </w:r>
      <w:r w:rsidR="009A2E96">
        <w:rPr>
          <w:rFonts w:ascii="Times New Roman" w:hAnsi="Times New Roman"/>
          <w:iCs/>
          <w:szCs w:val="24"/>
        </w:rPr>
        <w:t>de tilsvarende forbindelsen</w:t>
      </w:r>
      <w:r w:rsidR="000B4A6C">
        <w:rPr>
          <w:rFonts w:ascii="Times New Roman" w:hAnsi="Times New Roman"/>
          <w:iCs/>
          <w:szCs w:val="24"/>
        </w:rPr>
        <w:t>e</w:t>
      </w:r>
      <w:r w:rsidR="009A2E96">
        <w:rPr>
          <w:rFonts w:ascii="Times New Roman" w:hAnsi="Times New Roman"/>
          <w:iCs/>
          <w:szCs w:val="24"/>
        </w:rPr>
        <w:t xml:space="preserve"> hos </w:t>
      </w:r>
      <w:proofErr w:type="spellStart"/>
      <w:r w:rsidR="009A2E96">
        <w:rPr>
          <w:rFonts w:ascii="Times New Roman" w:hAnsi="Times New Roman"/>
          <w:iCs/>
          <w:szCs w:val="24"/>
        </w:rPr>
        <w:t>Coetzee</w:t>
      </w:r>
      <w:proofErr w:type="spellEnd"/>
      <w:r w:rsidR="000B4A6C">
        <w:rPr>
          <w:rFonts w:ascii="Times New Roman" w:hAnsi="Times New Roman"/>
          <w:iCs/>
          <w:szCs w:val="24"/>
        </w:rPr>
        <w:t xml:space="preserve">, for så å gjennomføre den egentlige komparasjonen mellom disse forbindelsene i </w:t>
      </w:r>
      <w:r w:rsidR="008C75F0">
        <w:rPr>
          <w:rFonts w:ascii="Times New Roman" w:hAnsi="Times New Roman"/>
          <w:iCs/>
          <w:szCs w:val="24"/>
        </w:rPr>
        <w:t>hver roman</w:t>
      </w:r>
      <w:r w:rsidR="000B4A6C">
        <w:rPr>
          <w:rFonts w:ascii="Times New Roman" w:hAnsi="Times New Roman"/>
          <w:iCs/>
          <w:szCs w:val="24"/>
        </w:rPr>
        <w:t xml:space="preserve"> med hverandre</w:t>
      </w:r>
      <w:r>
        <w:rPr>
          <w:rFonts w:ascii="Times New Roman" w:hAnsi="Times New Roman"/>
          <w:iCs/>
          <w:szCs w:val="24"/>
        </w:rPr>
        <w:t>)</w:t>
      </w:r>
      <w:r w:rsidR="00D36C60">
        <w:rPr>
          <w:rFonts w:ascii="Times New Roman" w:hAnsi="Times New Roman"/>
          <w:iCs/>
          <w:szCs w:val="24"/>
        </w:rPr>
        <w:t xml:space="preserve">. Disse </w:t>
      </w:r>
      <w:r w:rsidR="000B4A6C">
        <w:rPr>
          <w:rFonts w:ascii="Times New Roman" w:hAnsi="Times New Roman"/>
          <w:iCs/>
          <w:szCs w:val="24"/>
        </w:rPr>
        <w:t xml:space="preserve">delene er fint utformet som godt integrerte i forhold til hverandre, og henger logisk </w:t>
      </w:r>
      <w:r w:rsidR="008C75F0">
        <w:rPr>
          <w:rFonts w:ascii="Times New Roman" w:hAnsi="Times New Roman"/>
          <w:iCs/>
          <w:szCs w:val="24"/>
        </w:rPr>
        <w:t xml:space="preserve">godt </w:t>
      </w:r>
      <w:r w:rsidR="000B4A6C">
        <w:rPr>
          <w:rFonts w:ascii="Times New Roman" w:hAnsi="Times New Roman"/>
          <w:iCs/>
          <w:szCs w:val="24"/>
        </w:rPr>
        <w:t xml:space="preserve">sammen. </w:t>
      </w:r>
      <w:r w:rsidR="00AA07E6">
        <w:rPr>
          <w:rFonts w:ascii="Times New Roman" w:hAnsi="Times New Roman"/>
          <w:iCs/>
          <w:szCs w:val="24"/>
        </w:rPr>
        <w:t>Inndragelse</w:t>
      </w:r>
      <w:r w:rsidR="009A0CB2">
        <w:rPr>
          <w:rFonts w:ascii="Times New Roman" w:hAnsi="Times New Roman"/>
          <w:iCs/>
          <w:szCs w:val="24"/>
        </w:rPr>
        <w:t>n</w:t>
      </w:r>
      <w:r w:rsidR="00AA07E6">
        <w:rPr>
          <w:rFonts w:ascii="Times New Roman" w:hAnsi="Times New Roman"/>
          <w:iCs/>
          <w:szCs w:val="24"/>
        </w:rPr>
        <w:t xml:space="preserve"> av teoretisk støttende og forskningsmessig profilerende materiale, sammen med den viktige komparasjonen, er samlet gjennomført med overbevisning og i adekvat omfang.</w:t>
      </w:r>
      <w:r w:rsidR="004222B7">
        <w:rPr>
          <w:rFonts w:ascii="Times New Roman" w:hAnsi="Times New Roman"/>
          <w:iCs/>
          <w:szCs w:val="24"/>
        </w:rPr>
        <w:t xml:space="preserve"> </w:t>
      </w:r>
      <w:r w:rsidR="00CA3032">
        <w:rPr>
          <w:rFonts w:ascii="Times New Roman" w:hAnsi="Times New Roman"/>
          <w:iCs/>
          <w:szCs w:val="24"/>
        </w:rPr>
        <w:t xml:space="preserve">Kandidaten mestrer også </w:t>
      </w:r>
      <w:r w:rsidR="005015E0">
        <w:rPr>
          <w:rFonts w:ascii="Times New Roman" w:hAnsi="Times New Roman"/>
          <w:iCs/>
          <w:szCs w:val="24"/>
        </w:rPr>
        <w:t>kyndig</w:t>
      </w:r>
      <w:r w:rsidR="00CA3032">
        <w:rPr>
          <w:rFonts w:ascii="Times New Roman" w:hAnsi="Times New Roman"/>
          <w:iCs/>
          <w:szCs w:val="24"/>
        </w:rPr>
        <w:t xml:space="preserve"> og ryddig kravene til det humanistiske bachelor</w:t>
      </w:r>
      <w:r w:rsidR="00826644">
        <w:rPr>
          <w:rFonts w:ascii="Times New Roman" w:hAnsi="Times New Roman"/>
          <w:iCs/>
          <w:szCs w:val="24"/>
        </w:rPr>
        <w:t>nivå-</w:t>
      </w:r>
      <w:r w:rsidR="00CA3032">
        <w:rPr>
          <w:rFonts w:ascii="Times New Roman" w:hAnsi="Times New Roman"/>
          <w:iCs/>
          <w:szCs w:val="24"/>
        </w:rPr>
        <w:t>arbeidets</w:t>
      </w:r>
      <w:r w:rsidR="002E22A6">
        <w:rPr>
          <w:rFonts w:ascii="Times New Roman" w:hAnsi="Times New Roman"/>
          <w:iCs/>
          <w:szCs w:val="24"/>
        </w:rPr>
        <w:t xml:space="preserve"> </w:t>
      </w:r>
      <w:r w:rsidR="00AA07E6">
        <w:rPr>
          <w:rFonts w:ascii="Times New Roman" w:hAnsi="Times New Roman"/>
          <w:iCs/>
          <w:szCs w:val="24"/>
        </w:rPr>
        <w:t>beskrivelses-/</w:t>
      </w:r>
      <w:r w:rsidR="002E22A6">
        <w:rPr>
          <w:rFonts w:ascii="Times New Roman" w:hAnsi="Times New Roman"/>
          <w:iCs/>
          <w:szCs w:val="24"/>
        </w:rPr>
        <w:t xml:space="preserve">sitat-, fotnote- og referanseteknikker, og mønstrer til slutt en tilstrekkelig </w:t>
      </w:r>
      <w:r w:rsidR="006625FE">
        <w:rPr>
          <w:rFonts w:ascii="Times New Roman" w:hAnsi="Times New Roman"/>
          <w:iCs/>
          <w:szCs w:val="24"/>
        </w:rPr>
        <w:t xml:space="preserve">og </w:t>
      </w:r>
      <w:r w:rsidR="002E22A6">
        <w:rPr>
          <w:rFonts w:ascii="Times New Roman" w:hAnsi="Times New Roman"/>
          <w:iCs/>
          <w:szCs w:val="24"/>
        </w:rPr>
        <w:t xml:space="preserve">oversiktlig bibliografi over verk og arbeider </w:t>
      </w:r>
      <w:r w:rsidR="005015E0">
        <w:rPr>
          <w:rFonts w:ascii="Times New Roman" w:hAnsi="Times New Roman"/>
          <w:iCs/>
          <w:szCs w:val="24"/>
        </w:rPr>
        <w:t xml:space="preserve">som er </w:t>
      </w:r>
      <w:r w:rsidR="002E22A6">
        <w:rPr>
          <w:rFonts w:ascii="Times New Roman" w:hAnsi="Times New Roman"/>
          <w:iCs/>
          <w:szCs w:val="24"/>
        </w:rPr>
        <w:t>anvendt i studien</w:t>
      </w:r>
      <w:r w:rsidR="00AA07E6">
        <w:rPr>
          <w:rFonts w:ascii="Times New Roman" w:hAnsi="Times New Roman"/>
          <w:iCs/>
          <w:szCs w:val="24"/>
        </w:rPr>
        <w:t xml:space="preserve">, med to unntak: </w:t>
      </w:r>
      <w:proofErr w:type="spellStart"/>
      <w:r w:rsidR="00AA07E6">
        <w:rPr>
          <w:rFonts w:ascii="Times New Roman" w:hAnsi="Times New Roman"/>
          <w:iCs/>
          <w:szCs w:val="24"/>
        </w:rPr>
        <w:t>Bakhtin</w:t>
      </w:r>
      <w:proofErr w:type="spellEnd"/>
      <w:r w:rsidR="00AA07E6">
        <w:rPr>
          <w:rFonts w:ascii="Times New Roman" w:hAnsi="Times New Roman"/>
          <w:iCs/>
          <w:szCs w:val="24"/>
        </w:rPr>
        <w:t xml:space="preserve"> (i original) og Matt </w:t>
      </w:r>
      <w:proofErr w:type="spellStart"/>
      <w:r w:rsidR="00AA07E6">
        <w:rPr>
          <w:rFonts w:ascii="Times New Roman" w:hAnsi="Times New Roman"/>
          <w:iCs/>
          <w:szCs w:val="24"/>
        </w:rPr>
        <w:t>DelConte</w:t>
      </w:r>
      <w:proofErr w:type="spellEnd"/>
      <w:r w:rsidR="00AA07E6">
        <w:rPr>
          <w:rFonts w:ascii="Times New Roman" w:hAnsi="Times New Roman"/>
          <w:iCs/>
          <w:szCs w:val="24"/>
        </w:rPr>
        <w:t xml:space="preserve"> sine anvendte bidrag</w:t>
      </w:r>
      <w:r w:rsidR="002E22A6">
        <w:rPr>
          <w:rFonts w:ascii="Times New Roman" w:hAnsi="Times New Roman"/>
          <w:iCs/>
          <w:szCs w:val="24"/>
        </w:rPr>
        <w:t>.</w:t>
      </w:r>
    </w:p>
    <w:p w14:paraId="3455E232" w14:textId="4532A5F0" w:rsidR="002F3586" w:rsidRPr="006625FE" w:rsidRDefault="002D20B3" w:rsidP="004A37BB">
      <w:pPr>
        <w:ind w:firstLine="720"/>
        <w:rPr>
          <w:rFonts w:ascii="Times New Roman" w:hAnsi="Times New Roman"/>
          <w:iCs/>
          <w:szCs w:val="24"/>
        </w:rPr>
      </w:pPr>
      <w:r>
        <w:rPr>
          <w:rFonts w:ascii="Times New Roman" w:hAnsi="Times New Roman"/>
          <w:iCs/>
          <w:szCs w:val="24"/>
        </w:rPr>
        <w:t>Fr</w:t>
      </w:r>
      <w:r w:rsidR="003453EA">
        <w:rPr>
          <w:rFonts w:ascii="Times New Roman" w:hAnsi="Times New Roman"/>
          <w:iCs/>
          <w:szCs w:val="24"/>
        </w:rPr>
        <w:t>a</w:t>
      </w:r>
      <w:r>
        <w:rPr>
          <w:rFonts w:ascii="Times New Roman" w:hAnsi="Times New Roman"/>
          <w:iCs/>
          <w:szCs w:val="24"/>
        </w:rPr>
        <w:t xml:space="preserve">mfor alt er dette et meget selvstendig </w:t>
      </w:r>
      <w:r w:rsidR="000C0197">
        <w:rPr>
          <w:rFonts w:ascii="Times New Roman" w:hAnsi="Times New Roman"/>
          <w:iCs/>
          <w:szCs w:val="24"/>
        </w:rPr>
        <w:t xml:space="preserve">utformet </w:t>
      </w:r>
      <w:r>
        <w:rPr>
          <w:rFonts w:ascii="Times New Roman" w:hAnsi="Times New Roman"/>
          <w:iCs/>
          <w:szCs w:val="24"/>
        </w:rPr>
        <w:t xml:space="preserve">bachelor-akademisk arbeid, det overbeviser med </w:t>
      </w:r>
      <w:r w:rsidRPr="006625FE">
        <w:rPr>
          <w:rFonts w:ascii="Times New Roman" w:hAnsi="Times New Roman"/>
          <w:iCs/>
          <w:szCs w:val="24"/>
        </w:rPr>
        <w:t>meget god vurderings</w:t>
      </w:r>
      <w:r>
        <w:rPr>
          <w:rFonts w:ascii="Times New Roman" w:hAnsi="Times New Roman"/>
          <w:iCs/>
          <w:szCs w:val="24"/>
        </w:rPr>
        <w:t>ev</w:t>
      </w:r>
      <w:r w:rsidRPr="006625FE">
        <w:rPr>
          <w:rFonts w:ascii="Times New Roman" w:hAnsi="Times New Roman"/>
          <w:iCs/>
          <w:szCs w:val="24"/>
        </w:rPr>
        <w:t>ne og selvstendighet på de fleste punkt.</w:t>
      </w:r>
      <w:r>
        <w:rPr>
          <w:rFonts w:ascii="Times New Roman" w:hAnsi="Times New Roman"/>
          <w:iCs/>
          <w:szCs w:val="24"/>
        </w:rPr>
        <w:t xml:space="preserve"> </w:t>
      </w:r>
      <w:r w:rsidRPr="006625FE">
        <w:rPr>
          <w:rFonts w:ascii="Times New Roman" w:hAnsi="Times New Roman"/>
          <w:iCs/>
          <w:szCs w:val="24"/>
        </w:rPr>
        <w:t xml:space="preserve">Det lødige og velstrukturerte preget over arbeidet vitner samtidig om en genuin interesse </w:t>
      </w:r>
      <w:r>
        <w:rPr>
          <w:rFonts w:ascii="Times New Roman" w:hAnsi="Times New Roman"/>
          <w:iCs/>
          <w:szCs w:val="24"/>
        </w:rPr>
        <w:t xml:space="preserve">for </w:t>
      </w:r>
      <w:r w:rsidRPr="006625FE">
        <w:rPr>
          <w:rFonts w:ascii="Times New Roman" w:hAnsi="Times New Roman"/>
          <w:iCs/>
          <w:szCs w:val="24"/>
        </w:rPr>
        <w:t>og et stort engasjement i forhold til emnet og stoffvalget.</w:t>
      </w:r>
    </w:p>
    <w:p w14:paraId="17B088C4" w14:textId="6A39913C" w:rsidR="000F4915" w:rsidRDefault="00826644" w:rsidP="001B177E">
      <w:pPr>
        <w:ind w:firstLine="720"/>
        <w:rPr>
          <w:rFonts w:ascii="Times New Roman" w:hAnsi="Times New Roman"/>
          <w:iCs/>
          <w:szCs w:val="24"/>
        </w:rPr>
      </w:pPr>
      <w:r>
        <w:rPr>
          <w:rFonts w:ascii="Times New Roman" w:hAnsi="Times New Roman"/>
          <w:iCs/>
          <w:szCs w:val="24"/>
        </w:rPr>
        <w:t>Oppgavebesvarelsen</w:t>
      </w:r>
      <w:r w:rsidR="000F4915">
        <w:rPr>
          <w:rFonts w:ascii="Times New Roman" w:hAnsi="Times New Roman"/>
          <w:iCs/>
          <w:szCs w:val="24"/>
        </w:rPr>
        <w:t>s forsøk i behandlingen av hver roman på</w:t>
      </w:r>
      <w:r w:rsidR="00C30BD6" w:rsidRPr="006625FE">
        <w:rPr>
          <w:rFonts w:ascii="Times New Roman" w:hAnsi="Times New Roman"/>
          <w:iCs/>
          <w:szCs w:val="24"/>
        </w:rPr>
        <w:t xml:space="preserve"> </w:t>
      </w:r>
      <w:r w:rsidR="000F4915">
        <w:rPr>
          <w:rFonts w:ascii="Times New Roman" w:hAnsi="Times New Roman"/>
          <w:iCs/>
          <w:szCs w:val="24"/>
        </w:rPr>
        <w:t>å gi analy</w:t>
      </w:r>
      <w:r w:rsidR="002F3586">
        <w:rPr>
          <w:rFonts w:ascii="Times New Roman" w:hAnsi="Times New Roman"/>
          <w:iCs/>
          <w:szCs w:val="24"/>
        </w:rPr>
        <w:t xml:space="preserve">ser </w:t>
      </w:r>
      <w:r w:rsidR="000F4915">
        <w:rPr>
          <w:rFonts w:ascii="Times New Roman" w:hAnsi="Times New Roman"/>
          <w:iCs/>
          <w:szCs w:val="24"/>
        </w:rPr>
        <w:t>både av hovedtematikker og av fortelleteknikk</w:t>
      </w:r>
      <w:r w:rsidR="002735DD">
        <w:rPr>
          <w:rFonts w:ascii="Times New Roman" w:hAnsi="Times New Roman"/>
          <w:iCs/>
          <w:szCs w:val="24"/>
        </w:rPr>
        <w:t>-</w:t>
      </w:r>
      <w:r w:rsidR="000F4915">
        <w:rPr>
          <w:rFonts w:ascii="Times New Roman" w:hAnsi="Times New Roman"/>
          <w:iCs/>
          <w:szCs w:val="24"/>
        </w:rPr>
        <w:t xml:space="preserve">varianter er et pluss. </w:t>
      </w:r>
      <w:r w:rsidR="0073669A">
        <w:rPr>
          <w:rFonts w:ascii="Times New Roman" w:hAnsi="Times New Roman"/>
          <w:iCs/>
          <w:szCs w:val="24"/>
        </w:rPr>
        <w:t xml:space="preserve">– </w:t>
      </w:r>
      <w:r w:rsidR="000F4915">
        <w:rPr>
          <w:rFonts w:ascii="Times New Roman" w:hAnsi="Times New Roman"/>
          <w:iCs/>
          <w:szCs w:val="24"/>
        </w:rPr>
        <w:t>I den konkrete gjennomføringen av</w:t>
      </w:r>
      <w:r w:rsidR="002F3586">
        <w:rPr>
          <w:rFonts w:ascii="Times New Roman" w:hAnsi="Times New Roman"/>
          <w:iCs/>
          <w:szCs w:val="24"/>
        </w:rPr>
        <w:t xml:space="preserve"> </w:t>
      </w:r>
      <w:r w:rsidR="000F4915">
        <w:rPr>
          <w:rFonts w:ascii="Times New Roman" w:hAnsi="Times New Roman"/>
          <w:iCs/>
          <w:szCs w:val="24"/>
        </w:rPr>
        <w:lastRenderedPageBreak/>
        <w:t xml:space="preserve">de to tematiske analysene, er det </w:t>
      </w:r>
      <w:r w:rsidR="002F3586">
        <w:rPr>
          <w:rFonts w:ascii="Times New Roman" w:hAnsi="Times New Roman"/>
          <w:iCs/>
          <w:szCs w:val="24"/>
        </w:rPr>
        <w:t>et godt stykke</w:t>
      </w:r>
      <w:r w:rsidR="000F4915">
        <w:rPr>
          <w:rFonts w:ascii="Times New Roman" w:hAnsi="Times New Roman"/>
          <w:iCs/>
          <w:szCs w:val="24"/>
        </w:rPr>
        <w:t xml:space="preserve"> på vei egen observasjon og analyse som råder, men de tematiske analysene har også et betydelig innslag av materiale fra og referanser til andre sine vitenskapelige arbeider, også innbefattende </w:t>
      </w:r>
      <w:r w:rsidR="002F3586">
        <w:rPr>
          <w:rFonts w:ascii="Times New Roman" w:hAnsi="Times New Roman"/>
          <w:iCs/>
          <w:szCs w:val="24"/>
        </w:rPr>
        <w:t xml:space="preserve">viktige og relevante </w:t>
      </w:r>
      <w:r w:rsidR="000F4915">
        <w:rPr>
          <w:rFonts w:ascii="Times New Roman" w:hAnsi="Times New Roman"/>
          <w:iCs/>
          <w:szCs w:val="24"/>
        </w:rPr>
        <w:t>litteraturhistoriske synspunkter (som besvarelsen for øvrig refererer korrekt).</w:t>
      </w:r>
      <w:r w:rsidR="002F3586">
        <w:rPr>
          <w:rFonts w:ascii="Times New Roman" w:hAnsi="Times New Roman"/>
          <w:iCs/>
          <w:szCs w:val="24"/>
        </w:rPr>
        <w:t xml:space="preserve"> Disse gjøres slik til del av den egne analysen, </w:t>
      </w:r>
      <w:r w:rsidR="004972D5">
        <w:rPr>
          <w:rFonts w:ascii="Times New Roman" w:hAnsi="Times New Roman"/>
          <w:iCs/>
          <w:szCs w:val="24"/>
        </w:rPr>
        <w:t>noe</w:t>
      </w:r>
      <w:r w:rsidR="002F3586">
        <w:rPr>
          <w:rFonts w:ascii="Times New Roman" w:hAnsi="Times New Roman"/>
          <w:iCs/>
          <w:szCs w:val="24"/>
        </w:rPr>
        <w:t xml:space="preserve"> </w:t>
      </w:r>
      <w:r w:rsidR="004972D5">
        <w:rPr>
          <w:rFonts w:ascii="Times New Roman" w:hAnsi="Times New Roman"/>
          <w:iCs/>
          <w:szCs w:val="24"/>
        </w:rPr>
        <w:t>som</w:t>
      </w:r>
      <w:r w:rsidR="002F3586">
        <w:rPr>
          <w:rFonts w:ascii="Times New Roman" w:hAnsi="Times New Roman"/>
          <w:iCs/>
          <w:szCs w:val="24"/>
        </w:rPr>
        <w:t xml:space="preserve"> ikke </w:t>
      </w:r>
      <w:r w:rsidR="004972D5">
        <w:rPr>
          <w:rFonts w:ascii="Times New Roman" w:hAnsi="Times New Roman"/>
          <w:iCs/>
          <w:szCs w:val="24"/>
        </w:rPr>
        <w:t xml:space="preserve">er </w:t>
      </w:r>
      <w:r w:rsidR="002F3586">
        <w:rPr>
          <w:rFonts w:ascii="Times New Roman" w:hAnsi="Times New Roman"/>
          <w:iCs/>
          <w:szCs w:val="24"/>
        </w:rPr>
        <w:t xml:space="preserve">negativt all den tid </w:t>
      </w:r>
      <w:r w:rsidR="00A601BD">
        <w:rPr>
          <w:rFonts w:ascii="Times New Roman" w:hAnsi="Times New Roman"/>
          <w:iCs/>
          <w:szCs w:val="24"/>
        </w:rPr>
        <w:t xml:space="preserve">de (som her) er </w:t>
      </w:r>
      <w:r w:rsidR="00686583">
        <w:rPr>
          <w:rFonts w:ascii="Times New Roman" w:hAnsi="Times New Roman"/>
          <w:iCs/>
          <w:szCs w:val="24"/>
        </w:rPr>
        <w:t>etterrettelig</w:t>
      </w:r>
      <w:r w:rsidR="00A601BD">
        <w:rPr>
          <w:rFonts w:ascii="Times New Roman" w:hAnsi="Times New Roman"/>
          <w:iCs/>
          <w:szCs w:val="24"/>
        </w:rPr>
        <w:t xml:space="preserve"> referert. En enda høyere grad av egen</w:t>
      </w:r>
      <w:r w:rsidR="00996B5A">
        <w:rPr>
          <w:rFonts w:ascii="Times New Roman" w:hAnsi="Times New Roman"/>
          <w:iCs/>
          <w:szCs w:val="24"/>
        </w:rPr>
        <w:t>-</w:t>
      </w:r>
      <w:r w:rsidR="00A601BD">
        <w:rPr>
          <w:rFonts w:ascii="Times New Roman" w:hAnsi="Times New Roman"/>
          <w:iCs/>
          <w:szCs w:val="24"/>
        </w:rPr>
        <w:t>generering i tematikk-analysene er imidlertid blant de momentene som kunne bidratt til en høyere karakter</w:t>
      </w:r>
      <w:r w:rsidR="005E6505">
        <w:rPr>
          <w:rFonts w:ascii="Times New Roman" w:hAnsi="Times New Roman"/>
          <w:iCs/>
          <w:szCs w:val="24"/>
        </w:rPr>
        <w:t xml:space="preserve"> (</w:t>
      </w:r>
      <w:r w:rsidR="009722FD">
        <w:rPr>
          <w:rFonts w:ascii="Times New Roman" w:hAnsi="Times New Roman"/>
          <w:iCs/>
          <w:szCs w:val="24"/>
        </w:rPr>
        <w:t>kandidaten har spesifikt etterspurt slike</w:t>
      </w:r>
      <w:r w:rsidR="00440AC9">
        <w:rPr>
          <w:rFonts w:ascii="Times New Roman" w:hAnsi="Times New Roman"/>
          <w:iCs/>
          <w:szCs w:val="24"/>
        </w:rPr>
        <w:t xml:space="preserve"> momenter</w:t>
      </w:r>
      <w:r w:rsidR="009722FD">
        <w:rPr>
          <w:rFonts w:ascii="Times New Roman" w:hAnsi="Times New Roman"/>
          <w:iCs/>
          <w:szCs w:val="24"/>
        </w:rPr>
        <w:t xml:space="preserve">; </w:t>
      </w:r>
      <w:r w:rsidR="005E6505">
        <w:rPr>
          <w:rFonts w:ascii="Times New Roman" w:hAnsi="Times New Roman"/>
          <w:iCs/>
          <w:szCs w:val="24"/>
        </w:rPr>
        <w:t>øvrige</w:t>
      </w:r>
      <w:r w:rsidR="00440AC9">
        <w:rPr>
          <w:rFonts w:ascii="Times New Roman" w:hAnsi="Times New Roman"/>
          <w:iCs/>
          <w:szCs w:val="24"/>
        </w:rPr>
        <w:t xml:space="preserve"> </w:t>
      </w:r>
      <w:r w:rsidR="005E6505">
        <w:rPr>
          <w:rFonts w:ascii="Times New Roman" w:hAnsi="Times New Roman"/>
          <w:iCs/>
          <w:szCs w:val="24"/>
        </w:rPr>
        <w:t xml:space="preserve">momenter </w:t>
      </w:r>
      <w:r w:rsidR="001A6AFD">
        <w:rPr>
          <w:rFonts w:ascii="Times New Roman" w:hAnsi="Times New Roman"/>
          <w:iCs/>
          <w:szCs w:val="24"/>
        </w:rPr>
        <w:t>følger</w:t>
      </w:r>
      <w:r w:rsidR="005E6505">
        <w:rPr>
          <w:rFonts w:ascii="Times New Roman" w:hAnsi="Times New Roman"/>
          <w:iCs/>
          <w:szCs w:val="24"/>
        </w:rPr>
        <w:t xml:space="preserve"> nedenfor)</w:t>
      </w:r>
      <w:r w:rsidR="00A601BD">
        <w:rPr>
          <w:rFonts w:ascii="Times New Roman" w:hAnsi="Times New Roman"/>
          <w:iCs/>
          <w:szCs w:val="24"/>
        </w:rPr>
        <w:t xml:space="preserve">. Sensorene verdsetter imidlertid i høy grad den brede og nyanserte tematikkanalysen av </w:t>
      </w:r>
      <w:r w:rsidR="00A601BD" w:rsidRPr="00A601BD">
        <w:rPr>
          <w:rFonts w:ascii="Times New Roman" w:hAnsi="Times New Roman"/>
          <w:i/>
          <w:szCs w:val="24"/>
        </w:rPr>
        <w:t>Forbrytelse og straff</w:t>
      </w:r>
      <w:r w:rsidR="00A601BD">
        <w:rPr>
          <w:rFonts w:ascii="Times New Roman" w:hAnsi="Times New Roman"/>
          <w:iCs/>
          <w:szCs w:val="24"/>
        </w:rPr>
        <w:t>, og ikke minst den sentrale påpekningen av romanframstillingens sammenhenger mellom personpsykologi og St. Petersburg</w:t>
      </w:r>
      <w:r w:rsidR="00083361">
        <w:rPr>
          <w:rFonts w:ascii="Times New Roman" w:hAnsi="Times New Roman"/>
          <w:iCs/>
          <w:szCs w:val="24"/>
        </w:rPr>
        <w:t>/storby</w:t>
      </w:r>
      <w:r w:rsidR="00A601BD">
        <w:rPr>
          <w:rFonts w:ascii="Times New Roman" w:hAnsi="Times New Roman"/>
          <w:iCs/>
          <w:szCs w:val="24"/>
        </w:rPr>
        <w:t>-topografi, som så anvendes fruktbart i den narratologiske analysen.</w:t>
      </w:r>
    </w:p>
    <w:p w14:paraId="6DC36D71" w14:textId="0F8D0799" w:rsidR="00A601BD" w:rsidRDefault="00A601BD" w:rsidP="001B177E">
      <w:pPr>
        <w:ind w:firstLine="720"/>
        <w:rPr>
          <w:rFonts w:ascii="Times New Roman" w:hAnsi="Times New Roman"/>
          <w:iCs/>
          <w:szCs w:val="24"/>
        </w:rPr>
      </w:pPr>
      <w:r>
        <w:rPr>
          <w:rFonts w:ascii="Times New Roman" w:hAnsi="Times New Roman"/>
          <w:iCs/>
          <w:szCs w:val="24"/>
        </w:rPr>
        <w:t xml:space="preserve">Tilsvarende tilfang av </w:t>
      </w:r>
      <w:r w:rsidR="00D7287E">
        <w:rPr>
          <w:rFonts w:ascii="Times New Roman" w:hAnsi="Times New Roman"/>
          <w:iCs/>
          <w:szCs w:val="24"/>
        </w:rPr>
        <w:t xml:space="preserve">lødig </w:t>
      </w:r>
      <w:r>
        <w:rPr>
          <w:rFonts w:ascii="Times New Roman" w:hAnsi="Times New Roman"/>
          <w:iCs/>
          <w:szCs w:val="24"/>
        </w:rPr>
        <w:t>egen</w:t>
      </w:r>
      <w:r w:rsidR="007C273A">
        <w:rPr>
          <w:rFonts w:ascii="Times New Roman" w:hAnsi="Times New Roman"/>
          <w:iCs/>
          <w:szCs w:val="24"/>
        </w:rPr>
        <w:t>-</w:t>
      </w:r>
      <w:r>
        <w:rPr>
          <w:rFonts w:ascii="Times New Roman" w:hAnsi="Times New Roman"/>
          <w:iCs/>
          <w:szCs w:val="24"/>
        </w:rPr>
        <w:t>generert og</w:t>
      </w:r>
      <w:r w:rsidR="00D7287E">
        <w:rPr>
          <w:rFonts w:ascii="Times New Roman" w:hAnsi="Times New Roman"/>
          <w:iCs/>
          <w:szCs w:val="24"/>
        </w:rPr>
        <w:t xml:space="preserve"> av andres materiale (også </w:t>
      </w:r>
      <w:proofErr w:type="spellStart"/>
      <w:r w:rsidR="00D7287E">
        <w:rPr>
          <w:rFonts w:ascii="Times New Roman" w:hAnsi="Times New Roman"/>
          <w:iCs/>
          <w:szCs w:val="24"/>
        </w:rPr>
        <w:t>dét</w:t>
      </w:r>
      <w:proofErr w:type="spellEnd"/>
      <w:r w:rsidR="00D7287E">
        <w:rPr>
          <w:rFonts w:ascii="Times New Roman" w:hAnsi="Times New Roman"/>
          <w:iCs/>
          <w:szCs w:val="24"/>
        </w:rPr>
        <w:t xml:space="preserve"> korrekt referert) finnes i tematikkanalysen av </w:t>
      </w:r>
      <w:proofErr w:type="spellStart"/>
      <w:r w:rsidR="006178FC" w:rsidRPr="006178FC">
        <w:rPr>
          <w:rFonts w:ascii="Times New Roman" w:hAnsi="Times New Roman"/>
          <w:i/>
          <w:szCs w:val="24"/>
        </w:rPr>
        <w:t>Disgrace</w:t>
      </w:r>
      <w:proofErr w:type="spellEnd"/>
      <w:r w:rsidR="00D7287E">
        <w:rPr>
          <w:rFonts w:ascii="Times New Roman" w:hAnsi="Times New Roman"/>
          <w:iCs/>
          <w:szCs w:val="24"/>
        </w:rPr>
        <w:t>. Det er vesentlige innsikter som slik fr</w:t>
      </w:r>
      <w:r w:rsidR="009348D7">
        <w:rPr>
          <w:rFonts w:ascii="Times New Roman" w:hAnsi="Times New Roman"/>
          <w:iCs/>
          <w:szCs w:val="24"/>
        </w:rPr>
        <w:t>a</w:t>
      </w:r>
      <w:r w:rsidR="00D7287E">
        <w:rPr>
          <w:rFonts w:ascii="Times New Roman" w:hAnsi="Times New Roman"/>
          <w:iCs/>
          <w:szCs w:val="24"/>
        </w:rPr>
        <w:t xml:space="preserve">mbringes også her, med meget god teft for det framstilte </w:t>
      </w:r>
      <w:r w:rsidR="00DF7412">
        <w:rPr>
          <w:rFonts w:ascii="Times New Roman" w:hAnsi="Times New Roman"/>
          <w:iCs/>
          <w:szCs w:val="24"/>
        </w:rPr>
        <w:t>s</w:t>
      </w:r>
      <w:r w:rsidR="00D7287E">
        <w:rPr>
          <w:rFonts w:ascii="Times New Roman" w:hAnsi="Times New Roman"/>
          <w:iCs/>
          <w:szCs w:val="24"/>
        </w:rPr>
        <w:t>ør-</w:t>
      </w:r>
      <w:r w:rsidR="00DF7412">
        <w:rPr>
          <w:rFonts w:ascii="Times New Roman" w:hAnsi="Times New Roman"/>
          <w:iCs/>
          <w:szCs w:val="24"/>
        </w:rPr>
        <w:t>a</w:t>
      </w:r>
      <w:r w:rsidR="00D7287E">
        <w:rPr>
          <w:rFonts w:ascii="Times New Roman" w:hAnsi="Times New Roman"/>
          <w:iCs/>
          <w:szCs w:val="24"/>
        </w:rPr>
        <w:t xml:space="preserve">frikanske samfunnets problemer og den topografiske todelingen av det, sammen med påpekningen av motiver knyttet til hovedpersonen og hans dannelse. </w:t>
      </w:r>
      <w:r w:rsidR="002C09A2">
        <w:rPr>
          <w:rFonts w:ascii="Times New Roman" w:hAnsi="Times New Roman"/>
          <w:iCs/>
          <w:szCs w:val="24"/>
        </w:rPr>
        <w:t xml:space="preserve">Den fine </w:t>
      </w:r>
      <w:r w:rsidR="00A36BD5">
        <w:rPr>
          <w:rFonts w:ascii="Times New Roman" w:hAnsi="Times New Roman"/>
          <w:iCs/>
          <w:szCs w:val="24"/>
        </w:rPr>
        <w:t>observasjonen</w:t>
      </w:r>
      <w:r w:rsidR="002C09A2">
        <w:rPr>
          <w:rFonts w:ascii="Times New Roman" w:hAnsi="Times New Roman"/>
          <w:iCs/>
          <w:szCs w:val="24"/>
        </w:rPr>
        <w:t xml:space="preserve"> av kontrasten mellom lys og mørke i </w:t>
      </w:r>
      <w:r w:rsidR="002C09A2" w:rsidRPr="00B25A29">
        <w:rPr>
          <w:rFonts w:ascii="Times New Roman" w:hAnsi="Times New Roman"/>
          <w:i/>
          <w:szCs w:val="24"/>
        </w:rPr>
        <w:t>begge</w:t>
      </w:r>
      <w:r w:rsidR="002C09A2">
        <w:rPr>
          <w:rFonts w:ascii="Times New Roman" w:hAnsi="Times New Roman"/>
          <w:iCs/>
          <w:szCs w:val="24"/>
        </w:rPr>
        <w:t xml:space="preserve"> romaner er meget god. </w:t>
      </w:r>
      <w:r w:rsidR="00D7287E">
        <w:rPr>
          <w:rFonts w:ascii="Times New Roman" w:hAnsi="Times New Roman"/>
          <w:iCs/>
          <w:szCs w:val="24"/>
        </w:rPr>
        <w:t xml:space="preserve">Alt dette vurderes høyt, men også </w:t>
      </w:r>
      <w:r w:rsidR="00612FD0">
        <w:rPr>
          <w:rFonts w:ascii="Times New Roman" w:hAnsi="Times New Roman"/>
          <w:iCs/>
          <w:szCs w:val="24"/>
        </w:rPr>
        <w:t xml:space="preserve">i </w:t>
      </w:r>
      <w:proofErr w:type="spellStart"/>
      <w:r w:rsidR="00612FD0" w:rsidRPr="00612FD0">
        <w:rPr>
          <w:rFonts w:ascii="Times New Roman" w:hAnsi="Times New Roman"/>
          <w:i/>
          <w:szCs w:val="24"/>
        </w:rPr>
        <w:t>Disgrace</w:t>
      </w:r>
      <w:proofErr w:type="spellEnd"/>
      <w:r w:rsidR="00D7287E">
        <w:rPr>
          <w:rFonts w:ascii="Times New Roman" w:hAnsi="Times New Roman"/>
          <w:iCs/>
          <w:szCs w:val="24"/>
        </w:rPr>
        <w:t xml:space="preserve"> kan egen</w:t>
      </w:r>
      <w:r w:rsidR="00612FD0">
        <w:rPr>
          <w:rFonts w:ascii="Times New Roman" w:hAnsi="Times New Roman"/>
          <w:iCs/>
          <w:szCs w:val="24"/>
        </w:rPr>
        <w:t>-</w:t>
      </w:r>
      <w:r w:rsidR="00D7287E">
        <w:rPr>
          <w:rFonts w:ascii="Times New Roman" w:hAnsi="Times New Roman"/>
          <w:iCs/>
          <w:szCs w:val="24"/>
        </w:rPr>
        <w:t xml:space="preserve">analysen </w:t>
      </w:r>
      <w:r w:rsidR="00F3329D">
        <w:rPr>
          <w:rFonts w:ascii="Times New Roman" w:hAnsi="Times New Roman"/>
          <w:iCs/>
          <w:szCs w:val="24"/>
        </w:rPr>
        <w:t xml:space="preserve">og fortolkningen </w:t>
      </w:r>
      <w:r w:rsidR="00D7287E">
        <w:rPr>
          <w:rFonts w:ascii="Times New Roman" w:hAnsi="Times New Roman"/>
          <w:iCs/>
          <w:szCs w:val="24"/>
        </w:rPr>
        <w:t>av enkeltdeler i tematikken bringes hakket lenger.</w:t>
      </w:r>
      <w:r w:rsidR="00F3329D">
        <w:rPr>
          <w:rFonts w:ascii="Times New Roman" w:hAnsi="Times New Roman"/>
          <w:iCs/>
          <w:szCs w:val="24"/>
        </w:rPr>
        <w:t xml:space="preserve"> </w:t>
      </w:r>
    </w:p>
    <w:p w14:paraId="74340C44" w14:textId="41B22266" w:rsidR="000E0EC2" w:rsidRDefault="00A31538" w:rsidP="001B177E">
      <w:pPr>
        <w:ind w:firstLine="720"/>
        <w:rPr>
          <w:rFonts w:ascii="Times New Roman" w:hAnsi="Times New Roman"/>
          <w:iCs/>
          <w:szCs w:val="24"/>
        </w:rPr>
      </w:pPr>
      <w:r>
        <w:rPr>
          <w:rFonts w:ascii="Times New Roman" w:hAnsi="Times New Roman"/>
          <w:iCs/>
          <w:szCs w:val="24"/>
        </w:rPr>
        <w:t>I analysen av fortelleteknikken</w:t>
      </w:r>
      <w:r w:rsidR="000D0919">
        <w:rPr>
          <w:rFonts w:ascii="Times New Roman" w:hAnsi="Times New Roman"/>
          <w:iCs/>
          <w:szCs w:val="24"/>
        </w:rPr>
        <w:t xml:space="preserve"> og </w:t>
      </w:r>
      <w:proofErr w:type="spellStart"/>
      <w:r w:rsidR="000D0919">
        <w:rPr>
          <w:rFonts w:ascii="Times New Roman" w:hAnsi="Times New Roman"/>
          <w:iCs/>
          <w:szCs w:val="24"/>
        </w:rPr>
        <w:t>fokaliseringsvariantene</w:t>
      </w:r>
      <w:proofErr w:type="spellEnd"/>
      <w:r>
        <w:rPr>
          <w:rFonts w:ascii="Times New Roman" w:hAnsi="Times New Roman"/>
          <w:iCs/>
          <w:szCs w:val="24"/>
        </w:rPr>
        <w:t xml:space="preserve"> i begge romanene, og av </w:t>
      </w:r>
      <w:r w:rsidR="000D0919">
        <w:rPr>
          <w:rFonts w:ascii="Times New Roman" w:hAnsi="Times New Roman"/>
          <w:iCs/>
          <w:szCs w:val="24"/>
        </w:rPr>
        <w:t>disses</w:t>
      </w:r>
      <w:r>
        <w:rPr>
          <w:rFonts w:ascii="Times New Roman" w:hAnsi="Times New Roman"/>
          <w:iCs/>
          <w:szCs w:val="24"/>
        </w:rPr>
        <w:t xml:space="preserve"> forbindelser til tematikken, er oppgavesvaret meget godt – og meget selvstendig, ikke minst i den forstand at ut over de helt nødvendige, gjengse narratologiske begrepene</w:t>
      </w:r>
      <w:r w:rsidR="005E6505">
        <w:rPr>
          <w:rFonts w:ascii="Times New Roman" w:hAnsi="Times New Roman"/>
          <w:iCs/>
          <w:szCs w:val="24"/>
        </w:rPr>
        <w:t>, som må hentes fra andre</w:t>
      </w:r>
      <w:r>
        <w:rPr>
          <w:rFonts w:ascii="Times New Roman" w:hAnsi="Times New Roman"/>
          <w:iCs/>
          <w:szCs w:val="24"/>
        </w:rPr>
        <w:t xml:space="preserve">, er kandidaten meget dyktig i langt på vei å uttrykke sine gode poenger i </w:t>
      </w:r>
      <w:r w:rsidR="002F2FE6">
        <w:rPr>
          <w:rFonts w:ascii="Times New Roman" w:hAnsi="Times New Roman"/>
          <w:iCs/>
          <w:szCs w:val="24"/>
        </w:rPr>
        <w:t xml:space="preserve">selvstendig og </w:t>
      </w:r>
      <w:r>
        <w:rPr>
          <w:rFonts w:ascii="Times New Roman" w:hAnsi="Times New Roman"/>
          <w:iCs/>
          <w:szCs w:val="24"/>
        </w:rPr>
        <w:t>eget språk, med et personlig vokabular som hele tiden er like akademisk presist.</w:t>
      </w:r>
      <w:r w:rsidR="002735DD">
        <w:rPr>
          <w:rFonts w:ascii="Times New Roman" w:hAnsi="Times New Roman"/>
          <w:iCs/>
          <w:szCs w:val="24"/>
        </w:rPr>
        <w:t xml:space="preserve"> </w:t>
      </w:r>
      <w:r w:rsidR="002F2FE6">
        <w:rPr>
          <w:rFonts w:ascii="Times New Roman" w:hAnsi="Times New Roman"/>
          <w:iCs/>
          <w:szCs w:val="24"/>
        </w:rPr>
        <w:t xml:space="preserve">Detaljeringsgraden her er </w:t>
      </w:r>
      <w:r w:rsidR="0090354A">
        <w:rPr>
          <w:rFonts w:ascii="Times New Roman" w:hAnsi="Times New Roman"/>
          <w:iCs/>
          <w:szCs w:val="24"/>
        </w:rPr>
        <w:t>god</w:t>
      </w:r>
      <w:r w:rsidR="002F2FE6">
        <w:rPr>
          <w:rFonts w:ascii="Times New Roman" w:hAnsi="Times New Roman"/>
          <w:iCs/>
          <w:szCs w:val="24"/>
        </w:rPr>
        <w:t>, også i spørsmålet om fortelleteknikk-variante</w:t>
      </w:r>
      <w:r w:rsidR="00C247C1">
        <w:rPr>
          <w:rFonts w:ascii="Times New Roman" w:hAnsi="Times New Roman"/>
          <w:iCs/>
          <w:szCs w:val="24"/>
        </w:rPr>
        <w:t>nes skille mellom hvem som taler og hvem som sanser.</w:t>
      </w:r>
      <w:r w:rsidR="005E6505">
        <w:rPr>
          <w:rFonts w:ascii="Times New Roman" w:hAnsi="Times New Roman"/>
          <w:iCs/>
          <w:szCs w:val="24"/>
        </w:rPr>
        <w:t xml:space="preserve"> Fortelleteknikken og </w:t>
      </w:r>
      <w:proofErr w:type="spellStart"/>
      <w:r w:rsidR="005E6505">
        <w:rPr>
          <w:rFonts w:ascii="Times New Roman" w:hAnsi="Times New Roman"/>
          <w:iCs/>
          <w:szCs w:val="24"/>
        </w:rPr>
        <w:t>fokaliseringsvariantene</w:t>
      </w:r>
      <w:proofErr w:type="spellEnd"/>
      <w:r w:rsidR="005E6505">
        <w:rPr>
          <w:rFonts w:ascii="Times New Roman" w:hAnsi="Times New Roman"/>
          <w:iCs/>
          <w:szCs w:val="24"/>
        </w:rPr>
        <w:t xml:space="preserve"> er godt analysert i begge romanene – det gjelder også disses forbindelser til det tematiske – men i argumentasjonen for tidvis fri indirekte diskurs i </w:t>
      </w:r>
      <w:r w:rsidR="005E6505" w:rsidRPr="005E6505">
        <w:rPr>
          <w:rFonts w:ascii="Times New Roman" w:hAnsi="Times New Roman"/>
          <w:i/>
          <w:szCs w:val="24"/>
        </w:rPr>
        <w:t>begge</w:t>
      </w:r>
      <w:r w:rsidR="005E6505">
        <w:rPr>
          <w:rFonts w:ascii="Times New Roman" w:hAnsi="Times New Roman"/>
          <w:iCs/>
          <w:szCs w:val="24"/>
        </w:rPr>
        <w:t xml:space="preserve"> romaner, går </w:t>
      </w:r>
      <w:r w:rsidR="002C2A94">
        <w:rPr>
          <w:rFonts w:ascii="Times New Roman" w:hAnsi="Times New Roman"/>
          <w:iCs/>
          <w:szCs w:val="24"/>
        </w:rPr>
        <w:t>drøftingen</w:t>
      </w:r>
      <w:r w:rsidR="005E6505">
        <w:rPr>
          <w:rFonts w:ascii="Times New Roman" w:hAnsi="Times New Roman"/>
          <w:iCs/>
          <w:szCs w:val="24"/>
        </w:rPr>
        <w:t xml:space="preserve"> </w:t>
      </w:r>
      <w:proofErr w:type="spellStart"/>
      <w:r w:rsidR="005E6505">
        <w:rPr>
          <w:rFonts w:ascii="Times New Roman" w:hAnsi="Times New Roman"/>
          <w:iCs/>
          <w:szCs w:val="24"/>
        </w:rPr>
        <w:t>vél</w:t>
      </w:r>
      <w:proofErr w:type="spellEnd"/>
      <w:r w:rsidR="005E6505">
        <w:rPr>
          <w:rFonts w:ascii="Times New Roman" w:hAnsi="Times New Roman"/>
          <w:iCs/>
          <w:szCs w:val="24"/>
        </w:rPr>
        <w:t xml:space="preserve"> langt når det gjelder </w:t>
      </w:r>
      <w:proofErr w:type="spellStart"/>
      <w:r w:rsidR="005E6505">
        <w:rPr>
          <w:rFonts w:ascii="Times New Roman" w:hAnsi="Times New Roman"/>
          <w:iCs/>
          <w:szCs w:val="24"/>
        </w:rPr>
        <w:t>Coetzees</w:t>
      </w:r>
      <w:proofErr w:type="spellEnd"/>
      <w:r w:rsidR="005E6505">
        <w:rPr>
          <w:rFonts w:ascii="Times New Roman" w:hAnsi="Times New Roman"/>
          <w:iCs/>
          <w:szCs w:val="24"/>
        </w:rPr>
        <w:t xml:space="preserve"> roman i sammenlikningen med Dostojevskijs.</w:t>
      </w:r>
      <w:r w:rsidR="0076351B">
        <w:rPr>
          <w:rFonts w:ascii="Times New Roman" w:hAnsi="Times New Roman"/>
          <w:iCs/>
          <w:szCs w:val="24"/>
        </w:rPr>
        <w:t xml:space="preserve"> – Gjennom besvarelsens tematiske og </w:t>
      </w:r>
      <w:proofErr w:type="spellStart"/>
      <w:r w:rsidR="0076351B">
        <w:rPr>
          <w:rFonts w:ascii="Times New Roman" w:hAnsi="Times New Roman"/>
          <w:iCs/>
          <w:szCs w:val="24"/>
        </w:rPr>
        <w:t>fortelletekniske</w:t>
      </w:r>
      <w:proofErr w:type="spellEnd"/>
      <w:r w:rsidR="0076351B">
        <w:rPr>
          <w:rFonts w:ascii="Times New Roman" w:hAnsi="Times New Roman"/>
          <w:iCs/>
          <w:szCs w:val="24"/>
        </w:rPr>
        <w:t xml:space="preserve"> analyser er alt lagt til rette for den avsluttende, egentlige kompareringen av de etterspurte koplingene med hverandre. Presist, og oppsummerende, formuleres eksamensarbeidets svar på problemstillingens etterspurte sammenlikningspunkt, med nennsomt dokumentert forståelse av enkeltdelenes meningsbyggende funksjoner.</w:t>
      </w:r>
    </w:p>
    <w:p w14:paraId="0E31C433" w14:textId="325D4286" w:rsidR="00650144" w:rsidRDefault="00650144" w:rsidP="00650144">
      <w:pPr>
        <w:ind w:firstLine="720"/>
        <w:rPr>
          <w:rFonts w:ascii="Times New Roman" w:hAnsi="Times New Roman"/>
          <w:iCs/>
          <w:szCs w:val="24"/>
        </w:rPr>
      </w:pPr>
      <w:r>
        <w:rPr>
          <w:rFonts w:ascii="Times New Roman" w:hAnsi="Times New Roman"/>
          <w:iCs/>
          <w:szCs w:val="24"/>
        </w:rPr>
        <w:t>Oppgavesvaret har meget gode og selvstendige nærlesninger, som på overbevisende måter godt evner å integrere fine, understøttende referanser til nødvendig sekundærlitterært og litteraturteoretisk materiale, i store deler i sitt eget, presise akademiske språk.</w:t>
      </w:r>
    </w:p>
    <w:p w14:paraId="264082A4" w14:textId="64D9B85F" w:rsidR="00650144" w:rsidRDefault="00650144" w:rsidP="00650144">
      <w:pPr>
        <w:ind w:firstLine="720"/>
        <w:rPr>
          <w:rFonts w:ascii="Times New Roman" w:hAnsi="Times New Roman"/>
          <w:iCs/>
          <w:szCs w:val="24"/>
        </w:rPr>
      </w:pPr>
      <w:r>
        <w:rPr>
          <w:rFonts w:ascii="Times New Roman" w:hAnsi="Times New Roman"/>
          <w:iCs/>
          <w:szCs w:val="24"/>
        </w:rPr>
        <w:t xml:space="preserve">Samlet sett er </w:t>
      </w:r>
      <w:r w:rsidR="00FC2FDB">
        <w:rPr>
          <w:rFonts w:ascii="Times New Roman" w:hAnsi="Times New Roman"/>
          <w:iCs/>
          <w:szCs w:val="24"/>
        </w:rPr>
        <w:t>eksamensarbeidet</w:t>
      </w:r>
      <w:r>
        <w:rPr>
          <w:rFonts w:ascii="Times New Roman" w:hAnsi="Times New Roman"/>
          <w:iCs/>
          <w:szCs w:val="24"/>
        </w:rPr>
        <w:t xml:space="preserve"> med andre ord en meget god prestasjon.</w:t>
      </w:r>
    </w:p>
    <w:p w14:paraId="4388AB68" w14:textId="18AB27EA" w:rsidR="006625FE" w:rsidRDefault="006625FE" w:rsidP="006625FE">
      <w:pPr>
        <w:rPr>
          <w:rFonts w:ascii="Times New Roman" w:hAnsi="Times New Roman"/>
          <w:iCs/>
          <w:szCs w:val="24"/>
        </w:rPr>
      </w:pPr>
    </w:p>
    <w:p w14:paraId="7926F1A7" w14:textId="77777777" w:rsidR="00674AAB" w:rsidRDefault="00674AAB" w:rsidP="006625FE">
      <w:pPr>
        <w:rPr>
          <w:rFonts w:ascii="Times New Roman" w:hAnsi="Times New Roman"/>
          <w:iCs/>
          <w:szCs w:val="24"/>
        </w:rPr>
      </w:pPr>
    </w:p>
    <w:p w14:paraId="6D248540" w14:textId="1E118703" w:rsidR="006625FE" w:rsidRPr="00D2148A" w:rsidRDefault="001C65BA" w:rsidP="00AA6FBE">
      <w:pPr>
        <w:jc w:val="center"/>
        <w:rPr>
          <w:rFonts w:ascii="Times New Roman" w:hAnsi="Times New Roman"/>
          <w:i/>
          <w:szCs w:val="24"/>
        </w:rPr>
      </w:pPr>
      <w:r w:rsidRPr="00D2148A">
        <w:rPr>
          <w:rFonts w:ascii="Times New Roman" w:hAnsi="Times New Roman"/>
          <w:i/>
          <w:szCs w:val="24"/>
        </w:rPr>
        <w:t xml:space="preserve">Bergen, den 13. januar </w:t>
      </w:r>
      <w:r w:rsidR="006625FE" w:rsidRPr="00D2148A">
        <w:rPr>
          <w:rFonts w:ascii="Times New Roman" w:hAnsi="Times New Roman"/>
          <w:i/>
          <w:szCs w:val="24"/>
        </w:rPr>
        <w:t>202</w:t>
      </w:r>
      <w:r w:rsidR="00B50D00" w:rsidRPr="00D2148A">
        <w:rPr>
          <w:rFonts w:ascii="Times New Roman" w:hAnsi="Times New Roman"/>
          <w:i/>
          <w:szCs w:val="24"/>
        </w:rPr>
        <w:t>1</w:t>
      </w:r>
    </w:p>
    <w:p w14:paraId="2D18EB9A" w14:textId="77777777" w:rsidR="006625FE" w:rsidRDefault="006625FE" w:rsidP="00AA6FBE">
      <w:pPr>
        <w:jc w:val="center"/>
        <w:rPr>
          <w:rFonts w:ascii="Times New Roman" w:hAnsi="Times New Roman"/>
          <w:iCs/>
          <w:szCs w:val="24"/>
        </w:rPr>
      </w:pPr>
    </w:p>
    <w:p w14:paraId="30133675" w14:textId="1EF794E2" w:rsidR="006625FE" w:rsidRDefault="006625FE" w:rsidP="00AA6FBE">
      <w:pPr>
        <w:jc w:val="center"/>
        <w:rPr>
          <w:rFonts w:ascii="Times New Roman" w:hAnsi="Times New Roman"/>
          <w:iCs/>
          <w:szCs w:val="24"/>
        </w:rPr>
      </w:pPr>
      <w:r>
        <w:rPr>
          <w:rFonts w:ascii="Times New Roman" w:hAnsi="Times New Roman"/>
          <w:iCs/>
          <w:szCs w:val="24"/>
        </w:rPr>
        <w:t>Lars Sætre</w:t>
      </w:r>
      <w:r w:rsidR="00325E32">
        <w:rPr>
          <w:rFonts w:ascii="Times New Roman" w:hAnsi="Times New Roman"/>
          <w:iCs/>
          <w:szCs w:val="24"/>
        </w:rPr>
        <w:t xml:space="preserve"> (</w:t>
      </w:r>
      <w:r w:rsidR="00325E32" w:rsidRPr="00AA6FBE">
        <w:rPr>
          <w:rFonts w:ascii="Times New Roman" w:hAnsi="Times New Roman"/>
          <w:i/>
          <w:szCs w:val="24"/>
        </w:rPr>
        <w:t>sign</w:t>
      </w:r>
      <w:r w:rsidR="00325E32">
        <w:rPr>
          <w:rFonts w:ascii="Times New Roman" w:hAnsi="Times New Roman"/>
          <w:iCs/>
          <w:szCs w:val="24"/>
        </w:rPr>
        <w:t>.)</w:t>
      </w:r>
      <w:r>
        <w:rPr>
          <w:rFonts w:ascii="Times New Roman" w:hAnsi="Times New Roman"/>
          <w:iCs/>
          <w:szCs w:val="24"/>
        </w:rPr>
        <w:t xml:space="preserve"> og </w:t>
      </w:r>
      <w:r w:rsidR="00B50D00">
        <w:rPr>
          <w:rFonts w:ascii="Times New Roman" w:hAnsi="Times New Roman"/>
          <w:iCs/>
          <w:szCs w:val="24"/>
        </w:rPr>
        <w:t xml:space="preserve">Tania </w:t>
      </w:r>
      <w:proofErr w:type="spellStart"/>
      <w:r w:rsidR="00B50D00">
        <w:rPr>
          <w:rFonts w:ascii="Times New Roman" w:hAnsi="Times New Roman"/>
          <w:iCs/>
          <w:szCs w:val="24"/>
        </w:rPr>
        <w:t>Espinoza</w:t>
      </w:r>
      <w:proofErr w:type="spellEnd"/>
      <w:r w:rsidR="00325E32">
        <w:rPr>
          <w:rFonts w:ascii="Times New Roman" w:hAnsi="Times New Roman"/>
          <w:iCs/>
          <w:szCs w:val="24"/>
        </w:rPr>
        <w:t xml:space="preserve"> (</w:t>
      </w:r>
      <w:r w:rsidR="00325E32" w:rsidRPr="00AA6FBE">
        <w:rPr>
          <w:rFonts w:ascii="Times New Roman" w:hAnsi="Times New Roman"/>
          <w:i/>
          <w:szCs w:val="24"/>
        </w:rPr>
        <w:t>sign</w:t>
      </w:r>
      <w:r w:rsidR="00325E32">
        <w:rPr>
          <w:rFonts w:ascii="Times New Roman" w:hAnsi="Times New Roman"/>
          <w:iCs/>
          <w:szCs w:val="24"/>
        </w:rPr>
        <w:t>.)</w:t>
      </w:r>
    </w:p>
    <w:p w14:paraId="0E1570D9" w14:textId="6796F737" w:rsidR="006625FE" w:rsidRDefault="006625FE" w:rsidP="006625FE">
      <w:pPr>
        <w:rPr>
          <w:rFonts w:ascii="Times New Roman" w:hAnsi="Times New Roman"/>
          <w:iCs/>
          <w:szCs w:val="24"/>
        </w:rPr>
      </w:pPr>
    </w:p>
    <w:p w14:paraId="2596F6A3" w14:textId="77777777" w:rsidR="006625FE" w:rsidRDefault="006625FE" w:rsidP="00711CD7">
      <w:pPr>
        <w:rPr>
          <w:rFonts w:ascii="Times New Roman" w:hAnsi="Times New Roman"/>
          <w:iCs/>
          <w:szCs w:val="24"/>
        </w:rPr>
      </w:pPr>
    </w:p>
    <w:p w14:paraId="52DB0CAC" w14:textId="33D3403D" w:rsidR="006625FE" w:rsidRDefault="006625FE" w:rsidP="009E1D0B">
      <w:pPr>
        <w:rPr>
          <w:rFonts w:ascii="Times New Roman" w:hAnsi="Times New Roman"/>
          <w:iCs/>
          <w:color w:val="000000" w:themeColor="text1"/>
          <w:szCs w:val="24"/>
        </w:rPr>
      </w:pPr>
    </w:p>
    <w:p w14:paraId="4A54220D" w14:textId="77777777" w:rsidR="00674AAB" w:rsidRDefault="00674AAB" w:rsidP="009E1D0B">
      <w:pPr>
        <w:rPr>
          <w:rFonts w:ascii="Times New Roman" w:hAnsi="Times New Roman"/>
          <w:iCs/>
          <w:color w:val="000000" w:themeColor="text1"/>
          <w:szCs w:val="24"/>
        </w:rPr>
      </w:pPr>
    </w:p>
    <w:p w14:paraId="681B69FC" w14:textId="77777777" w:rsidR="006625FE" w:rsidRPr="001C65BA" w:rsidRDefault="006625FE" w:rsidP="006625FE">
      <w:pPr>
        <w:rPr>
          <w:rFonts w:ascii="Times New Roman" w:hAnsi="Times New Roman"/>
          <w:b/>
          <w:bCs/>
          <w:iCs/>
          <w:sz w:val="20"/>
        </w:rPr>
      </w:pPr>
      <w:r w:rsidRPr="001C65BA">
        <w:rPr>
          <w:rFonts w:ascii="Times New Roman" w:hAnsi="Times New Roman"/>
          <w:b/>
          <w:bCs/>
          <w:iCs/>
          <w:sz w:val="20"/>
        </w:rPr>
        <w:t xml:space="preserve">Karakteren B gis for følgende besvarelser: </w:t>
      </w:r>
    </w:p>
    <w:p w14:paraId="7C190D2D" w14:textId="21754D4B" w:rsidR="006625FE" w:rsidRPr="001C65BA" w:rsidRDefault="006625FE" w:rsidP="009E1D0B">
      <w:pPr>
        <w:rPr>
          <w:rFonts w:ascii="Times New Roman" w:hAnsi="Times New Roman"/>
          <w:sz w:val="20"/>
        </w:rPr>
      </w:pPr>
      <w:r w:rsidRPr="001C65BA">
        <w:rPr>
          <w:rFonts w:ascii="Times New Roman" w:hAnsi="Times New Roman"/>
          <w:sz w:val="20"/>
        </w:rPr>
        <w:t>Meget god prestasjon med en problemstilling som er meget godt forankret i litteraturen på fagfeltet. Kandidaten viser meget god vurderingsevne og selvstendighet. Oppgaven er meget god når det gjelder nøyaktighet, metodisk sikkerhet og teoretisk innsikt. Språkføringen er meget sikker og strukturen er klar og systematisk. Kandidaten kan ha nødvendige kvalifikasjoner for videre selvstendig forskning.</w:t>
      </w:r>
    </w:p>
    <w:p w14:paraId="2C22E980" w14:textId="77777777" w:rsidR="001C65BA" w:rsidRPr="00494B63" w:rsidRDefault="001C65BA" w:rsidP="009E1D0B">
      <w:pPr>
        <w:rPr>
          <w:rFonts w:ascii="Times New Roman" w:hAnsi="Times New Roman"/>
          <w:iCs/>
          <w:color w:val="000000" w:themeColor="text1"/>
          <w:szCs w:val="24"/>
        </w:rPr>
      </w:pPr>
    </w:p>
    <w:sectPr w:rsidR="001C65BA" w:rsidRPr="00494B63" w:rsidSect="00D546F4">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A78F7" w14:textId="77777777" w:rsidR="00D25DAB" w:rsidRDefault="00D25DAB">
      <w:r>
        <w:separator/>
      </w:r>
    </w:p>
  </w:endnote>
  <w:endnote w:type="continuationSeparator" w:id="0">
    <w:p w14:paraId="59EF5E21" w14:textId="77777777" w:rsidR="00D25DAB" w:rsidRDefault="00D2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FBE56" w14:textId="77777777" w:rsidR="00D25DAB" w:rsidRDefault="00D25DAB">
      <w:r>
        <w:separator/>
      </w:r>
    </w:p>
  </w:footnote>
  <w:footnote w:type="continuationSeparator" w:id="0">
    <w:p w14:paraId="41A54362" w14:textId="77777777" w:rsidR="00D25DAB" w:rsidRDefault="00D2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7850">
      <w:rPr>
        <w:rStyle w:val="Sidetall"/>
        <w:noProof/>
      </w:rPr>
      <w:t>43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0E6A52"/>
    <w:lvl w:ilvl="0" w:tplc="3B3272A6">
      <w:numFmt w:val="none"/>
      <w:lvlText w:val=""/>
      <w:lvlJc w:val="left"/>
      <w:pPr>
        <w:tabs>
          <w:tab w:val="num" w:pos="360"/>
        </w:tabs>
      </w:pPr>
    </w:lvl>
    <w:lvl w:ilvl="1" w:tplc="B260A4D0">
      <w:numFmt w:val="decimal"/>
      <w:lvlText w:val=""/>
      <w:lvlJc w:val="left"/>
    </w:lvl>
    <w:lvl w:ilvl="2" w:tplc="2B0CF97E">
      <w:numFmt w:val="decimal"/>
      <w:lvlText w:val=""/>
      <w:lvlJc w:val="left"/>
    </w:lvl>
    <w:lvl w:ilvl="3" w:tplc="F8C4370C">
      <w:numFmt w:val="decimal"/>
      <w:lvlText w:val=""/>
      <w:lvlJc w:val="left"/>
    </w:lvl>
    <w:lvl w:ilvl="4" w:tplc="3878D758">
      <w:numFmt w:val="decimal"/>
      <w:lvlText w:val=""/>
      <w:lvlJc w:val="left"/>
    </w:lvl>
    <w:lvl w:ilvl="5" w:tplc="0172F00C">
      <w:numFmt w:val="decimal"/>
      <w:lvlText w:val=""/>
      <w:lvlJc w:val="left"/>
    </w:lvl>
    <w:lvl w:ilvl="6" w:tplc="A19C7F20">
      <w:numFmt w:val="decimal"/>
      <w:lvlText w:val=""/>
      <w:lvlJc w:val="left"/>
    </w:lvl>
    <w:lvl w:ilvl="7" w:tplc="55422A9A">
      <w:numFmt w:val="decimal"/>
      <w:lvlText w:val=""/>
      <w:lvlJc w:val="left"/>
    </w:lvl>
    <w:lvl w:ilvl="8" w:tplc="A1FA5B04">
      <w:numFmt w:val="decimal"/>
      <w:lvlText w:val=""/>
      <w:lvlJc w:val="left"/>
    </w:lvl>
  </w:abstractNum>
  <w:abstractNum w:abstractNumId="1" w15:restartNumberingAfterBreak="0">
    <w:nsid w:val="00000002"/>
    <w:multiLevelType w:val="hybridMultilevel"/>
    <w:tmpl w:val="2C643E56"/>
    <w:lvl w:ilvl="0" w:tplc="B57CEB22">
      <w:numFmt w:val="none"/>
      <w:lvlText w:val=""/>
      <w:lvlJc w:val="left"/>
      <w:pPr>
        <w:tabs>
          <w:tab w:val="num" w:pos="360"/>
        </w:tabs>
      </w:pPr>
    </w:lvl>
    <w:lvl w:ilvl="1" w:tplc="3DB48F7A">
      <w:numFmt w:val="decimal"/>
      <w:lvlText w:val=""/>
      <w:lvlJc w:val="left"/>
    </w:lvl>
    <w:lvl w:ilvl="2" w:tplc="CF50D510">
      <w:numFmt w:val="decimal"/>
      <w:lvlText w:val=""/>
      <w:lvlJc w:val="left"/>
    </w:lvl>
    <w:lvl w:ilvl="3" w:tplc="5B6006AC">
      <w:numFmt w:val="decimal"/>
      <w:lvlText w:val=""/>
      <w:lvlJc w:val="left"/>
    </w:lvl>
    <w:lvl w:ilvl="4" w:tplc="454C0882">
      <w:numFmt w:val="decimal"/>
      <w:lvlText w:val=""/>
      <w:lvlJc w:val="left"/>
    </w:lvl>
    <w:lvl w:ilvl="5" w:tplc="E230EEC6">
      <w:numFmt w:val="decimal"/>
      <w:lvlText w:val=""/>
      <w:lvlJc w:val="left"/>
    </w:lvl>
    <w:lvl w:ilvl="6" w:tplc="E9A605E4">
      <w:numFmt w:val="decimal"/>
      <w:lvlText w:val=""/>
      <w:lvlJc w:val="left"/>
    </w:lvl>
    <w:lvl w:ilvl="7" w:tplc="3A702674">
      <w:numFmt w:val="decimal"/>
      <w:lvlText w:val=""/>
      <w:lvlJc w:val="left"/>
    </w:lvl>
    <w:lvl w:ilvl="8" w:tplc="8DDE13BE">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2379"/>
    <w:rsid w:val="000148C3"/>
    <w:rsid w:val="00021EEB"/>
    <w:rsid w:val="000503CD"/>
    <w:rsid w:val="00060A6C"/>
    <w:rsid w:val="00062326"/>
    <w:rsid w:val="00063D4B"/>
    <w:rsid w:val="00083361"/>
    <w:rsid w:val="00091A81"/>
    <w:rsid w:val="000962F0"/>
    <w:rsid w:val="000B4A6C"/>
    <w:rsid w:val="000C0197"/>
    <w:rsid w:val="000C1116"/>
    <w:rsid w:val="000C2932"/>
    <w:rsid w:val="000D0845"/>
    <w:rsid w:val="000D0919"/>
    <w:rsid w:val="000E0331"/>
    <w:rsid w:val="000E0EC2"/>
    <w:rsid w:val="000E5114"/>
    <w:rsid w:val="000F4915"/>
    <w:rsid w:val="0010348A"/>
    <w:rsid w:val="00116751"/>
    <w:rsid w:val="00123D31"/>
    <w:rsid w:val="00130FEA"/>
    <w:rsid w:val="00133141"/>
    <w:rsid w:val="00137EDF"/>
    <w:rsid w:val="0014061B"/>
    <w:rsid w:val="00142ED2"/>
    <w:rsid w:val="00145341"/>
    <w:rsid w:val="00152CA2"/>
    <w:rsid w:val="001578E2"/>
    <w:rsid w:val="00160ADC"/>
    <w:rsid w:val="00161DED"/>
    <w:rsid w:val="0016784D"/>
    <w:rsid w:val="001806FA"/>
    <w:rsid w:val="00180B76"/>
    <w:rsid w:val="00180F69"/>
    <w:rsid w:val="00182C5D"/>
    <w:rsid w:val="001838E0"/>
    <w:rsid w:val="00190563"/>
    <w:rsid w:val="001960E8"/>
    <w:rsid w:val="001A2AF6"/>
    <w:rsid w:val="001A44B6"/>
    <w:rsid w:val="001A6AFD"/>
    <w:rsid w:val="001B00F5"/>
    <w:rsid w:val="001B177E"/>
    <w:rsid w:val="001C65BA"/>
    <w:rsid w:val="001D1251"/>
    <w:rsid w:val="001E03F9"/>
    <w:rsid w:val="001E1ABB"/>
    <w:rsid w:val="001E2C43"/>
    <w:rsid w:val="001F654E"/>
    <w:rsid w:val="0023350D"/>
    <w:rsid w:val="00243608"/>
    <w:rsid w:val="00257479"/>
    <w:rsid w:val="00264260"/>
    <w:rsid w:val="002735DD"/>
    <w:rsid w:val="00282676"/>
    <w:rsid w:val="002831EE"/>
    <w:rsid w:val="002873B8"/>
    <w:rsid w:val="0029575E"/>
    <w:rsid w:val="002A2923"/>
    <w:rsid w:val="002C0788"/>
    <w:rsid w:val="002C09A2"/>
    <w:rsid w:val="002C2A94"/>
    <w:rsid w:val="002D1BA5"/>
    <w:rsid w:val="002D20B3"/>
    <w:rsid w:val="002E22A6"/>
    <w:rsid w:val="002E22FB"/>
    <w:rsid w:val="002E7435"/>
    <w:rsid w:val="002F1B22"/>
    <w:rsid w:val="002F2FE6"/>
    <w:rsid w:val="002F3502"/>
    <w:rsid w:val="002F3586"/>
    <w:rsid w:val="00316A1E"/>
    <w:rsid w:val="003218BC"/>
    <w:rsid w:val="003221A5"/>
    <w:rsid w:val="0032335E"/>
    <w:rsid w:val="00325E32"/>
    <w:rsid w:val="0033414C"/>
    <w:rsid w:val="003453EA"/>
    <w:rsid w:val="0035316B"/>
    <w:rsid w:val="00373535"/>
    <w:rsid w:val="0038490B"/>
    <w:rsid w:val="003922B0"/>
    <w:rsid w:val="00392C13"/>
    <w:rsid w:val="0039330B"/>
    <w:rsid w:val="003A6B80"/>
    <w:rsid w:val="003B59CA"/>
    <w:rsid w:val="003C0746"/>
    <w:rsid w:val="003C13FA"/>
    <w:rsid w:val="003E33DE"/>
    <w:rsid w:val="003F33CE"/>
    <w:rsid w:val="003F647E"/>
    <w:rsid w:val="00400BE0"/>
    <w:rsid w:val="00410A40"/>
    <w:rsid w:val="0041620C"/>
    <w:rsid w:val="004222B7"/>
    <w:rsid w:val="004239FC"/>
    <w:rsid w:val="00440AC9"/>
    <w:rsid w:val="00442A96"/>
    <w:rsid w:val="0044725D"/>
    <w:rsid w:val="00451ECC"/>
    <w:rsid w:val="00456E9E"/>
    <w:rsid w:val="0049244A"/>
    <w:rsid w:val="00494B63"/>
    <w:rsid w:val="004972D5"/>
    <w:rsid w:val="004A37BB"/>
    <w:rsid w:val="004B73DE"/>
    <w:rsid w:val="004C0160"/>
    <w:rsid w:val="004C3093"/>
    <w:rsid w:val="004C7EC0"/>
    <w:rsid w:val="004D4FE3"/>
    <w:rsid w:val="004F629D"/>
    <w:rsid w:val="004F6F2B"/>
    <w:rsid w:val="004F7C32"/>
    <w:rsid w:val="005015E0"/>
    <w:rsid w:val="00504F4D"/>
    <w:rsid w:val="00511A70"/>
    <w:rsid w:val="005201BC"/>
    <w:rsid w:val="005258FB"/>
    <w:rsid w:val="00544697"/>
    <w:rsid w:val="00557E10"/>
    <w:rsid w:val="00560A77"/>
    <w:rsid w:val="005611B4"/>
    <w:rsid w:val="00564E87"/>
    <w:rsid w:val="00570DF2"/>
    <w:rsid w:val="005761D8"/>
    <w:rsid w:val="00576376"/>
    <w:rsid w:val="00576CC1"/>
    <w:rsid w:val="00577D9C"/>
    <w:rsid w:val="00583CE6"/>
    <w:rsid w:val="00597850"/>
    <w:rsid w:val="005A2B72"/>
    <w:rsid w:val="005A2F39"/>
    <w:rsid w:val="005C1438"/>
    <w:rsid w:val="005D161A"/>
    <w:rsid w:val="005D19B6"/>
    <w:rsid w:val="005D33EC"/>
    <w:rsid w:val="005E6505"/>
    <w:rsid w:val="005E6F22"/>
    <w:rsid w:val="005F1AFD"/>
    <w:rsid w:val="005F2EEE"/>
    <w:rsid w:val="00612FD0"/>
    <w:rsid w:val="00613360"/>
    <w:rsid w:val="006156F4"/>
    <w:rsid w:val="006162BE"/>
    <w:rsid w:val="00617284"/>
    <w:rsid w:val="006178FC"/>
    <w:rsid w:val="00627E51"/>
    <w:rsid w:val="00640477"/>
    <w:rsid w:val="00642378"/>
    <w:rsid w:val="00645000"/>
    <w:rsid w:val="00650144"/>
    <w:rsid w:val="006625FE"/>
    <w:rsid w:val="00663367"/>
    <w:rsid w:val="006715AB"/>
    <w:rsid w:val="00674AAB"/>
    <w:rsid w:val="00686583"/>
    <w:rsid w:val="006A2E95"/>
    <w:rsid w:val="006B70AC"/>
    <w:rsid w:val="006F50AC"/>
    <w:rsid w:val="00701BED"/>
    <w:rsid w:val="0070566E"/>
    <w:rsid w:val="007069E0"/>
    <w:rsid w:val="00711CD7"/>
    <w:rsid w:val="0073669A"/>
    <w:rsid w:val="00742151"/>
    <w:rsid w:val="00742B57"/>
    <w:rsid w:val="007460DC"/>
    <w:rsid w:val="00760042"/>
    <w:rsid w:val="0076351B"/>
    <w:rsid w:val="0078194A"/>
    <w:rsid w:val="00795663"/>
    <w:rsid w:val="00797C99"/>
    <w:rsid w:val="007A347A"/>
    <w:rsid w:val="007A38E0"/>
    <w:rsid w:val="007A4F30"/>
    <w:rsid w:val="007B3CDD"/>
    <w:rsid w:val="007B54D4"/>
    <w:rsid w:val="007B65BE"/>
    <w:rsid w:val="007C273A"/>
    <w:rsid w:val="007D7301"/>
    <w:rsid w:val="007E17CC"/>
    <w:rsid w:val="00801441"/>
    <w:rsid w:val="00806FE5"/>
    <w:rsid w:val="008114F5"/>
    <w:rsid w:val="0081738C"/>
    <w:rsid w:val="00826644"/>
    <w:rsid w:val="008277C9"/>
    <w:rsid w:val="00834A9A"/>
    <w:rsid w:val="00851344"/>
    <w:rsid w:val="0086499D"/>
    <w:rsid w:val="008A5587"/>
    <w:rsid w:val="008B5D43"/>
    <w:rsid w:val="008C75F0"/>
    <w:rsid w:val="008D11EF"/>
    <w:rsid w:val="008D3DE3"/>
    <w:rsid w:val="008E0AA6"/>
    <w:rsid w:val="008E58C3"/>
    <w:rsid w:val="008E5AC5"/>
    <w:rsid w:val="0090354A"/>
    <w:rsid w:val="009136E3"/>
    <w:rsid w:val="00921CAB"/>
    <w:rsid w:val="00927BB8"/>
    <w:rsid w:val="009348D7"/>
    <w:rsid w:val="0093678A"/>
    <w:rsid w:val="009475DB"/>
    <w:rsid w:val="0095143A"/>
    <w:rsid w:val="0096027C"/>
    <w:rsid w:val="009605A0"/>
    <w:rsid w:val="009712A3"/>
    <w:rsid w:val="009722FD"/>
    <w:rsid w:val="00993143"/>
    <w:rsid w:val="00996B5A"/>
    <w:rsid w:val="009A0CB2"/>
    <w:rsid w:val="009A2E96"/>
    <w:rsid w:val="009A520E"/>
    <w:rsid w:val="009A57E6"/>
    <w:rsid w:val="009E1D0B"/>
    <w:rsid w:val="009F2278"/>
    <w:rsid w:val="00A02C09"/>
    <w:rsid w:val="00A0495C"/>
    <w:rsid w:val="00A0612E"/>
    <w:rsid w:val="00A11B15"/>
    <w:rsid w:val="00A16E3F"/>
    <w:rsid w:val="00A31538"/>
    <w:rsid w:val="00A33E68"/>
    <w:rsid w:val="00A345A9"/>
    <w:rsid w:val="00A36BD5"/>
    <w:rsid w:val="00A445EF"/>
    <w:rsid w:val="00A56EB6"/>
    <w:rsid w:val="00A601BD"/>
    <w:rsid w:val="00A75477"/>
    <w:rsid w:val="00A81C73"/>
    <w:rsid w:val="00A83C34"/>
    <w:rsid w:val="00AA07E6"/>
    <w:rsid w:val="00AA5017"/>
    <w:rsid w:val="00AA6FBE"/>
    <w:rsid w:val="00AD2349"/>
    <w:rsid w:val="00AF3B78"/>
    <w:rsid w:val="00B01AE0"/>
    <w:rsid w:val="00B01EF4"/>
    <w:rsid w:val="00B0726C"/>
    <w:rsid w:val="00B24B34"/>
    <w:rsid w:val="00B25A29"/>
    <w:rsid w:val="00B260FA"/>
    <w:rsid w:val="00B40547"/>
    <w:rsid w:val="00B41128"/>
    <w:rsid w:val="00B46100"/>
    <w:rsid w:val="00B50D00"/>
    <w:rsid w:val="00B50F21"/>
    <w:rsid w:val="00B915B1"/>
    <w:rsid w:val="00B936EF"/>
    <w:rsid w:val="00BB6C11"/>
    <w:rsid w:val="00BC0D5B"/>
    <w:rsid w:val="00BD0A8A"/>
    <w:rsid w:val="00BE3353"/>
    <w:rsid w:val="00BE6CBB"/>
    <w:rsid w:val="00BF4D68"/>
    <w:rsid w:val="00BF7883"/>
    <w:rsid w:val="00C139D4"/>
    <w:rsid w:val="00C247C1"/>
    <w:rsid w:val="00C25549"/>
    <w:rsid w:val="00C30BD6"/>
    <w:rsid w:val="00C34629"/>
    <w:rsid w:val="00C3639C"/>
    <w:rsid w:val="00C40B60"/>
    <w:rsid w:val="00C50778"/>
    <w:rsid w:val="00C5391F"/>
    <w:rsid w:val="00C54693"/>
    <w:rsid w:val="00C54D8B"/>
    <w:rsid w:val="00C64834"/>
    <w:rsid w:val="00C77997"/>
    <w:rsid w:val="00C856E3"/>
    <w:rsid w:val="00CA3032"/>
    <w:rsid w:val="00CA46CC"/>
    <w:rsid w:val="00CC44E8"/>
    <w:rsid w:val="00CC5D45"/>
    <w:rsid w:val="00CC6811"/>
    <w:rsid w:val="00CD7AF8"/>
    <w:rsid w:val="00D00FD2"/>
    <w:rsid w:val="00D0630A"/>
    <w:rsid w:val="00D14540"/>
    <w:rsid w:val="00D2148A"/>
    <w:rsid w:val="00D256A1"/>
    <w:rsid w:val="00D25DAB"/>
    <w:rsid w:val="00D36C60"/>
    <w:rsid w:val="00D36F04"/>
    <w:rsid w:val="00D434D2"/>
    <w:rsid w:val="00D524F5"/>
    <w:rsid w:val="00D546F4"/>
    <w:rsid w:val="00D63179"/>
    <w:rsid w:val="00D7287E"/>
    <w:rsid w:val="00D76AE5"/>
    <w:rsid w:val="00DA5389"/>
    <w:rsid w:val="00DB1054"/>
    <w:rsid w:val="00DF7412"/>
    <w:rsid w:val="00E2741F"/>
    <w:rsid w:val="00E32741"/>
    <w:rsid w:val="00E41797"/>
    <w:rsid w:val="00E4415E"/>
    <w:rsid w:val="00E4649A"/>
    <w:rsid w:val="00E5370E"/>
    <w:rsid w:val="00E61A29"/>
    <w:rsid w:val="00E631E9"/>
    <w:rsid w:val="00E6762C"/>
    <w:rsid w:val="00E73606"/>
    <w:rsid w:val="00E94A20"/>
    <w:rsid w:val="00EB374B"/>
    <w:rsid w:val="00EC02E4"/>
    <w:rsid w:val="00EE25A9"/>
    <w:rsid w:val="00EF5B0C"/>
    <w:rsid w:val="00F02208"/>
    <w:rsid w:val="00F15691"/>
    <w:rsid w:val="00F26287"/>
    <w:rsid w:val="00F27820"/>
    <w:rsid w:val="00F3329D"/>
    <w:rsid w:val="00F33516"/>
    <w:rsid w:val="00F613E4"/>
    <w:rsid w:val="00F636F0"/>
    <w:rsid w:val="00F63787"/>
    <w:rsid w:val="00F7474F"/>
    <w:rsid w:val="00F82149"/>
    <w:rsid w:val="00F8730C"/>
    <w:rsid w:val="00FC0423"/>
    <w:rsid w:val="00FC2A30"/>
    <w:rsid w:val="00FC2FDB"/>
    <w:rsid w:val="00FC57D3"/>
    <w:rsid w:val="00FD2F51"/>
    <w:rsid w:val="00FD5A7D"/>
    <w:rsid w:val="00FD5FE0"/>
    <w:rsid w:val="00FE1B06"/>
    <w:rsid w:val="00FE5216"/>
    <w:rsid w:val="00FE53DE"/>
    <w:rsid w:val="00FE7533"/>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1">
    <w:name w:val="Comment Text1"/>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styleId="Sterk">
    <w:name w:val="Strong"/>
    <w:basedOn w:val="Standardskriftforavsnitt"/>
    <w:uiPriority w:val="22"/>
    <w:qFormat/>
    <w:rsid w:val="001F654E"/>
    <w:rPr>
      <w:b/>
      <w:bCs/>
    </w:rPr>
  </w:style>
  <w:style w:type="character" w:customStyle="1" w:styleId="apple-converted-space">
    <w:name w:val="apple-converted-space"/>
    <w:basedOn w:val="Standardskriftforavsnitt"/>
    <w:rsid w:val="001F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98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1092</Words>
  <Characters>5789</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112</cp:revision>
  <cp:lastPrinted>2008-11-27T22:52:00Z</cp:lastPrinted>
  <dcterms:created xsi:type="dcterms:W3CDTF">2020-12-17T16:33:00Z</dcterms:created>
  <dcterms:modified xsi:type="dcterms:W3CDTF">2021-01-15T01:09:00Z</dcterms:modified>
</cp:coreProperties>
</file>