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Gi en kort fortolkning av Percy Bysshe Shelleys dikt "Ode to the West Wind".</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Diktet kan kort sammenfattes som en lovprisning og poetisk invokasjon til den personifiserte Vestavinden. Det består av fem cantoer skrevet i form av </w:t>
      </w:r>
      <w:r w:rsidDel="00000000" w:rsidR="00000000" w:rsidRPr="00000000">
        <w:rPr>
          <w:rFonts w:ascii="Times New Roman" w:cs="Times New Roman" w:eastAsia="Times New Roman" w:hAnsi="Times New Roman"/>
          <w:i w:val="1"/>
          <w:sz w:val="24"/>
          <w:szCs w:val="24"/>
          <w:rtl w:val="0"/>
        </w:rPr>
        <w:t xml:space="preserve">tersiner</w:t>
      </w:r>
      <w:r w:rsidDel="00000000" w:rsidR="00000000" w:rsidRPr="00000000">
        <w:rPr>
          <w:rFonts w:ascii="Times New Roman" w:cs="Times New Roman" w:eastAsia="Times New Roman" w:hAnsi="Times New Roman"/>
          <w:sz w:val="24"/>
          <w:szCs w:val="24"/>
          <w:rtl w:val="0"/>
        </w:rPr>
        <w:t xml:space="preserve"> (terza rima), trolig for å erindre en viss beslektelse til Dantes </w:t>
      </w:r>
      <w:r w:rsidDel="00000000" w:rsidR="00000000" w:rsidRPr="00000000">
        <w:rPr>
          <w:rFonts w:ascii="Times New Roman" w:cs="Times New Roman" w:eastAsia="Times New Roman" w:hAnsi="Times New Roman"/>
          <w:i w:val="1"/>
          <w:sz w:val="24"/>
          <w:szCs w:val="24"/>
          <w:rtl w:val="0"/>
        </w:rPr>
        <w:t xml:space="preserve">Guddommelige Komedie</w:t>
      </w:r>
      <w:r w:rsidDel="00000000" w:rsidR="00000000" w:rsidRPr="00000000">
        <w:rPr>
          <w:rFonts w:ascii="Times New Roman" w:cs="Times New Roman" w:eastAsia="Times New Roman" w:hAnsi="Times New Roman"/>
          <w:sz w:val="24"/>
          <w:szCs w:val="24"/>
          <w:rtl w:val="0"/>
        </w:rPr>
        <w:t xml:space="preserve">. Første canto omhandler selve vestavindens egenskaper og måten Shelley velger å besjele den på. Dette er nok ikke den sammen vestavinden vi finner i den greske mytologien, personifisert hos Zephyrus - den mildeste av panteonens fire vinder og fruktbare vårvind. Shelleys vestavind er først og fremst en høstvind, en vill og dødbringende vind.  </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Den første linjen sammenligner vestavinden med høstens vesen, som en voldsom kraft som feier med seg alle de døde løvene lik flyktende gjenferd. Han referer til løvene i sine mangfoldige farger med et langt ifra lystbetonet språk, og istedet som “</w:t>
      </w:r>
      <w:r w:rsidDel="00000000" w:rsidR="00000000" w:rsidRPr="00000000">
        <w:rPr>
          <w:rFonts w:ascii="Times New Roman" w:cs="Times New Roman" w:eastAsia="Times New Roman" w:hAnsi="Times New Roman"/>
          <w:i w:val="1"/>
          <w:sz w:val="24"/>
          <w:szCs w:val="24"/>
          <w:rtl w:val="0"/>
        </w:rPr>
        <w:t xml:space="preserve">pestilence-stricken multitudes</w:t>
      </w:r>
      <w:r w:rsidDel="00000000" w:rsidR="00000000" w:rsidRPr="00000000">
        <w:rPr>
          <w:rFonts w:ascii="Times New Roman" w:cs="Times New Roman" w:eastAsia="Times New Roman" w:hAnsi="Times New Roman"/>
          <w:sz w:val="24"/>
          <w:szCs w:val="24"/>
          <w:rtl w:val="0"/>
        </w:rPr>
        <w:t xml:space="preserve">” drevet mot sin vinter-grav. Det kan tenkes at dette sykelige er en referanse til noe fordervet og dødt dikteren så i kulturen og samfunnet rundt seg. </w:t>
      </w:r>
    </w:p>
    <w:p w:rsidR="00000000" w:rsidDel="00000000" w:rsidP="00000000" w:rsidRDefault="00000000" w:rsidRPr="00000000" w14:paraId="0000000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dette vinterlige gravkammer ligger det imidlertid et håp om oppstandelse, nemlig i de </w:t>
      </w:r>
      <w:r w:rsidDel="00000000" w:rsidR="00000000" w:rsidRPr="00000000">
        <w:rPr>
          <w:rFonts w:ascii="Times New Roman" w:cs="Times New Roman" w:eastAsia="Times New Roman" w:hAnsi="Times New Roman"/>
          <w:i w:val="1"/>
          <w:sz w:val="24"/>
          <w:szCs w:val="24"/>
          <w:rtl w:val="0"/>
        </w:rPr>
        <w:t xml:space="preserve">“vingede frø”</w:t>
      </w:r>
      <w:r w:rsidDel="00000000" w:rsidR="00000000" w:rsidRPr="00000000">
        <w:rPr>
          <w:rFonts w:ascii="Times New Roman" w:cs="Times New Roman" w:eastAsia="Times New Roman" w:hAnsi="Times New Roman"/>
          <w:sz w:val="24"/>
          <w:szCs w:val="24"/>
          <w:rtl w:val="0"/>
        </w:rPr>
        <w:t xml:space="preserve"> som høstvindens himmelblå søster vil vekke til livet igjen og </w:t>
      </w:r>
      <w:r w:rsidDel="00000000" w:rsidR="00000000" w:rsidRPr="00000000">
        <w:rPr>
          <w:rFonts w:ascii="Times New Roman" w:cs="Times New Roman" w:eastAsia="Times New Roman" w:hAnsi="Times New Roman"/>
          <w:i w:val="1"/>
          <w:sz w:val="24"/>
          <w:szCs w:val="24"/>
          <w:rtl w:val="0"/>
        </w:rPr>
        <w:t xml:space="preserve">så</w:t>
      </w:r>
      <w:r w:rsidDel="00000000" w:rsidR="00000000" w:rsidRPr="00000000">
        <w:rPr>
          <w:rFonts w:ascii="Times New Roman" w:cs="Times New Roman" w:eastAsia="Times New Roman" w:hAnsi="Times New Roman"/>
          <w:sz w:val="24"/>
          <w:szCs w:val="24"/>
          <w:rtl w:val="0"/>
        </w:rPr>
        <w:t xml:space="preserve">; en referanse til den personifiserte vårvinden som lover fornyelse og gjenfødsel. Vinden er således en fortryllende </w:t>
      </w:r>
      <w:r w:rsidDel="00000000" w:rsidR="00000000" w:rsidRPr="00000000">
        <w:rPr>
          <w:rFonts w:ascii="Times New Roman" w:cs="Times New Roman" w:eastAsia="Times New Roman" w:hAnsi="Times New Roman"/>
          <w:i w:val="1"/>
          <w:sz w:val="24"/>
          <w:szCs w:val="24"/>
          <w:rtl w:val="0"/>
        </w:rPr>
        <w:t xml:space="preserve">“vognmann”</w:t>
      </w:r>
      <w:r w:rsidDel="00000000" w:rsidR="00000000" w:rsidRPr="00000000">
        <w:rPr>
          <w:rFonts w:ascii="Times New Roman" w:cs="Times New Roman" w:eastAsia="Times New Roman" w:hAnsi="Times New Roman"/>
          <w:sz w:val="24"/>
          <w:szCs w:val="24"/>
          <w:rtl w:val="0"/>
        </w:rPr>
        <w:t xml:space="preserve">, en naturlig magiker med kraften til å ødelegge men som også omformer og maler verden igjen i levende farger gjennom gjenfødelsen lovet i frøene. Høstens åndepust er et symbol på overmodenheten, hvor ting gjør seg klart for å gå over i noe annet. Han avslutter derfor med å kalle den altomfattende vinden både for en ødelegger og en bevarer.</w:t>
      </w:r>
    </w:p>
    <w:p w:rsidR="00000000" w:rsidDel="00000000" w:rsidP="00000000" w:rsidRDefault="00000000" w:rsidRPr="00000000" w14:paraId="00000007">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andre kanto besjeler himmelen og skyene, i likhet med de foregående høstbladene. Vindens motstridende egenskaper reflekteres i den billedspråklige kontrasten mellom det tilsynelatende kristne versus det hedenske. Ved siden av hengende skyer og forviklede grener, har vi “</w:t>
      </w:r>
      <w:r w:rsidDel="00000000" w:rsidR="00000000" w:rsidRPr="00000000">
        <w:rPr>
          <w:rFonts w:ascii="Times New Roman" w:cs="Times New Roman" w:eastAsia="Times New Roman" w:hAnsi="Times New Roman"/>
          <w:i w:val="1"/>
          <w:sz w:val="24"/>
          <w:szCs w:val="24"/>
          <w:rtl w:val="0"/>
        </w:rPr>
        <w:t xml:space="preserve">Angels</w:t>
      </w:r>
      <w:r w:rsidDel="00000000" w:rsidR="00000000" w:rsidRPr="00000000">
        <w:rPr>
          <w:rFonts w:ascii="Times New Roman" w:cs="Times New Roman" w:eastAsia="Times New Roman" w:hAnsi="Times New Roman"/>
          <w:sz w:val="24"/>
          <w:szCs w:val="24"/>
          <w:rtl w:val="0"/>
        </w:rPr>
        <w:t xml:space="preserve"> of rain and lightning”, spredt utover den avgrunnsblå himmelens“</w:t>
      </w:r>
      <w:r w:rsidDel="00000000" w:rsidR="00000000" w:rsidRPr="00000000">
        <w:rPr>
          <w:rFonts w:ascii="Times New Roman" w:cs="Times New Roman" w:eastAsia="Times New Roman" w:hAnsi="Times New Roman"/>
          <w:i w:val="1"/>
          <w:sz w:val="24"/>
          <w:szCs w:val="24"/>
          <w:rtl w:val="0"/>
        </w:rPr>
        <w:t xml:space="preserve">Aery</w:t>
      </w:r>
      <w:r w:rsidDel="00000000" w:rsidR="00000000" w:rsidRPr="00000000">
        <w:rPr>
          <w:rFonts w:ascii="Times New Roman" w:cs="Times New Roman" w:eastAsia="Times New Roman" w:hAnsi="Times New Roman"/>
          <w:sz w:val="24"/>
          <w:szCs w:val="24"/>
          <w:rtl w:val="0"/>
        </w:rPr>
        <w:t xml:space="preserve"> surge”. På den andre siden den hedenske referansen til de jordiske Maenadens stormfulle lokker. Maenadene var de ekstatiske men opprivende følgerne av vinguden Dionysus - avsindigheten, raseriet og livskraftens gud. En utslettende og forferdelig men likefullt nødvendig og omveltende kraft. Likeledes er det med det “</w:t>
      </w:r>
      <w:r w:rsidDel="00000000" w:rsidR="00000000" w:rsidRPr="00000000">
        <w:rPr>
          <w:rFonts w:ascii="Times New Roman" w:cs="Times New Roman" w:eastAsia="Times New Roman" w:hAnsi="Times New Roman"/>
          <w:i w:val="1"/>
          <w:sz w:val="24"/>
          <w:szCs w:val="24"/>
          <w:rtl w:val="0"/>
        </w:rPr>
        <w:t xml:space="preserve">døende årets klagesang”</w:t>
      </w:r>
      <w:r w:rsidDel="00000000" w:rsidR="00000000" w:rsidRPr="00000000">
        <w:rPr>
          <w:rFonts w:ascii="Times New Roman" w:cs="Times New Roman" w:eastAsia="Times New Roman" w:hAnsi="Times New Roman"/>
          <w:sz w:val="24"/>
          <w:szCs w:val="24"/>
          <w:rtl w:val="0"/>
        </w:rPr>
        <w:t xml:space="preserve"> og den sepulkrale natten som omslutter den.</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den tredje kanto beveger dikteren seg vekk fra den høstlige ruin og vinter-gravene, og antar en mer drømmende og sødmefylt tone hvor vi begynner å ane naturkreftenes sykliske håp. Her er det havet som besjeles i innledningsvis lystige beskrivelser, et hav som rommer både drømmer, byer og palasser. Men også havet må til slutt vekkes fra sin sommerlige søvn av den sønderrivende vinden, og avdekke sitt kraftløse suboseanske løvverk - som understreket av de siste to linjene. Det er først i de siste to kanto vi begynner å fornemme hva det er som dikteren påkaller hos den voldsomme og motstridige Vestavinden. </w:t>
      </w:r>
    </w:p>
    <w:p w:rsidR="00000000" w:rsidDel="00000000" w:rsidP="00000000" w:rsidRDefault="00000000" w:rsidRPr="00000000" w14:paraId="0000000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Dikteren ber om å få være en del av vinden, en del av naturen. Han ønsker at den skal løfte ham opp løvet båret inn i vinden, eller en sky og knusende bølge under dens utemmelige makt. Han forteller om sin egen barndoms voldsomhet, hvor han ser seg selv som en likemann til vinden, stundom også raskere enn ham! Men nå er hans egenkraft oppløst i livets torner, og hans sinn lenket og nedsunken fra </w:t>
      </w:r>
      <w:r w:rsidDel="00000000" w:rsidR="00000000" w:rsidRPr="00000000">
        <w:rPr>
          <w:rFonts w:ascii="Times New Roman" w:cs="Times New Roman" w:eastAsia="Times New Roman" w:hAnsi="Times New Roman"/>
          <w:i w:val="1"/>
          <w:sz w:val="24"/>
          <w:szCs w:val="24"/>
          <w:rtl w:val="0"/>
        </w:rPr>
        <w:t xml:space="preserve">tidens tunge vekt.</w:t>
      </w:r>
      <w:r w:rsidDel="00000000" w:rsidR="00000000" w:rsidRPr="00000000">
        <w:rPr>
          <w:rFonts w:ascii="Times New Roman" w:cs="Times New Roman" w:eastAsia="Times New Roman" w:hAnsi="Times New Roman"/>
          <w:sz w:val="24"/>
          <w:szCs w:val="24"/>
          <w:rtl w:val="0"/>
        </w:rPr>
        <w:t xml:space="preserve"> Dikterens indre konflikt og ambivalens overfor vinden kommer således fra at han befinner seg i sitt eget livs høst. </w:t>
      </w:r>
    </w:p>
    <w:p w:rsidR="00000000" w:rsidDel="00000000" w:rsidP="00000000" w:rsidRDefault="00000000" w:rsidRPr="00000000" w14:paraId="0000000C">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begjærer vinden om å omgjøre ham til sin harpe - </w:t>
      </w:r>
      <w:r w:rsidDel="00000000" w:rsidR="00000000" w:rsidRPr="00000000">
        <w:rPr>
          <w:rFonts w:ascii="Times New Roman" w:cs="Times New Roman" w:eastAsia="Times New Roman" w:hAnsi="Times New Roman"/>
          <w:sz w:val="24"/>
          <w:szCs w:val="24"/>
          <w:rtl w:val="0"/>
        </w:rPr>
        <w:t xml:space="preserve">trolig en allusjon til den aeolske vindharpen, oppkalt etter en nok en gresk vindgud - </w:t>
      </w:r>
      <w:r w:rsidDel="00000000" w:rsidR="00000000" w:rsidRPr="00000000">
        <w:rPr>
          <w:rFonts w:ascii="Times New Roman" w:cs="Times New Roman" w:eastAsia="Times New Roman" w:hAnsi="Times New Roman"/>
          <w:sz w:val="24"/>
          <w:szCs w:val="24"/>
          <w:rtl w:val="0"/>
        </w:rPr>
        <w:t xml:space="preserve">og om å drive hans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døde tanker gjennom universet.”</w:t>
      </w:r>
      <w:r w:rsidDel="00000000" w:rsidR="00000000" w:rsidRPr="00000000">
        <w:rPr>
          <w:rFonts w:ascii="Times New Roman" w:cs="Times New Roman" w:eastAsia="Times New Roman" w:hAnsi="Times New Roman"/>
          <w:sz w:val="24"/>
          <w:szCs w:val="24"/>
          <w:rtl w:val="0"/>
        </w:rPr>
        <w:t xml:space="preserve"> Han ønsker å være vindes instrument, å bli ett med vinden, å bli selve vinden på jorden. Han søker fornyelse i sin egen sjel, fra det kraftløse, porøse og døende - han ønsker at vinden skal blåse til live igjen den glo som fremdeles gløder i hans egne asker; </w:t>
      </w:r>
      <w:r w:rsidDel="00000000" w:rsidR="00000000" w:rsidRPr="00000000">
        <w:rPr>
          <w:rFonts w:ascii="Times New Roman" w:cs="Times New Roman" w:eastAsia="Times New Roman" w:hAnsi="Times New Roman"/>
          <w:i w:val="1"/>
          <w:sz w:val="24"/>
          <w:szCs w:val="24"/>
          <w:rtl w:val="0"/>
        </w:rPr>
        <w:t xml:space="preserve">“like withered leaves, to quicken a new birth.” </w:t>
      </w:r>
      <w:r w:rsidDel="00000000" w:rsidR="00000000" w:rsidRPr="00000000">
        <w:rPr>
          <w:rFonts w:ascii="Times New Roman" w:cs="Times New Roman" w:eastAsia="Times New Roman" w:hAnsi="Times New Roman"/>
          <w:sz w:val="24"/>
          <w:szCs w:val="24"/>
          <w:rtl w:val="0"/>
        </w:rPr>
        <w:t xml:space="preserve">Med en aksept for livets larmende  bittersøthet og paradoksale harmoni, spør han vinden om å spre hans ord blant menneskeheten og på ny vekke jorden. </w:t>
        <w:br w:type="textWrapping"/>
      </w:r>
    </w:p>
    <w:p w:rsidR="00000000" w:rsidDel="00000000" w:rsidP="00000000" w:rsidRDefault="00000000" w:rsidRPr="00000000" w14:paraId="0000000E">
      <w:pPr>
        <w:spacing w:line="360" w:lineRule="auto"/>
        <w:ind w:left="0" w:firstLine="0"/>
        <w:rPr/>
      </w:pPr>
      <w:r w:rsidDel="00000000" w:rsidR="00000000" w:rsidRPr="00000000">
        <w:rPr>
          <w:rFonts w:ascii="Times New Roman" w:cs="Times New Roman" w:eastAsia="Times New Roman" w:hAnsi="Times New Roman"/>
          <w:sz w:val="24"/>
          <w:szCs w:val="24"/>
          <w:rtl w:val="0"/>
        </w:rPr>
        <w:t xml:space="preserve">Han ser seg selv som vinden - både dens musikk og klagesang -  og ønsker at vestavindens kraft skal gå gjennom ham som en </w:t>
      </w:r>
      <w:r w:rsidDel="00000000" w:rsidR="00000000" w:rsidRPr="00000000">
        <w:rPr>
          <w:rFonts w:ascii="Times New Roman" w:cs="Times New Roman" w:eastAsia="Times New Roman" w:hAnsi="Times New Roman"/>
          <w:i w:val="1"/>
          <w:sz w:val="24"/>
          <w:szCs w:val="24"/>
          <w:rtl w:val="0"/>
        </w:rPr>
        <w:t xml:space="preserve">profetiens trompet </w:t>
      </w:r>
      <w:r w:rsidDel="00000000" w:rsidR="00000000" w:rsidRPr="00000000">
        <w:rPr>
          <w:rFonts w:ascii="Times New Roman" w:cs="Times New Roman" w:eastAsia="Times New Roman" w:hAnsi="Times New Roman"/>
          <w:sz w:val="24"/>
          <w:szCs w:val="24"/>
          <w:rtl w:val="0"/>
        </w:rPr>
        <w:t xml:space="preserve">som blåser liv i den sovende jorden. Dette taler til effekten han håper at hans kunstneriske virke skal ha på menneskeheten. Vinden er en metafor for hans egen skaperkraft og dens potensialet som en påvirkningskraft og katalysator for endring; vinden lover inspirasjon i denne store poetiske oppgaven. Det er troen på at poesien og kunsten kan revolusjonere verden og gjøre den til et bedre sted å vær, selv om det ofte må en voldelig rykning til for at dette skal skje. Håpet til dikteren avsluttes i den spørrende siste linjen; </w:t>
      </w:r>
      <w:r w:rsidDel="00000000" w:rsidR="00000000" w:rsidRPr="00000000">
        <w:rPr>
          <w:rFonts w:ascii="Times New Roman" w:cs="Times New Roman" w:eastAsia="Times New Roman" w:hAnsi="Times New Roman"/>
          <w:i w:val="1"/>
          <w:sz w:val="24"/>
          <w:szCs w:val="24"/>
          <w:rtl w:val="0"/>
        </w:rPr>
        <w:t xml:space="preserve">“If Winter comes, can Spring be far behind?”</w:t>
      </w:r>
      <w:r w:rsidDel="00000000" w:rsidR="00000000" w:rsidRPr="00000000">
        <w:rPr>
          <w:rFonts w:ascii="Times New Roman" w:cs="Times New Roman" w:eastAsia="Times New Roman" w:hAnsi="Times New Roman"/>
          <w:sz w:val="24"/>
          <w:szCs w:val="24"/>
          <w:rtl w:val="0"/>
        </w:rPr>
        <w:t xml:space="preserve"> Våren er således en metafor for den menneskelige våren, i form av en kunstnerisk renessanse og åndelig fornyelse av vår bevissthet.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