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846B" w14:textId="4F8CE1DB" w:rsidR="009A583B" w:rsidRPr="00B907F0" w:rsidRDefault="00B907F0" w:rsidP="007D72AD">
      <w:pPr>
        <w:rPr>
          <w:rFonts w:ascii="Times New Roman" w:hAnsi="Times New Roman"/>
          <w:b/>
          <w:szCs w:val="24"/>
        </w:rPr>
      </w:pPr>
      <w:r w:rsidRPr="00B907F0">
        <w:rPr>
          <w:rFonts w:ascii="Times New Roman" w:hAnsi="Times New Roman"/>
          <w:b/>
          <w:szCs w:val="24"/>
        </w:rPr>
        <w:t>Brechts to kjelder</w:t>
      </w:r>
      <w:r>
        <w:rPr>
          <w:rFonts w:ascii="Times New Roman" w:hAnsi="Times New Roman"/>
          <w:b/>
          <w:szCs w:val="24"/>
        </w:rPr>
        <w:t>:</w:t>
      </w:r>
    </w:p>
    <w:p w14:paraId="2B5825BE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19C2AB1E" w14:textId="77777777" w:rsidR="00B907F0" w:rsidRDefault="00B907F0" w:rsidP="007D72AD">
      <w:pPr>
        <w:rPr>
          <w:rFonts w:ascii="Times New Roman" w:hAnsi="Times New Roman"/>
          <w:szCs w:val="24"/>
        </w:rPr>
      </w:pPr>
      <w:r w:rsidRPr="00B907F0">
        <w:rPr>
          <w:rFonts w:ascii="Times New Roman" w:hAnsi="Times New Roman"/>
          <w:szCs w:val="24"/>
          <w:u w:val="single"/>
        </w:rPr>
        <w:t>Den eine</w:t>
      </w:r>
      <w:r>
        <w:rPr>
          <w:rFonts w:ascii="Times New Roman" w:hAnsi="Times New Roman"/>
          <w:szCs w:val="24"/>
        </w:rPr>
        <w:t xml:space="preserve"> kjelda er eit drama skrive av kinesaren Li Hsing Tao i det 13. hundreåret, med tittelen </w:t>
      </w:r>
      <w:r w:rsidRPr="00B907F0">
        <w:rPr>
          <w:rFonts w:ascii="Times New Roman" w:hAnsi="Times New Roman"/>
          <w:i/>
          <w:szCs w:val="24"/>
        </w:rPr>
        <w:t>Hui Lan Chi</w:t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i/>
          <w:szCs w:val="24"/>
        </w:rPr>
        <w:t>Krittringen</w:t>
      </w:r>
      <w:r>
        <w:rPr>
          <w:rFonts w:ascii="Times New Roman" w:hAnsi="Times New Roman"/>
          <w:szCs w:val="24"/>
        </w:rPr>
        <w:t xml:space="preserve">). Dette dramaet vart omsett og tilpassa ein moderne scene i 1925 av Brechts venn, tyskaren Klabund. Det fekk mange oppsettingar i Tyskland i 1925 under tittelen </w:t>
      </w:r>
      <w:r>
        <w:rPr>
          <w:rFonts w:ascii="Times New Roman" w:hAnsi="Times New Roman"/>
          <w:i/>
          <w:szCs w:val="24"/>
        </w:rPr>
        <w:t>Krittringen</w:t>
      </w:r>
      <w:r>
        <w:rPr>
          <w:rFonts w:ascii="Times New Roman" w:hAnsi="Times New Roman"/>
          <w:szCs w:val="24"/>
        </w:rPr>
        <w:t>.</w:t>
      </w:r>
    </w:p>
    <w:p w14:paraId="6FACB446" w14:textId="5C2B5B7D" w:rsidR="00B907F0" w:rsidRDefault="00B907F0" w:rsidP="00B907F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Det handlar om ein rettstvist om eit barn. Her er det ein falsk dommar som mottar bestikkelsar, og som så tilkjenner barnet til den som </w:t>
      </w:r>
      <w:r>
        <w:rPr>
          <w:rFonts w:ascii="Times New Roman" w:hAnsi="Times New Roman"/>
          <w:i/>
          <w:szCs w:val="24"/>
        </w:rPr>
        <w:t>ikkje</w:t>
      </w:r>
      <w:r>
        <w:rPr>
          <w:rFonts w:ascii="Times New Roman" w:hAnsi="Times New Roman"/>
          <w:szCs w:val="24"/>
        </w:rPr>
        <w:t xml:space="preserve"> har rettmessig krav på det. Og grunnen er at denne kvinna treng barnet for å kunne gjere gjeldande eit krav på den avdøde mannens gods.</w:t>
      </w:r>
    </w:p>
    <w:p w14:paraId="546F25D7" w14:textId="74E20103" w:rsidR="00B907F0" w:rsidRDefault="00B907F0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Men denne dommen blir så omstøytt av den nye keisaren, som tilkjenner barnet dets rette mor. Slik opprettar den nye keisaren lov og orden igjen; likevel er grunnen til at han kan gjere dette, nettopp dén at han </w:t>
      </w:r>
      <w:r w:rsidRPr="00B907F0">
        <w:rPr>
          <w:rFonts w:ascii="Times New Roman" w:hAnsi="Times New Roman"/>
          <w:i/>
          <w:szCs w:val="24"/>
        </w:rPr>
        <w:t>sjølv</w:t>
      </w:r>
      <w:r>
        <w:rPr>
          <w:rFonts w:ascii="Times New Roman" w:hAnsi="Times New Roman"/>
          <w:szCs w:val="24"/>
        </w:rPr>
        <w:t xml:space="preserve"> er far til barnet, som han veit han har avla hos den prostituerte kvinna Haitan før han sjølv kom på trona.</w:t>
      </w:r>
    </w:p>
    <w:p w14:paraId="13E5E07E" w14:textId="67A74F65" w:rsidR="00B907F0" w:rsidRDefault="00B907F0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 dette dramaet er den første (falske) dommen og korrupsjonen avvik frå ei norm som så blir gjenoppretta av keisaren. Han blir såleis garant</w:t>
      </w:r>
      <w:r w:rsidR="00616CAC">
        <w:rPr>
          <w:rFonts w:ascii="Times New Roman" w:hAnsi="Times New Roman"/>
          <w:szCs w:val="24"/>
        </w:rPr>
        <w:t>ist</w:t>
      </w:r>
      <w:r>
        <w:rPr>
          <w:rFonts w:ascii="Times New Roman" w:hAnsi="Times New Roman"/>
          <w:szCs w:val="24"/>
        </w:rPr>
        <w:t xml:space="preserve"> for ein samanheng mellom Lov, Rettferd og Sanning.</w:t>
      </w:r>
    </w:p>
    <w:p w14:paraId="49F71DD9" w14:textId="77777777" w:rsidR="00616CAC" w:rsidRDefault="00616CAC" w:rsidP="007D72AD">
      <w:pPr>
        <w:rPr>
          <w:rFonts w:ascii="Times New Roman" w:hAnsi="Times New Roman"/>
          <w:szCs w:val="24"/>
        </w:rPr>
      </w:pPr>
    </w:p>
    <w:p w14:paraId="2840F0F7" w14:textId="7CE49D93" w:rsidR="00616CAC" w:rsidRDefault="00616CAC" w:rsidP="007D72AD">
      <w:pPr>
        <w:rPr>
          <w:rFonts w:ascii="Times New Roman" w:hAnsi="Times New Roman"/>
          <w:szCs w:val="24"/>
        </w:rPr>
      </w:pPr>
      <w:r w:rsidRPr="00616CAC">
        <w:rPr>
          <w:rFonts w:ascii="Times New Roman" w:hAnsi="Times New Roman"/>
          <w:szCs w:val="24"/>
          <w:u w:val="single"/>
        </w:rPr>
        <w:t>Den andre</w:t>
      </w:r>
      <w:r>
        <w:rPr>
          <w:rFonts w:ascii="Times New Roman" w:hAnsi="Times New Roman"/>
          <w:szCs w:val="24"/>
        </w:rPr>
        <w:t xml:space="preserve"> kjelda er Salomons dom i Første Kongebok, kap. 3, v. 16–28 i Det gamle Testamentet. Her må Salomon avgjere eit sak mellom to kvinner som stridest om retten til eit barn: </w:t>
      </w:r>
      <w:r w:rsidRPr="00616CAC">
        <w:rPr>
          <w:rFonts w:ascii="Times New Roman" w:hAnsi="Times New Roman"/>
          <w:i/>
          <w:szCs w:val="24"/>
        </w:rPr>
        <w:t>Eitt</w:t>
      </w:r>
      <w:r>
        <w:rPr>
          <w:rFonts w:ascii="Times New Roman" w:hAnsi="Times New Roman"/>
          <w:szCs w:val="24"/>
        </w:rPr>
        <w:t xml:space="preserve"> barn er dødt, det andre lever; den eine prostituerte kvinna har tatt </w:t>
      </w:r>
      <w:r w:rsidR="00045D72">
        <w:rPr>
          <w:rFonts w:ascii="Times New Roman" w:hAnsi="Times New Roman"/>
          <w:szCs w:val="24"/>
        </w:rPr>
        <w:t xml:space="preserve">det levande </w:t>
      </w:r>
      <w:r>
        <w:rPr>
          <w:rFonts w:ascii="Times New Roman" w:hAnsi="Times New Roman"/>
          <w:szCs w:val="24"/>
        </w:rPr>
        <w:t>barnet frå den andre prostituerte, etter at ho sjølv har lege sitt eige barn i hel.</w:t>
      </w:r>
    </w:p>
    <w:p w14:paraId="316D4498" w14:textId="48843CFC" w:rsidR="00616CAC" w:rsidRDefault="00616CAC" w:rsidP="007D72A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Salomons dom er vis: Han forlangar eit sverd, som han så vil bruke til å dele det levande barnet i to, og deretter gi éin del til kvar kvinne. Slik blir det klart kven som er den rette mora: nemleg den kvinna som då er villig til å </w:t>
      </w:r>
      <w:r w:rsidRPr="00616CAC">
        <w:rPr>
          <w:rFonts w:ascii="Times New Roman" w:hAnsi="Times New Roman"/>
          <w:i/>
          <w:szCs w:val="24"/>
        </w:rPr>
        <w:t>avstå</w:t>
      </w:r>
      <w:r>
        <w:rPr>
          <w:rFonts w:ascii="Times New Roman" w:hAnsi="Times New Roman"/>
          <w:szCs w:val="24"/>
        </w:rPr>
        <w:t xml:space="preserve"> frå barnet og å gi det til den andre kvinna – slik at barnet kan få leve, heilt. Salomon – som den kinesiske keisaren – bidrar her som garantist for ein samanheng mellom Lov, Rettferd og Sanning.</w:t>
      </w:r>
      <w:r w:rsidR="007D6510">
        <w:rPr>
          <w:rFonts w:ascii="Times New Roman" w:hAnsi="Times New Roman"/>
          <w:szCs w:val="24"/>
        </w:rPr>
        <w:t xml:space="preserve"> Slik kjem barnet til si biologiske mor.</w:t>
      </w:r>
    </w:p>
    <w:p w14:paraId="5F2278E1" w14:textId="77777777" w:rsidR="007D6510" w:rsidRDefault="007D6510" w:rsidP="007D72AD">
      <w:pPr>
        <w:rPr>
          <w:rFonts w:ascii="Times New Roman" w:hAnsi="Times New Roman"/>
          <w:szCs w:val="24"/>
        </w:rPr>
      </w:pPr>
    </w:p>
    <w:p w14:paraId="142462F2" w14:textId="23F3E032" w:rsidR="007D6510" w:rsidRDefault="007D6510" w:rsidP="007D72AD">
      <w:pPr>
        <w:rPr>
          <w:rFonts w:ascii="Times New Roman" w:hAnsi="Times New Roman"/>
          <w:szCs w:val="24"/>
        </w:rPr>
      </w:pPr>
      <w:r w:rsidRPr="007D6510">
        <w:rPr>
          <w:rFonts w:ascii="Times New Roman" w:hAnsi="Times New Roman"/>
          <w:szCs w:val="24"/>
          <w:u w:val="single"/>
        </w:rPr>
        <w:t>Men hos Brecht</w:t>
      </w:r>
      <w:r>
        <w:rPr>
          <w:rFonts w:ascii="Times New Roman" w:hAnsi="Times New Roman"/>
          <w:szCs w:val="24"/>
        </w:rPr>
        <w:t xml:space="preserve">: Her er elementa skifta om: Her er det ein falsk dommar som gir barnet til adoptivmora, og denne dommaren gjer det ved å vende opp ned på lova. Ein bidragande grunn til dette er at Brecht er overtydd om at feudalsamfunnet Grusinia, slik som Weimarrepublikken, slik som </w:t>
      </w:r>
      <w:r w:rsidR="00045D72">
        <w:rPr>
          <w:rFonts w:ascii="Times New Roman" w:hAnsi="Times New Roman"/>
          <w:szCs w:val="24"/>
        </w:rPr>
        <w:t>andre</w:t>
      </w:r>
      <w:r>
        <w:rPr>
          <w:rFonts w:ascii="Times New Roman" w:hAnsi="Times New Roman"/>
          <w:szCs w:val="24"/>
        </w:rPr>
        <w:t xml:space="preserve"> kapitalistiske statar, ikkje evnar å syne samanfall mellom Lov, Rettferd og Sanning.</w:t>
      </w:r>
      <w:bookmarkStart w:id="0" w:name="_GoBack"/>
      <w:bookmarkEnd w:id="0"/>
    </w:p>
    <w:p w14:paraId="3265BFB4" w14:textId="77777777" w:rsidR="007D6510" w:rsidRDefault="007D6510" w:rsidP="007D72AD">
      <w:pPr>
        <w:rPr>
          <w:rFonts w:ascii="Times New Roman" w:hAnsi="Times New Roman"/>
          <w:szCs w:val="24"/>
        </w:rPr>
      </w:pPr>
    </w:p>
    <w:p w14:paraId="047835A2" w14:textId="77777777" w:rsidR="007D6510" w:rsidRDefault="007D6510" w:rsidP="007D72AD">
      <w:pPr>
        <w:rPr>
          <w:rFonts w:ascii="Times New Roman" w:hAnsi="Times New Roman"/>
          <w:szCs w:val="24"/>
        </w:rPr>
      </w:pPr>
    </w:p>
    <w:p w14:paraId="12AE4825" w14:textId="77777777" w:rsidR="007D6510" w:rsidRDefault="007D6510" w:rsidP="007D72AD">
      <w:pPr>
        <w:rPr>
          <w:rFonts w:ascii="Times New Roman" w:hAnsi="Times New Roman"/>
          <w:szCs w:val="24"/>
        </w:rPr>
      </w:pPr>
    </w:p>
    <w:p w14:paraId="43126113" w14:textId="77777777" w:rsidR="007D6510" w:rsidRDefault="007D6510" w:rsidP="007D72AD">
      <w:pPr>
        <w:rPr>
          <w:rFonts w:ascii="Times New Roman" w:hAnsi="Times New Roman"/>
          <w:szCs w:val="24"/>
        </w:rPr>
      </w:pPr>
    </w:p>
    <w:p w14:paraId="3322E122" w14:textId="77777777" w:rsidR="007D6510" w:rsidRDefault="007D6510" w:rsidP="007D72AD">
      <w:pPr>
        <w:rPr>
          <w:rFonts w:ascii="Times New Roman" w:hAnsi="Times New Roman"/>
          <w:szCs w:val="24"/>
        </w:rPr>
      </w:pPr>
    </w:p>
    <w:p w14:paraId="5C2396EA" w14:textId="1FA142C6" w:rsidR="007D6510" w:rsidRDefault="007D6510" w:rsidP="007D6510">
      <w:pPr>
        <w:ind w:left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Neste side:</w:t>
      </w:r>
    </w:p>
    <w:p w14:paraId="5C61665F" w14:textId="68027925" w:rsidR="007D6510" w:rsidRDefault="007D6510" w:rsidP="007D6510">
      <w:pPr>
        <w:ind w:left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Utdrag frå Salomons dom</w:t>
      </w:r>
    </w:p>
    <w:p w14:paraId="088B6DDD" w14:textId="4B32F4C2" w:rsidR="007D6510" w:rsidRDefault="007D6510" w:rsidP="007D6510">
      <w:pPr>
        <w:ind w:left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045D72">
        <w:rPr>
          <w:rFonts w:ascii="Times New Roman" w:hAnsi="Times New Roman"/>
          <w:szCs w:val="24"/>
        </w:rPr>
        <w:t xml:space="preserve"> Det gamle T</w:t>
      </w:r>
      <w:r>
        <w:rPr>
          <w:rFonts w:ascii="Times New Roman" w:hAnsi="Times New Roman"/>
          <w:szCs w:val="24"/>
        </w:rPr>
        <w:t>estamentet</w:t>
      </w:r>
    </w:p>
    <w:p w14:paraId="4E3C2D91" w14:textId="45C38A86" w:rsidR="007D6510" w:rsidRPr="00B907F0" w:rsidRDefault="007D6510" w:rsidP="007D6510">
      <w:pPr>
        <w:ind w:left="7200" w:firstLine="720"/>
        <w:rPr>
          <w:rFonts w:ascii="Times New Roman" w:hAnsi="Times New Roman"/>
          <w:szCs w:val="24"/>
        </w:rPr>
      </w:pPr>
      <w:r w:rsidRPr="007D6510">
        <w:rPr>
          <w:rFonts w:ascii="Times New Roman" w:hAnsi="Times New Roman"/>
          <w:szCs w:val="24"/>
        </w:rPr>
        <w:sym w:font="Wingdings" w:char="F0E0"/>
      </w:r>
    </w:p>
    <w:p w14:paraId="418613E9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4FB6B72C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2F9DF18C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5948442D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446C54A7" w14:textId="77777777" w:rsidR="00B907F0" w:rsidRDefault="00B907F0" w:rsidP="007D72AD">
      <w:pPr>
        <w:rPr>
          <w:rFonts w:ascii="Times New Roman" w:hAnsi="Times New Roman"/>
          <w:szCs w:val="24"/>
        </w:rPr>
      </w:pPr>
    </w:p>
    <w:p w14:paraId="0AF87080" w14:textId="77777777" w:rsidR="00B907F0" w:rsidRPr="00B907F0" w:rsidRDefault="00B907F0" w:rsidP="007D72AD">
      <w:pPr>
        <w:rPr>
          <w:szCs w:val="24"/>
        </w:rPr>
      </w:pPr>
    </w:p>
    <w:sectPr w:rsidR="00B907F0" w:rsidRPr="00B907F0" w:rsidSect="0027523B">
      <w:headerReference w:type="even" r:id="rId8"/>
      <w:headerReference w:type="default" r:id="rId9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860A" w14:textId="77777777" w:rsidR="007D6510" w:rsidRDefault="007D6510">
      <w:r>
        <w:separator/>
      </w:r>
    </w:p>
  </w:endnote>
  <w:endnote w:type="continuationSeparator" w:id="0">
    <w:p w14:paraId="51AED5B4" w14:textId="77777777" w:rsidR="007D6510" w:rsidRDefault="007D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C3EF" w14:textId="77777777" w:rsidR="007D6510" w:rsidRDefault="007D6510">
      <w:r>
        <w:separator/>
      </w:r>
    </w:p>
  </w:footnote>
  <w:footnote w:type="continuationSeparator" w:id="0">
    <w:p w14:paraId="1E01444F" w14:textId="77777777" w:rsidR="007D6510" w:rsidRDefault="007D65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86F5" w14:textId="77777777" w:rsidR="007D6510" w:rsidRDefault="007D651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200723F2" w14:textId="77777777" w:rsidR="007D6510" w:rsidRDefault="007D651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DDB8" w14:textId="77777777" w:rsidR="007D6510" w:rsidRDefault="007D651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6B6DBD06" w14:textId="77777777" w:rsidR="007D6510" w:rsidRDefault="007D651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27574"/>
    <w:rsid w:val="00041DA6"/>
    <w:rsid w:val="00041FC4"/>
    <w:rsid w:val="00045D72"/>
    <w:rsid w:val="00071D52"/>
    <w:rsid w:val="00125EA0"/>
    <w:rsid w:val="0016472B"/>
    <w:rsid w:val="001B7108"/>
    <w:rsid w:val="0022073A"/>
    <w:rsid w:val="00223630"/>
    <w:rsid w:val="00255FCC"/>
    <w:rsid w:val="0027523B"/>
    <w:rsid w:val="0028493E"/>
    <w:rsid w:val="002B6015"/>
    <w:rsid w:val="002E2BA3"/>
    <w:rsid w:val="00443B5C"/>
    <w:rsid w:val="004A7116"/>
    <w:rsid w:val="005D19B6"/>
    <w:rsid w:val="005E76CC"/>
    <w:rsid w:val="005F437C"/>
    <w:rsid w:val="00614AF0"/>
    <w:rsid w:val="00616548"/>
    <w:rsid w:val="00616CAC"/>
    <w:rsid w:val="00636E14"/>
    <w:rsid w:val="00684A7D"/>
    <w:rsid w:val="00696B87"/>
    <w:rsid w:val="006A4707"/>
    <w:rsid w:val="006A7B28"/>
    <w:rsid w:val="006B66DF"/>
    <w:rsid w:val="006C4A15"/>
    <w:rsid w:val="006E47B4"/>
    <w:rsid w:val="00721A30"/>
    <w:rsid w:val="00740530"/>
    <w:rsid w:val="00784FAB"/>
    <w:rsid w:val="007B3C10"/>
    <w:rsid w:val="007D6510"/>
    <w:rsid w:val="007D72AD"/>
    <w:rsid w:val="007F7F09"/>
    <w:rsid w:val="008438CD"/>
    <w:rsid w:val="008F7DAD"/>
    <w:rsid w:val="00930618"/>
    <w:rsid w:val="00952AF2"/>
    <w:rsid w:val="009A583B"/>
    <w:rsid w:val="00A21491"/>
    <w:rsid w:val="00A32D92"/>
    <w:rsid w:val="00A34A4B"/>
    <w:rsid w:val="00AB49FA"/>
    <w:rsid w:val="00AB6238"/>
    <w:rsid w:val="00AF16AB"/>
    <w:rsid w:val="00B3073E"/>
    <w:rsid w:val="00B907F0"/>
    <w:rsid w:val="00BA3A44"/>
    <w:rsid w:val="00BA4579"/>
    <w:rsid w:val="00C32FB7"/>
    <w:rsid w:val="00C770B1"/>
    <w:rsid w:val="00CF21DD"/>
    <w:rsid w:val="00DA56DA"/>
    <w:rsid w:val="00DF0E22"/>
    <w:rsid w:val="00E021FB"/>
    <w:rsid w:val="00E64F73"/>
    <w:rsid w:val="00EB661D"/>
    <w:rsid w:val="00F12DEC"/>
    <w:rsid w:val="00F54D7F"/>
    <w:rsid w:val="00F649B8"/>
    <w:rsid w:val="00FA43CF"/>
    <w:rsid w:val="00FC725C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F45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2</cp:revision>
  <cp:lastPrinted>2018-08-21T13:15:00Z</cp:lastPrinted>
  <dcterms:created xsi:type="dcterms:W3CDTF">2020-10-05T08:17:00Z</dcterms:created>
  <dcterms:modified xsi:type="dcterms:W3CDTF">2020-10-05T08:17:00Z</dcterms:modified>
</cp:coreProperties>
</file>