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6CE61" w14:textId="77777777" w:rsidR="00EB0769" w:rsidRPr="00780113" w:rsidRDefault="00EB0769" w:rsidP="00EB0769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780113">
        <w:rPr>
          <w:rFonts w:ascii="Times New Roman" w:hAnsi="Times New Roman"/>
          <w:b/>
          <w:bCs/>
          <w:sz w:val="28"/>
          <w:szCs w:val="28"/>
          <w:lang w:val="en-US"/>
        </w:rPr>
        <w:t>Litteraturliste</w:t>
      </w:r>
      <w:proofErr w:type="spellEnd"/>
    </w:p>
    <w:p w14:paraId="7C06A363" w14:textId="350EC6C6" w:rsidR="00E052F1" w:rsidRPr="00B5309F" w:rsidRDefault="00E052F1" w:rsidP="00EB0769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Anderson, Adrian.</w:t>
      </w:r>
      <w:r w:rsidR="00354592">
        <w:rPr>
          <w:rFonts w:ascii="Times New Roman" w:hAnsi="Times New Roman"/>
          <w:szCs w:val="24"/>
          <w:lang w:val="en-US"/>
        </w:rPr>
        <w:t xml:space="preserve"> “Good And Evil In Faust</w:t>
      </w:r>
      <w:r w:rsidR="000218F5">
        <w:rPr>
          <w:rFonts w:ascii="Times New Roman" w:hAnsi="Times New Roman"/>
          <w:szCs w:val="24"/>
          <w:lang w:val="en-US"/>
        </w:rPr>
        <w:t xml:space="preserve">. The Relationship of Mephistopheles to God and to Faust, and the various manifestations of </w:t>
      </w:r>
      <w:proofErr w:type="spellStart"/>
      <w:r w:rsidR="000218F5">
        <w:rPr>
          <w:rFonts w:ascii="Times New Roman" w:hAnsi="Times New Roman"/>
          <w:szCs w:val="24"/>
          <w:lang w:val="en-US"/>
        </w:rPr>
        <w:t>Mephisto</w:t>
      </w:r>
      <w:proofErr w:type="spellEnd"/>
      <w:r w:rsidR="000218F5">
        <w:rPr>
          <w:rFonts w:ascii="Times New Roman" w:hAnsi="Times New Roman"/>
          <w:szCs w:val="24"/>
          <w:lang w:val="en-US"/>
        </w:rPr>
        <w:t xml:space="preserve"> as he pursues his wager with Faust</w:t>
      </w:r>
      <w:r w:rsidR="00CD4468">
        <w:rPr>
          <w:rFonts w:ascii="Times New Roman" w:hAnsi="Times New Roman"/>
          <w:szCs w:val="24"/>
          <w:lang w:val="en-US"/>
        </w:rPr>
        <w:t xml:space="preserve">. An </w:t>
      </w:r>
      <w:proofErr w:type="spellStart"/>
      <w:r w:rsidR="00CD4468">
        <w:rPr>
          <w:rFonts w:ascii="Times New Roman" w:hAnsi="Times New Roman"/>
          <w:szCs w:val="24"/>
          <w:lang w:val="en-US"/>
        </w:rPr>
        <w:t>ebooklet</w:t>
      </w:r>
      <w:proofErr w:type="spellEnd"/>
      <w:r w:rsidR="00354592">
        <w:rPr>
          <w:rFonts w:ascii="Times New Roman" w:hAnsi="Times New Roman"/>
          <w:szCs w:val="24"/>
          <w:lang w:val="en-US"/>
        </w:rPr>
        <w:t>”.</w:t>
      </w:r>
      <w:r w:rsidR="004F2D10">
        <w:rPr>
          <w:rFonts w:ascii="Times New Roman" w:hAnsi="Times New Roman"/>
          <w:szCs w:val="24"/>
          <w:lang w:val="en-US"/>
        </w:rPr>
        <w:t xml:space="preserve"> </w:t>
      </w:r>
      <w:r w:rsidR="004F2D10" w:rsidRPr="00B5309F">
        <w:rPr>
          <w:rFonts w:ascii="Times New Roman" w:hAnsi="Times New Roman"/>
          <w:szCs w:val="24"/>
        </w:rPr>
        <w:t>Rudolf Steiner Studies 2016-2021.</w:t>
      </w:r>
      <w:r w:rsidR="00E85FEC" w:rsidRPr="00B5309F">
        <w:rPr>
          <w:rFonts w:ascii="Times New Roman" w:hAnsi="Times New Roman"/>
          <w:szCs w:val="24"/>
        </w:rPr>
        <w:t xml:space="preserve"> 1–10.</w:t>
      </w:r>
      <w:r w:rsidR="004F2D10" w:rsidRPr="00B5309F">
        <w:rPr>
          <w:rFonts w:ascii="Times New Roman" w:hAnsi="Times New Roman"/>
          <w:szCs w:val="24"/>
        </w:rPr>
        <w:t xml:space="preserve"> 10</w:t>
      </w:r>
      <w:r w:rsidR="004F2D10" w:rsidRPr="00102BBF">
        <w:rPr>
          <w:rFonts w:ascii="Times New Roman" w:hAnsi="Times New Roman"/>
          <w:color w:val="000000" w:themeColor="text1"/>
          <w:szCs w:val="24"/>
        </w:rPr>
        <w:t>.05.2021.</w:t>
      </w:r>
      <w:r w:rsidR="00E85FEC" w:rsidRPr="00102BBF">
        <w:rPr>
          <w:rFonts w:ascii="Times New Roman" w:hAnsi="Times New Roman"/>
          <w:color w:val="000000" w:themeColor="text1"/>
          <w:szCs w:val="24"/>
        </w:rPr>
        <w:t xml:space="preserve"> </w:t>
      </w:r>
      <w:r w:rsidR="00353C1B" w:rsidRPr="00102BBF">
        <w:rPr>
          <w:rFonts w:ascii="Times New Roman" w:hAnsi="Times New Roman"/>
          <w:color w:val="000000" w:themeColor="text1"/>
          <w:szCs w:val="24"/>
        </w:rPr>
        <w:t>&lt;</w:t>
      </w:r>
      <w:hyperlink r:id="rId7" w:history="1">
        <w:r w:rsidR="00353C1B" w:rsidRPr="00102BBF">
          <w:rPr>
            <w:rStyle w:val="Hyperkobling"/>
            <w:rFonts w:ascii="Times New Roman" w:hAnsi="Times New Roman"/>
            <w:color w:val="000000" w:themeColor="text1"/>
            <w:szCs w:val="24"/>
          </w:rPr>
          <w:t>http://www.rudolf</w:t>
        </w:r>
        <w:r w:rsidR="00353C1B" w:rsidRPr="00102BBF">
          <w:rPr>
            <w:rStyle w:val="Hyperkobling"/>
            <w:rFonts w:ascii="Times New Roman" w:hAnsi="Times New Roman"/>
            <w:color w:val="000000" w:themeColor="text1"/>
            <w:szCs w:val="24"/>
          </w:rPr>
          <w:t>-</w:t>
        </w:r>
        <w:r w:rsidR="00353C1B" w:rsidRPr="00102BBF">
          <w:rPr>
            <w:rStyle w:val="Hyperkobling"/>
            <w:rFonts w:ascii="Times New Roman" w:hAnsi="Times New Roman"/>
            <w:color w:val="000000" w:themeColor="text1"/>
            <w:szCs w:val="24"/>
          </w:rPr>
          <w:t>steinerstudies.com/free-ebooks/Good%20And%20Evil%20In%20Faust.pdf</w:t>
        </w:r>
      </w:hyperlink>
      <w:r w:rsidR="00353C1B" w:rsidRPr="00102BBF">
        <w:rPr>
          <w:rFonts w:ascii="Times New Roman" w:hAnsi="Times New Roman"/>
          <w:color w:val="000000" w:themeColor="text1"/>
          <w:szCs w:val="24"/>
        </w:rPr>
        <w:t>&gt;.</w:t>
      </w:r>
    </w:p>
    <w:p w14:paraId="7C164A0E" w14:textId="77777777" w:rsidR="00E052F1" w:rsidRPr="00B5309F" w:rsidRDefault="00E052F1" w:rsidP="00EB0769">
      <w:pPr>
        <w:ind w:left="720" w:hanging="720"/>
        <w:rPr>
          <w:rFonts w:ascii="Times New Roman" w:hAnsi="Times New Roman"/>
          <w:szCs w:val="24"/>
        </w:rPr>
      </w:pPr>
    </w:p>
    <w:p w14:paraId="59B85998" w14:textId="76F729B5" w:rsidR="00EB0769" w:rsidRDefault="00EB0769" w:rsidP="00EB0769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E15FE">
        <w:rPr>
          <w:rFonts w:ascii="Times New Roman" w:hAnsi="Times New Roman"/>
          <w:szCs w:val="24"/>
          <w:lang w:val="en-US"/>
        </w:rPr>
        <w:t>Askedal</w:t>
      </w:r>
      <w:proofErr w:type="spellEnd"/>
      <w:r w:rsidRPr="00FE15FE">
        <w:rPr>
          <w:rFonts w:ascii="Times New Roman" w:hAnsi="Times New Roman"/>
          <w:szCs w:val="24"/>
          <w:lang w:val="en-US"/>
        </w:rPr>
        <w:t xml:space="preserve">, John Ole; Christian </w:t>
      </w:r>
      <w:proofErr w:type="spellStart"/>
      <w:r w:rsidRPr="00FE15FE">
        <w:rPr>
          <w:rFonts w:ascii="Times New Roman" w:hAnsi="Times New Roman"/>
          <w:szCs w:val="24"/>
          <w:lang w:val="en-US"/>
        </w:rPr>
        <w:t>Janss</w:t>
      </w:r>
      <w:proofErr w:type="spellEnd"/>
      <w:r w:rsidRPr="00FE15FE">
        <w:rPr>
          <w:rFonts w:ascii="Times New Roman" w:hAnsi="Times New Roman"/>
          <w:szCs w:val="24"/>
          <w:lang w:val="en-US"/>
        </w:rPr>
        <w:t xml:space="preserve"> (red.). </w:t>
      </w:r>
      <w:r w:rsidRPr="00FE15FE">
        <w:rPr>
          <w:rFonts w:ascii="Times New Roman" w:hAnsi="Times New Roman"/>
          <w:i/>
          <w:iCs/>
          <w:szCs w:val="24"/>
        </w:rPr>
        <w:t>Over alle tinder: Goethe og Faust</w:t>
      </w:r>
      <w:r w:rsidRPr="00FE15FE">
        <w:rPr>
          <w:rFonts w:ascii="Times New Roman" w:hAnsi="Times New Roman"/>
          <w:szCs w:val="24"/>
        </w:rPr>
        <w:t xml:space="preserve">. Oslo: </w:t>
      </w:r>
      <w:proofErr w:type="spellStart"/>
      <w:r w:rsidRPr="00FE15FE">
        <w:rPr>
          <w:rFonts w:ascii="Times New Roman" w:hAnsi="Times New Roman"/>
          <w:szCs w:val="24"/>
        </w:rPr>
        <w:t>Vidarforlaget</w:t>
      </w:r>
      <w:proofErr w:type="spellEnd"/>
      <w:r w:rsidRPr="00FE15FE">
        <w:rPr>
          <w:rFonts w:ascii="Times New Roman" w:hAnsi="Times New Roman"/>
          <w:szCs w:val="24"/>
        </w:rPr>
        <w:t>, 2005.</w:t>
      </w:r>
    </w:p>
    <w:p w14:paraId="0308087B" w14:textId="77777777" w:rsidR="00102BBF" w:rsidRPr="00FE15FE" w:rsidRDefault="00102BBF" w:rsidP="00EB0769">
      <w:pPr>
        <w:ind w:left="720" w:hanging="720"/>
        <w:rPr>
          <w:rFonts w:ascii="Times New Roman" w:hAnsi="Times New Roman"/>
          <w:szCs w:val="24"/>
        </w:rPr>
      </w:pPr>
    </w:p>
    <w:p w14:paraId="10520DD0" w14:textId="663A16BF" w:rsidR="00EB0769" w:rsidRDefault="00EB0769" w:rsidP="00EB0769">
      <w:pPr>
        <w:ind w:left="720" w:hanging="720"/>
        <w:rPr>
          <w:rFonts w:ascii="Times New Roman" w:hAnsi="Times New Roman"/>
          <w:szCs w:val="24"/>
        </w:rPr>
      </w:pPr>
      <w:r w:rsidRPr="00FE15FE">
        <w:rPr>
          <w:rFonts w:ascii="Times New Roman" w:hAnsi="Times New Roman"/>
          <w:szCs w:val="24"/>
        </w:rPr>
        <w:t xml:space="preserve">Goethe, Johann Wolfgang von. </w:t>
      </w:r>
      <w:r w:rsidRPr="00FE15FE">
        <w:rPr>
          <w:rFonts w:ascii="Times New Roman" w:hAnsi="Times New Roman"/>
          <w:i/>
          <w:iCs/>
          <w:szCs w:val="24"/>
        </w:rPr>
        <w:t>Faust I</w:t>
      </w:r>
      <w:r w:rsidRPr="00FE15FE">
        <w:rPr>
          <w:rFonts w:ascii="Times New Roman" w:hAnsi="Times New Roman"/>
          <w:szCs w:val="24"/>
        </w:rPr>
        <w:t xml:space="preserve">. </w:t>
      </w:r>
      <w:proofErr w:type="spellStart"/>
      <w:r w:rsidRPr="00FE15FE">
        <w:rPr>
          <w:rFonts w:ascii="Times New Roman" w:hAnsi="Times New Roman"/>
          <w:szCs w:val="24"/>
        </w:rPr>
        <w:t>Gjendiktn</w:t>
      </w:r>
      <w:proofErr w:type="spellEnd"/>
      <w:r w:rsidRPr="00FE15FE">
        <w:rPr>
          <w:rFonts w:ascii="Times New Roman" w:hAnsi="Times New Roman"/>
          <w:szCs w:val="24"/>
        </w:rPr>
        <w:t>. Åse-Marie Nesse. Oslo: Det Norske Samlaget, 1993.</w:t>
      </w:r>
    </w:p>
    <w:p w14:paraId="5D8782D7" w14:textId="77777777" w:rsidR="00102BBF" w:rsidRPr="00FE15FE" w:rsidRDefault="00102BBF" w:rsidP="00EB0769">
      <w:pPr>
        <w:ind w:left="720" w:hanging="720"/>
        <w:rPr>
          <w:rFonts w:ascii="Times New Roman" w:hAnsi="Times New Roman"/>
          <w:szCs w:val="24"/>
        </w:rPr>
      </w:pPr>
    </w:p>
    <w:p w14:paraId="36E8A620" w14:textId="32B360B3" w:rsidR="00EB0769" w:rsidRDefault="00EB0769" w:rsidP="00EB0769">
      <w:pPr>
        <w:ind w:left="720" w:hanging="720"/>
        <w:rPr>
          <w:rFonts w:ascii="Times New Roman" w:hAnsi="Times New Roman"/>
          <w:szCs w:val="24"/>
        </w:rPr>
      </w:pPr>
      <w:r w:rsidRPr="00FE15FE">
        <w:rPr>
          <w:rFonts w:ascii="Times New Roman" w:hAnsi="Times New Roman"/>
          <w:szCs w:val="24"/>
        </w:rPr>
        <w:t xml:space="preserve">–––––. </w:t>
      </w:r>
      <w:r w:rsidRPr="00FE15FE">
        <w:rPr>
          <w:rFonts w:ascii="Times New Roman" w:hAnsi="Times New Roman"/>
          <w:i/>
          <w:iCs/>
          <w:szCs w:val="24"/>
        </w:rPr>
        <w:t>Faust. En tragedie</w:t>
      </w:r>
      <w:r w:rsidRPr="00FE15FE">
        <w:rPr>
          <w:rFonts w:ascii="Times New Roman" w:hAnsi="Times New Roman"/>
          <w:szCs w:val="24"/>
        </w:rPr>
        <w:t xml:space="preserve">. </w:t>
      </w:r>
      <w:proofErr w:type="spellStart"/>
      <w:r w:rsidRPr="00FE15FE">
        <w:rPr>
          <w:rFonts w:ascii="Times New Roman" w:hAnsi="Times New Roman"/>
          <w:szCs w:val="24"/>
        </w:rPr>
        <w:t>Gjendiktn</w:t>
      </w:r>
      <w:proofErr w:type="spellEnd"/>
      <w:r w:rsidRPr="00FE15FE">
        <w:rPr>
          <w:rFonts w:ascii="Times New Roman" w:hAnsi="Times New Roman"/>
          <w:szCs w:val="24"/>
        </w:rPr>
        <w:t>. André Bjerke. Oslo: Aschehoug, 2015.</w:t>
      </w:r>
    </w:p>
    <w:p w14:paraId="269190C4" w14:textId="77777777" w:rsidR="00102BBF" w:rsidRPr="00FE15FE" w:rsidRDefault="00102BBF" w:rsidP="00EB0769">
      <w:pPr>
        <w:ind w:left="720" w:hanging="720"/>
        <w:rPr>
          <w:rFonts w:ascii="Times New Roman" w:hAnsi="Times New Roman"/>
          <w:szCs w:val="24"/>
        </w:rPr>
      </w:pPr>
    </w:p>
    <w:p w14:paraId="1639F0FF" w14:textId="396B6B99" w:rsidR="00EB0769" w:rsidRDefault="00EB0769" w:rsidP="00EB0769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E15FE">
        <w:rPr>
          <w:rFonts w:ascii="Times New Roman" w:hAnsi="Times New Roman"/>
          <w:szCs w:val="24"/>
        </w:rPr>
        <w:t>Janss</w:t>
      </w:r>
      <w:proofErr w:type="spellEnd"/>
      <w:r w:rsidRPr="00FE15FE">
        <w:rPr>
          <w:rFonts w:ascii="Times New Roman" w:hAnsi="Times New Roman"/>
          <w:szCs w:val="24"/>
        </w:rPr>
        <w:t xml:space="preserve">, Christian. “Stoff og handling i Goethes </w:t>
      </w:r>
      <w:r w:rsidRPr="00FE15FE">
        <w:rPr>
          <w:rFonts w:ascii="Times New Roman" w:hAnsi="Times New Roman"/>
          <w:i/>
          <w:iCs/>
          <w:szCs w:val="24"/>
        </w:rPr>
        <w:t>Faust</w:t>
      </w:r>
      <w:r w:rsidRPr="00FE15FE">
        <w:rPr>
          <w:rFonts w:ascii="Times New Roman" w:hAnsi="Times New Roman"/>
          <w:szCs w:val="24"/>
        </w:rPr>
        <w:t xml:space="preserve">. En liten veiledning”. Askedal, John Ole; Christian </w:t>
      </w:r>
      <w:proofErr w:type="spellStart"/>
      <w:r w:rsidRPr="00FE15FE">
        <w:rPr>
          <w:rFonts w:ascii="Times New Roman" w:hAnsi="Times New Roman"/>
          <w:szCs w:val="24"/>
        </w:rPr>
        <w:t>Janss</w:t>
      </w:r>
      <w:proofErr w:type="spellEnd"/>
      <w:r w:rsidRPr="00FE15FE">
        <w:rPr>
          <w:rFonts w:ascii="Times New Roman" w:hAnsi="Times New Roman"/>
          <w:szCs w:val="24"/>
        </w:rPr>
        <w:t xml:space="preserve"> (red.). </w:t>
      </w:r>
      <w:r w:rsidRPr="00FE15FE">
        <w:rPr>
          <w:rFonts w:ascii="Times New Roman" w:hAnsi="Times New Roman"/>
          <w:i/>
          <w:iCs/>
          <w:szCs w:val="24"/>
        </w:rPr>
        <w:t>Over alle tinder: Goethe og Faust</w:t>
      </w:r>
      <w:r w:rsidRPr="00FE15FE">
        <w:rPr>
          <w:rFonts w:ascii="Times New Roman" w:hAnsi="Times New Roman"/>
          <w:szCs w:val="24"/>
        </w:rPr>
        <w:t xml:space="preserve">. Oslo: </w:t>
      </w:r>
      <w:proofErr w:type="spellStart"/>
      <w:r w:rsidRPr="00FE15FE">
        <w:rPr>
          <w:rFonts w:ascii="Times New Roman" w:hAnsi="Times New Roman"/>
          <w:szCs w:val="24"/>
        </w:rPr>
        <w:t>Vidarforlaget</w:t>
      </w:r>
      <w:proofErr w:type="spellEnd"/>
      <w:r w:rsidRPr="00FE15FE">
        <w:rPr>
          <w:rFonts w:ascii="Times New Roman" w:hAnsi="Times New Roman"/>
          <w:szCs w:val="24"/>
        </w:rPr>
        <w:t>, 2005. 11–31.</w:t>
      </w:r>
    </w:p>
    <w:p w14:paraId="690B8F7E" w14:textId="77777777" w:rsidR="00102BBF" w:rsidRPr="00FE15FE" w:rsidRDefault="00102BBF" w:rsidP="00EB0769">
      <w:pPr>
        <w:ind w:left="720" w:hanging="720"/>
        <w:rPr>
          <w:rFonts w:ascii="Times New Roman" w:hAnsi="Times New Roman"/>
          <w:szCs w:val="24"/>
        </w:rPr>
      </w:pPr>
    </w:p>
    <w:p w14:paraId="47DF122B" w14:textId="7B8CB67A" w:rsidR="00EB0769" w:rsidRDefault="00EB0769" w:rsidP="00EB0769">
      <w:pPr>
        <w:ind w:left="720" w:hanging="720"/>
        <w:rPr>
          <w:rFonts w:ascii="Times New Roman" w:hAnsi="Times New Roman"/>
          <w:szCs w:val="24"/>
          <w:lang w:val="en-US"/>
        </w:rPr>
      </w:pPr>
      <w:r w:rsidRPr="00FE15FE">
        <w:rPr>
          <w:rFonts w:ascii="Times New Roman" w:hAnsi="Times New Roman"/>
          <w:szCs w:val="24"/>
        </w:rPr>
        <w:t xml:space="preserve">Lothe, Jakob. “Goethes ‘Faust’ og ‘Jobs bok’”. </w:t>
      </w:r>
      <w:r w:rsidRPr="00FE15FE">
        <w:rPr>
          <w:rFonts w:ascii="Times New Roman" w:hAnsi="Times New Roman"/>
          <w:i/>
          <w:iCs/>
          <w:szCs w:val="24"/>
        </w:rPr>
        <w:t>Kirke og kultur</w:t>
      </w:r>
      <w:r w:rsidRPr="00FE15FE">
        <w:rPr>
          <w:rFonts w:ascii="Times New Roman" w:hAnsi="Times New Roman"/>
          <w:szCs w:val="24"/>
        </w:rPr>
        <w:t xml:space="preserve"> (86:3), 1981. </w:t>
      </w:r>
      <w:r w:rsidRPr="00FE15FE">
        <w:rPr>
          <w:rFonts w:ascii="Times New Roman" w:hAnsi="Times New Roman"/>
          <w:szCs w:val="24"/>
          <w:lang w:val="en-US"/>
        </w:rPr>
        <w:t>172–178.</w:t>
      </w:r>
    </w:p>
    <w:p w14:paraId="60416120" w14:textId="77777777" w:rsidR="00102BBF" w:rsidRPr="00FE15FE" w:rsidRDefault="00102BBF" w:rsidP="00EB0769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3C8E9EA" w14:textId="4737FDBD" w:rsidR="00EB0769" w:rsidRDefault="00EB0769" w:rsidP="00EB0769">
      <w:pPr>
        <w:ind w:left="720" w:hanging="720"/>
        <w:rPr>
          <w:rFonts w:ascii="Times New Roman" w:hAnsi="Times New Roman"/>
          <w:szCs w:val="24"/>
          <w:lang w:val="en-US"/>
        </w:rPr>
      </w:pPr>
      <w:r w:rsidRPr="00FE15FE">
        <w:rPr>
          <w:rFonts w:ascii="Times New Roman" w:hAnsi="Times New Roman"/>
          <w:szCs w:val="24"/>
          <w:lang w:val="en-US"/>
        </w:rPr>
        <w:t xml:space="preserve">Sharpe, Lesley (Ed.). 2002. </w:t>
      </w:r>
      <w:r w:rsidRPr="00FE15FE">
        <w:rPr>
          <w:rFonts w:ascii="Times New Roman" w:hAnsi="Times New Roman"/>
          <w:i/>
          <w:iCs/>
          <w:szCs w:val="24"/>
          <w:lang w:val="en-US"/>
        </w:rPr>
        <w:t>The Cambridge Companion to Goethe</w:t>
      </w:r>
      <w:r w:rsidRPr="00FE15FE">
        <w:rPr>
          <w:rFonts w:ascii="Times New Roman" w:hAnsi="Times New Roman"/>
          <w:szCs w:val="24"/>
          <w:lang w:val="en-US"/>
        </w:rPr>
        <w:t>. Cambridge: Cambridge University Press, 2002.</w:t>
      </w:r>
    </w:p>
    <w:p w14:paraId="4A0E11D4" w14:textId="77777777" w:rsidR="00102BBF" w:rsidRPr="00FE15FE" w:rsidRDefault="00102BBF" w:rsidP="00EB0769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DC29E3B" w14:textId="18CEC783" w:rsidR="00EB0769" w:rsidRDefault="00EB0769" w:rsidP="00EB0769">
      <w:pPr>
        <w:ind w:left="720" w:hanging="720"/>
        <w:rPr>
          <w:rFonts w:ascii="Times New Roman" w:hAnsi="Times New Roman"/>
          <w:szCs w:val="24"/>
        </w:rPr>
      </w:pPr>
      <w:r w:rsidRPr="00FE15FE">
        <w:rPr>
          <w:rFonts w:ascii="Times New Roman" w:hAnsi="Times New Roman"/>
          <w:szCs w:val="24"/>
        </w:rPr>
        <w:t xml:space="preserve">Wyller, Egil A.; Asbjørn Aarnes. “Goethes </w:t>
      </w:r>
      <w:r w:rsidRPr="00FE15FE">
        <w:rPr>
          <w:rFonts w:ascii="Times New Roman" w:hAnsi="Times New Roman"/>
          <w:i/>
          <w:iCs/>
          <w:szCs w:val="24"/>
        </w:rPr>
        <w:t>Faust</w:t>
      </w:r>
      <w:r w:rsidRPr="00FE15FE">
        <w:rPr>
          <w:rFonts w:ascii="Times New Roman" w:hAnsi="Times New Roman"/>
          <w:szCs w:val="24"/>
        </w:rPr>
        <w:t xml:space="preserve"> og det </w:t>
      </w:r>
      <w:proofErr w:type="spellStart"/>
      <w:r w:rsidRPr="00FE15FE">
        <w:rPr>
          <w:rFonts w:ascii="Times New Roman" w:hAnsi="Times New Roman"/>
          <w:szCs w:val="24"/>
        </w:rPr>
        <w:t>faustiske</w:t>
      </w:r>
      <w:proofErr w:type="spellEnd"/>
      <w:r w:rsidRPr="00FE15FE">
        <w:rPr>
          <w:rFonts w:ascii="Times New Roman" w:hAnsi="Times New Roman"/>
          <w:szCs w:val="24"/>
        </w:rPr>
        <w:t xml:space="preserve"> </w:t>
      </w:r>
      <w:proofErr w:type="spellStart"/>
      <w:r w:rsidRPr="00FE15FE">
        <w:rPr>
          <w:rFonts w:ascii="Times New Roman" w:hAnsi="Times New Roman"/>
          <w:szCs w:val="24"/>
        </w:rPr>
        <w:t>idag</w:t>
      </w:r>
      <w:proofErr w:type="spellEnd"/>
      <w:r w:rsidRPr="00FE15FE">
        <w:rPr>
          <w:rFonts w:ascii="Times New Roman" w:hAnsi="Times New Roman"/>
          <w:szCs w:val="24"/>
        </w:rPr>
        <w:t xml:space="preserve">. En samtale”. Askedal, John Ole; Christian </w:t>
      </w:r>
      <w:proofErr w:type="spellStart"/>
      <w:r w:rsidRPr="00FE15FE">
        <w:rPr>
          <w:rFonts w:ascii="Times New Roman" w:hAnsi="Times New Roman"/>
          <w:szCs w:val="24"/>
        </w:rPr>
        <w:t>Janss</w:t>
      </w:r>
      <w:proofErr w:type="spellEnd"/>
      <w:r w:rsidRPr="00FE15FE">
        <w:rPr>
          <w:rFonts w:ascii="Times New Roman" w:hAnsi="Times New Roman"/>
          <w:szCs w:val="24"/>
        </w:rPr>
        <w:t xml:space="preserve"> (red.). </w:t>
      </w:r>
      <w:r w:rsidRPr="00FE15FE">
        <w:rPr>
          <w:rFonts w:ascii="Times New Roman" w:hAnsi="Times New Roman"/>
          <w:i/>
          <w:iCs/>
          <w:szCs w:val="24"/>
        </w:rPr>
        <w:t>Over alle tinder: Goethe og Faust</w:t>
      </w:r>
      <w:r w:rsidRPr="00FE15FE">
        <w:rPr>
          <w:rFonts w:ascii="Times New Roman" w:hAnsi="Times New Roman"/>
          <w:szCs w:val="24"/>
        </w:rPr>
        <w:t xml:space="preserve">. Oslo: </w:t>
      </w:r>
      <w:proofErr w:type="spellStart"/>
      <w:r w:rsidRPr="00FE15FE">
        <w:rPr>
          <w:rFonts w:ascii="Times New Roman" w:hAnsi="Times New Roman"/>
          <w:szCs w:val="24"/>
        </w:rPr>
        <w:t>Vidarforlaget</w:t>
      </w:r>
      <w:proofErr w:type="spellEnd"/>
      <w:r w:rsidRPr="00FE15FE">
        <w:rPr>
          <w:rFonts w:ascii="Times New Roman" w:hAnsi="Times New Roman"/>
          <w:szCs w:val="24"/>
        </w:rPr>
        <w:t>, 2005. 82–93.</w:t>
      </w:r>
    </w:p>
    <w:p w14:paraId="4FC8A9BB" w14:textId="77777777" w:rsidR="00102BBF" w:rsidRPr="00FE15FE" w:rsidRDefault="00102BBF" w:rsidP="00EB0769">
      <w:pPr>
        <w:ind w:left="720" w:hanging="720"/>
        <w:rPr>
          <w:rFonts w:ascii="Times New Roman" w:hAnsi="Times New Roman"/>
          <w:szCs w:val="24"/>
        </w:rPr>
      </w:pPr>
    </w:p>
    <w:p w14:paraId="0E3D30AD" w14:textId="77777777" w:rsidR="00EB0769" w:rsidRPr="00FE15FE" w:rsidRDefault="00EB0769" w:rsidP="00EB0769">
      <w:pPr>
        <w:ind w:left="720" w:hanging="720"/>
        <w:rPr>
          <w:rFonts w:ascii="Times New Roman" w:hAnsi="Times New Roman"/>
          <w:szCs w:val="24"/>
        </w:rPr>
      </w:pPr>
      <w:r w:rsidRPr="00FE15FE">
        <w:rPr>
          <w:rFonts w:ascii="Times New Roman" w:hAnsi="Times New Roman"/>
          <w:szCs w:val="24"/>
        </w:rPr>
        <w:t xml:space="preserve">Aarnes, Asbjørn. “Faust – tre stadier i tilegnelsen”. Askedal, John Ole; Christian </w:t>
      </w:r>
      <w:proofErr w:type="spellStart"/>
      <w:r w:rsidRPr="00FE15FE">
        <w:rPr>
          <w:rFonts w:ascii="Times New Roman" w:hAnsi="Times New Roman"/>
          <w:szCs w:val="24"/>
        </w:rPr>
        <w:t>Janss</w:t>
      </w:r>
      <w:proofErr w:type="spellEnd"/>
      <w:r w:rsidRPr="00FE15FE">
        <w:rPr>
          <w:rFonts w:ascii="Times New Roman" w:hAnsi="Times New Roman"/>
          <w:szCs w:val="24"/>
        </w:rPr>
        <w:t xml:space="preserve"> (red.). </w:t>
      </w:r>
      <w:r w:rsidRPr="00FE15FE">
        <w:rPr>
          <w:rFonts w:ascii="Times New Roman" w:hAnsi="Times New Roman"/>
          <w:i/>
          <w:iCs/>
          <w:szCs w:val="24"/>
        </w:rPr>
        <w:t>Over alle tinder: Goethe og Faust</w:t>
      </w:r>
      <w:r w:rsidRPr="00FE15FE">
        <w:rPr>
          <w:rFonts w:ascii="Times New Roman" w:hAnsi="Times New Roman"/>
          <w:szCs w:val="24"/>
        </w:rPr>
        <w:t xml:space="preserve">. Oslo: </w:t>
      </w:r>
      <w:proofErr w:type="spellStart"/>
      <w:r w:rsidRPr="00FE15FE">
        <w:rPr>
          <w:rFonts w:ascii="Times New Roman" w:hAnsi="Times New Roman"/>
          <w:szCs w:val="24"/>
        </w:rPr>
        <w:t>Vidarforlaget</w:t>
      </w:r>
      <w:proofErr w:type="spellEnd"/>
      <w:r w:rsidRPr="00FE15FE">
        <w:rPr>
          <w:rFonts w:ascii="Times New Roman" w:hAnsi="Times New Roman"/>
          <w:szCs w:val="24"/>
        </w:rPr>
        <w:t>, 2005. 94–101.</w:t>
      </w:r>
    </w:p>
    <w:p w14:paraId="5C811E42" w14:textId="77777777" w:rsidR="00EB0769" w:rsidRPr="00FE15FE" w:rsidRDefault="00EB0769" w:rsidP="00EB0769">
      <w:pPr>
        <w:rPr>
          <w:rFonts w:ascii="Times New Roman" w:hAnsi="Times New Roman"/>
          <w:szCs w:val="24"/>
        </w:rPr>
      </w:pPr>
    </w:p>
    <w:p w14:paraId="76F8D2AB" w14:textId="066562D0" w:rsidR="00664986" w:rsidRDefault="00664986" w:rsidP="006A5407">
      <w:pPr>
        <w:rPr>
          <w:rFonts w:ascii="Times New Roman" w:hAnsi="Times New Roman"/>
          <w:iCs/>
          <w:szCs w:val="24"/>
        </w:rPr>
      </w:pPr>
    </w:p>
    <w:p w14:paraId="7A8C8A58" w14:textId="7CA4486D" w:rsidR="00EB0769" w:rsidRDefault="00EB0769" w:rsidP="006A5407">
      <w:pPr>
        <w:rPr>
          <w:rFonts w:ascii="Times New Roman" w:hAnsi="Times New Roman"/>
          <w:iCs/>
          <w:szCs w:val="24"/>
        </w:rPr>
      </w:pPr>
    </w:p>
    <w:p w14:paraId="457B848B" w14:textId="2E98A795" w:rsidR="00EB0769" w:rsidRDefault="00EB0769" w:rsidP="006A5407">
      <w:pPr>
        <w:rPr>
          <w:rFonts w:ascii="Times New Roman" w:hAnsi="Times New Roman"/>
          <w:iCs/>
          <w:szCs w:val="24"/>
        </w:rPr>
      </w:pPr>
    </w:p>
    <w:p w14:paraId="3161C5DD" w14:textId="0EF074BF" w:rsidR="00EB0769" w:rsidRDefault="00EB0769" w:rsidP="006A5407">
      <w:pPr>
        <w:rPr>
          <w:rFonts w:ascii="Times New Roman" w:hAnsi="Times New Roman"/>
          <w:iCs/>
          <w:szCs w:val="24"/>
        </w:rPr>
      </w:pPr>
    </w:p>
    <w:p w14:paraId="39BB8579" w14:textId="69FC54BC" w:rsidR="00EB0769" w:rsidRDefault="00EB0769" w:rsidP="006A5407">
      <w:pPr>
        <w:rPr>
          <w:rFonts w:ascii="Times New Roman" w:hAnsi="Times New Roman"/>
          <w:iCs/>
          <w:szCs w:val="24"/>
        </w:rPr>
      </w:pPr>
    </w:p>
    <w:p w14:paraId="104BB213" w14:textId="42FB4D75" w:rsidR="00EB0769" w:rsidRDefault="00EB0769" w:rsidP="006A5407">
      <w:pPr>
        <w:rPr>
          <w:rFonts w:ascii="Times New Roman" w:hAnsi="Times New Roman"/>
          <w:iCs/>
          <w:szCs w:val="24"/>
        </w:rPr>
      </w:pPr>
    </w:p>
    <w:p w14:paraId="3DD75114" w14:textId="084E425D" w:rsidR="00EB0769" w:rsidRDefault="00EB0769" w:rsidP="006A5407">
      <w:pPr>
        <w:rPr>
          <w:rFonts w:ascii="Times New Roman" w:hAnsi="Times New Roman"/>
          <w:iCs/>
          <w:szCs w:val="24"/>
        </w:rPr>
      </w:pPr>
    </w:p>
    <w:p w14:paraId="3D5491F2" w14:textId="706FD88A" w:rsidR="00EB0769" w:rsidRDefault="00EB0769" w:rsidP="006A5407">
      <w:pPr>
        <w:rPr>
          <w:rFonts w:ascii="Times New Roman" w:hAnsi="Times New Roman"/>
          <w:iCs/>
          <w:szCs w:val="24"/>
        </w:rPr>
      </w:pPr>
    </w:p>
    <w:p w14:paraId="0DD307FE" w14:textId="73E65770" w:rsidR="00EB0769" w:rsidRDefault="00EB0769" w:rsidP="006A5407">
      <w:pPr>
        <w:rPr>
          <w:rFonts w:ascii="Times New Roman" w:hAnsi="Times New Roman"/>
          <w:iCs/>
          <w:szCs w:val="24"/>
        </w:rPr>
      </w:pPr>
    </w:p>
    <w:p w14:paraId="66B55E6B" w14:textId="56F41D17" w:rsidR="00EB0769" w:rsidRDefault="00EB0769" w:rsidP="006A5407">
      <w:pPr>
        <w:rPr>
          <w:rFonts w:ascii="Times New Roman" w:hAnsi="Times New Roman"/>
          <w:iCs/>
          <w:szCs w:val="24"/>
        </w:rPr>
      </w:pPr>
    </w:p>
    <w:p w14:paraId="6E0CDC9C" w14:textId="77777777" w:rsidR="00EB0769" w:rsidRPr="00EB0769" w:rsidRDefault="00EB0769" w:rsidP="006A5407">
      <w:pPr>
        <w:rPr>
          <w:iCs/>
          <w:szCs w:val="24"/>
        </w:rPr>
      </w:pPr>
    </w:p>
    <w:sectPr w:rsidR="00EB0769" w:rsidRPr="00EB0769" w:rsidSect="002D2ECF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20FA9" w14:textId="77777777" w:rsidR="00BC2108" w:rsidRDefault="00BC2108">
      <w:r>
        <w:separator/>
      </w:r>
    </w:p>
  </w:endnote>
  <w:endnote w:type="continuationSeparator" w:id="0">
    <w:p w14:paraId="78AF0C6F" w14:textId="77777777" w:rsidR="00BC2108" w:rsidRDefault="00BC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⧑躽ĝ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D0115" w14:textId="77777777" w:rsidR="00BC2108" w:rsidRDefault="00BC2108">
      <w:r>
        <w:separator/>
      </w:r>
    </w:p>
  </w:footnote>
  <w:footnote w:type="continuationSeparator" w:id="0">
    <w:p w14:paraId="52C1E136" w14:textId="77777777" w:rsidR="00BC2108" w:rsidRDefault="00BC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8F5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2BBF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53C1B"/>
    <w:rsid w:val="00354592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F2D10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5309F"/>
    <w:rsid w:val="00B77AC3"/>
    <w:rsid w:val="00BB6C11"/>
    <w:rsid w:val="00BC2108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CD4468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052F1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85FEC"/>
    <w:rsid w:val="00EB0769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  <w:style w:type="character" w:styleId="Ulstomtale">
    <w:name w:val="Unresolved Mention"/>
    <w:basedOn w:val="Standardskriftforavsnitt"/>
    <w:uiPriority w:val="99"/>
    <w:semiHidden/>
    <w:unhideWhenUsed/>
    <w:rsid w:val="00E85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dolf-steinerstudies.com/free-ebooks/Good%20And%20Evil%20In%20Fau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9</cp:revision>
  <cp:lastPrinted>2008-11-27T22:52:00Z</cp:lastPrinted>
  <dcterms:created xsi:type="dcterms:W3CDTF">2021-05-10T11:01:00Z</dcterms:created>
  <dcterms:modified xsi:type="dcterms:W3CDTF">2021-05-10T11:52:00Z</dcterms:modified>
</cp:coreProperties>
</file>