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7277" w14:textId="77777777" w:rsidR="00CE1BD8" w:rsidRPr="006045E4" w:rsidRDefault="00CE1BD8" w:rsidP="008B2C55">
      <w:pPr>
        <w:spacing w:line="240" w:lineRule="auto"/>
        <w:rPr>
          <w:rFonts w:ascii="Arial" w:hAnsi="Arial" w:cs="Arial"/>
          <w:b/>
        </w:rPr>
      </w:pPr>
      <w:r w:rsidRPr="006045E4">
        <w:rPr>
          <w:rFonts w:ascii="Arial" w:hAnsi="Arial" w:cs="Arial"/>
          <w:b/>
        </w:rPr>
        <w:t xml:space="preserve">UiBs </w:t>
      </w:r>
      <w:r w:rsidR="003A7497" w:rsidRPr="006045E4">
        <w:rPr>
          <w:rFonts w:ascii="Arial" w:hAnsi="Arial" w:cs="Arial"/>
          <w:b/>
        </w:rPr>
        <w:t>kvalitetssystem for utdanning</w:t>
      </w:r>
    </w:p>
    <w:p w14:paraId="00FD0C69" w14:textId="77777777" w:rsidR="00CE1BD8" w:rsidRPr="006045E4" w:rsidRDefault="0099687D" w:rsidP="008B2C55">
      <w:pPr>
        <w:spacing w:line="240" w:lineRule="auto"/>
        <w:rPr>
          <w:rFonts w:ascii="Arial" w:hAnsi="Arial" w:cs="Arial"/>
          <w:b/>
          <w:sz w:val="44"/>
          <w:szCs w:val="44"/>
        </w:rPr>
      </w:pPr>
      <w:r w:rsidRPr="006045E4">
        <w:rPr>
          <w:rFonts w:ascii="Arial" w:hAnsi="Arial" w:cs="Arial"/>
          <w:b/>
          <w:sz w:val="44"/>
          <w:szCs w:val="44"/>
        </w:rPr>
        <w:t>Egenvurdering</w:t>
      </w:r>
      <w:r w:rsidR="00CE1BD8" w:rsidRPr="006045E4">
        <w:rPr>
          <w:rFonts w:ascii="Arial" w:hAnsi="Arial" w:cs="Arial"/>
          <w:b/>
          <w:sz w:val="44"/>
          <w:szCs w:val="44"/>
        </w:rPr>
        <w:t xml:space="preserve"> på emne- og programnivå</w:t>
      </w:r>
    </w:p>
    <w:p w14:paraId="06D1CF12" w14:textId="322B0D36" w:rsidR="0099687D" w:rsidRPr="00EF264C" w:rsidRDefault="00B53072" w:rsidP="008B2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64C">
        <w:rPr>
          <w:rFonts w:ascii="Times New Roman" w:hAnsi="Times New Roman" w:cs="Times New Roman"/>
          <w:sz w:val="24"/>
          <w:szCs w:val="24"/>
        </w:rPr>
        <w:t xml:space="preserve">Emnenivå: </w:t>
      </w:r>
      <w:proofErr w:type="spellStart"/>
      <w:r w:rsidR="008B2C55" w:rsidRPr="008B2C55">
        <w:rPr>
          <w:rFonts w:ascii="Times New Roman" w:hAnsi="Times New Roman" w:cs="Times New Roman"/>
          <w:b/>
          <w:bCs/>
          <w:sz w:val="24"/>
          <w:szCs w:val="24"/>
        </w:rPr>
        <w:t>ALLV301</w:t>
      </w:r>
      <w:proofErr w:type="spellEnd"/>
      <w:r w:rsidRPr="00EF264C">
        <w:rPr>
          <w:rFonts w:ascii="Times New Roman" w:hAnsi="Times New Roman" w:cs="Times New Roman"/>
          <w:sz w:val="24"/>
          <w:szCs w:val="24"/>
        </w:rPr>
        <w:br/>
        <w:t xml:space="preserve">Programnivå: </w:t>
      </w:r>
      <w:proofErr w:type="spellStart"/>
      <w:r w:rsidR="008B2C55">
        <w:rPr>
          <w:rFonts w:ascii="Times New Roman" w:hAnsi="Times New Roman" w:cs="Times New Roman"/>
          <w:sz w:val="24"/>
          <w:szCs w:val="24"/>
        </w:rPr>
        <w:t>ALLV</w:t>
      </w:r>
      <w:proofErr w:type="spellEnd"/>
      <w:r w:rsidR="008B2C55">
        <w:rPr>
          <w:rFonts w:ascii="Times New Roman" w:hAnsi="Times New Roman" w:cs="Times New Roman"/>
          <w:sz w:val="24"/>
          <w:szCs w:val="24"/>
        </w:rPr>
        <w:t xml:space="preserve"> Master-nivå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5"/>
        <w:gridCol w:w="5987"/>
      </w:tblGrid>
      <w:tr w:rsidR="00B163C9" w:rsidRPr="00EF264C" w14:paraId="77FB4CB5" w14:textId="77777777" w:rsidTr="00B163C9">
        <w:tc>
          <w:tcPr>
            <w:tcW w:w="3075" w:type="dxa"/>
          </w:tcPr>
          <w:p w14:paraId="3A019E7D" w14:textId="77777777" w:rsidR="00B163C9" w:rsidRPr="00EF264C" w:rsidRDefault="00B163C9" w:rsidP="00B1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C">
              <w:rPr>
                <w:rFonts w:ascii="Times New Roman" w:hAnsi="Times New Roman" w:cs="Times New Roman"/>
                <w:sz w:val="24"/>
                <w:szCs w:val="24"/>
              </w:rPr>
              <w:t>Emne/program</w:t>
            </w:r>
          </w:p>
        </w:tc>
        <w:tc>
          <w:tcPr>
            <w:tcW w:w="5987" w:type="dxa"/>
          </w:tcPr>
          <w:p w14:paraId="160925C9" w14:textId="4DD4194D" w:rsidR="00B163C9" w:rsidRPr="00EF264C" w:rsidRDefault="00B163C9" w:rsidP="00B1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E5">
              <w:rPr>
                <w:rFonts w:ascii="Times New Roman" w:hAnsi="Times New Roman"/>
                <w:b/>
                <w:bCs/>
                <w:iCs/>
                <w:szCs w:val="24"/>
              </w:rPr>
              <w:t>ALLV301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Litteraturvitskapleg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grunnkurs</w:t>
            </w:r>
          </w:p>
        </w:tc>
      </w:tr>
      <w:tr w:rsidR="00B163C9" w:rsidRPr="00EF264C" w14:paraId="618F4687" w14:textId="77777777" w:rsidTr="00B163C9">
        <w:tc>
          <w:tcPr>
            <w:tcW w:w="3075" w:type="dxa"/>
          </w:tcPr>
          <w:p w14:paraId="7EBAC0E6" w14:textId="77777777" w:rsidR="00B163C9" w:rsidRPr="00EF264C" w:rsidRDefault="00B163C9" w:rsidP="00B1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C"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5987" w:type="dxa"/>
          </w:tcPr>
          <w:p w14:paraId="5D872F37" w14:textId="691985AD" w:rsidR="00B163C9" w:rsidRPr="001331E5" w:rsidRDefault="00B163C9" w:rsidP="00B16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H2020</w:t>
            </w:r>
            <w:proofErr w:type="spellEnd"/>
          </w:p>
          <w:p w14:paraId="262B2DF8" w14:textId="77777777" w:rsidR="00B163C9" w:rsidRPr="00EF264C" w:rsidRDefault="00B163C9" w:rsidP="00B1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C9" w:rsidRPr="00EF264C" w14:paraId="178A474C" w14:textId="77777777" w:rsidTr="00B163C9">
        <w:tc>
          <w:tcPr>
            <w:tcW w:w="3075" w:type="dxa"/>
          </w:tcPr>
          <w:p w14:paraId="5091952A" w14:textId="77777777" w:rsidR="00B163C9" w:rsidRPr="00EF264C" w:rsidRDefault="00B163C9" w:rsidP="00B1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64C">
              <w:rPr>
                <w:rFonts w:ascii="Times New Roman" w:hAnsi="Times New Roman" w:cs="Times New Roman"/>
                <w:sz w:val="24"/>
                <w:szCs w:val="24"/>
              </w:rPr>
              <w:t>Emneansvarlig</w:t>
            </w:r>
            <w:proofErr w:type="spellEnd"/>
            <w:r w:rsidRPr="00EF2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Programstyreleder (fagkoordinator) </w:t>
            </w:r>
          </w:p>
        </w:tc>
        <w:tc>
          <w:tcPr>
            <w:tcW w:w="5987" w:type="dxa"/>
          </w:tcPr>
          <w:p w14:paraId="21DA520C" w14:textId="77777777" w:rsidR="00452CC1" w:rsidRDefault="00452CC1" w:rsidP="00452CC1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: Prof. Lars Sætre</w:t>
            </w:r>
          </w:p>
          <w:p w14:paraId="7C144A37" w14:textId="3F8D52F1" w:rsidR="00B163C9" w:rsidRPr="00EF264C" w:rsidRDefault="00452CC1" w:rsidP="0045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Fagkoordinator: Prof. Erik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Bjerck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Hagen</w:t>
            </w:r>
          </w:p>
          <w:p w14:paraId="317017A4" w14:textId="77777777" w:rsidR="00B163C9" w:rsidRPr="00EF264C" w:rsidRDefault="00B163C9" w:rsidP="00B1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7CB91" w14:textId="77777777" w:rsidR="00B163C9" w:rsidRPr="00EF264C" w:rsidRDefault="00B163C9" w:rsidP="00B1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3D1D" w14:textId="77777777" w:rsidR="00B163C9" w:rsidRPr="00EF264C" w:rsidRDefault="00B163C9" w:rsidP="00B1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4C" w:rsidRPr="00EF264C" w14:paraId="5C4989DA" w14:textId="77777777" w:rsidTr="00B163C9">
        <w:tc>
          <w:tcPr>
            <w:tcW w:w="3075" w:type="dxa"/>
          </w:tcPr>
          <w:p w14:paraId="2EDDE635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C">
              <w:rPr>
                <w:rFonts w:ascii="Times New Roman" w:hAnsi="Times New Roman" w:cs="Times New Roman"/>
                <w:sz w:val="24"/>
                <w:szCs w:val="24"/>
              </w:rPr>
              <w:t>Samlet vurdering av gjennomføringen av emnet/programmet</w:t>
            </w:r>
          </w:p>
        </w:tc>
        <w:tc>
          <w:tcPr>
            <w:tcW w:w="5987" w:type="dxa"/>
          </w:tcPr>
          <w:p w14:paraId="761344F6" w14:textId="7DDF147F" w:rsidR="0061534C" w:rsidRPr="00EF264C" w:rsidRDefault="0061534C" w:rsidP="00D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2">
              <w:rPr>
                <w:rFonts w:ascii="Times New Roman" w:hAnsi="Times New Roman"/>
                <w:iCs/>
                <w:szCs w:val="24"/>
                <w:u w:val="single"/>
              </w:rPr>
              <w:t>Emnevurdering</w:t>
            </w:r>
            <w:r>
              <w:rPr>
                <w:rFonts w:ascii="Times New Roman" w:hAnsi="Times New Roman"/>
                <w:iCs/>
                <w:szCs w:val="24"/>
              </w:rPr>
              <w:t xml:space="preserve">: Emnet var planlagt på godt innarbeidd vis. Hadde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éin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erfaren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undervisar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(prof.).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r w:rsidR="0055288A">
              <w:rPr>
                <w:rFonts w:ascii="Times New Roman" w:hAnsi="Times New Roman"/>
                <w:iCs/>
                <w:szCs w:val="24"/>
              </w:rPr>
              <w:t>bestod av</w:t>
            </w:r>
            <w:r>
              <w:rPr>
                <w:rFonts w:ascii="Times New Roman" w:hAnsi="Times New Roman"/>
                <w:iCs/>
                <w:szCs w:val="24"/>
              </w:rPr>
              <w:t xml:space="preserve"> e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itt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3 t seminarmøte i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veka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i tolv veker, og </w:t>
            </w:r>
            <w:r w:rsidR="002D5814">
              <w:rPr>
                <w:rFonts w:ascii="Times New Roman" w:hAnsi="Times New Roman"/>
                <w:iCs/>
                <w:szCs w:val="24"/>
              </w:rPr>
              <w:t xml:space="preserve">var </w:t>
            </w:r>
            <w:proofErr w:type="spellStart"/>
            <w:r w:rsidR="002D5814">
              <w:rPr>
                <w:rFonts w:ascii="Times New Roman" w:hAnsi="Times New Roman"/>
                <w:iCs/>
                <w:szCs w:val="24"/>
              </w:rPr>
              <w:t>samansett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forelesingar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samt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omfattande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rettleiing både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munnleg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skriftleg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, og så vel individuelt som kollektivt, semesteret igjennom. I tillegg arbeidde stud. i eig</w:t>
            </w:r>
            <w:r w:rsidR="002D5814">
              <w:rPr>
                <w:rFonts w:ascii="Times New Roman" w:hAnsi="Times New Roman"/>
                <w:iCs/>
                <w:szCs w:val="24"/>
              </w:rPr>
              <w:t>ne</w:t>
            </w:r>
            <w:r>
              <w:rPr>
                <w:rFonts w:ascii="Times New Roman" w:hAnsi="Times New Roman"/>
                <w:iCs/>
                <w:szCs w:val="24"/>
              </w:rPr>
              <w:t xml:space="preserve"> kollokviegruppe</w:t>
            </w:r>
            <w:r w:rsidR="002D5814">
              <w:rPr>
                <w:rFonts w:ascii="Times New Roman" w:hAnsi="Times New Roman"/>
                <w:iCs/>
                <w:szCs w:val="24"/>
              </w:rPr>
              <w:t>r (fysisk og digitalt)</w:t>
            </w:r>
            <w:r>
              <w:rPr>
                <w:rFonts w:ascii="Times New Roman" w:hAnsi="Times New Roman"/>
                <w:iCs/>
                <w:szCs w:val="24"/>
              </w:rPr>
              <w:t xml:space="preserve"> med løysing av obl.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oppgåver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Emnet hadde òg innlagt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viktig og nyttig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2t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-</w:t>
            </w:r>
            <w:r>
              <w:rPr>
                <w:rFonts w:ascii="Times New Roman" w:hAnsi="Times New Roman"/>
                <w:iCs/>
                <w:szCs w:val="24"/>
              </w:rPr>
              <w:t xml:space="preserve">kurs på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UBBHF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i bruken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bibl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ressursar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akademisk skriving (ved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førstebibl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Michael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Grote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)</w:t>
            </w:r>
            <w:r>
              <w:rPr>
                <w:rFonts w:ascii="Times New Roman" w:hAnsi="Times New Roman"/>
                <w:iCs/>
                <w:szCs w:val="24"/>
              </w:rPr>
              <w:t xml:space="preserve">. – Emnet hadde </w:t>
            </w:r>
            <w:r w:rsidR="007E5C31">
              <w:rPr>
                <w:rFonts w:ascii="Times New Roman" w:hAnsi="Times New Roman"/>
                <w:iCs/>
                <w:szCs w:val="24"/>
              </w:rPr>
              <w:t>10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reg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studentar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; </w:t>
            </w:r>
            <w:r w:rsidR="007E5C31">
              <w:rPr>
                <w:rFonts w:ascii="Times New Roman" w:hAnsi="Times New Roman"/>
                <w:iCs/>
                <w:szCs w:val="24"/>
              </w:rPr>
              <w:t>10</w:t>
            </w:r>
            <w:r>
              <w:rPr>
                <w:rFonts w:ascii="Times New Roman" w:hAnsi="Times New Roman"/>
                <w:iCs/>
                <w:szCs w:val="24"/>
              </w:rPr>
              <w:t xml:space="preserve"> stud.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gjennomførde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obl.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arbeidsoppgåver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frammøtekrav (</w:t>
            </w:r>
            <w:r w:rsidR="000B2ADF">
              <w:rPr>
                <w:rFonts w:ascii="Times New Roman" w:hAnsi="Times New Roman"/>
                <w:iCs/>
                <w:szCs w:val="24"/>
              </w:rPr>
              <w:t xml:space="preserve">min. </w:t>
            </w:r>
            <w:r>
              <w:rPr>
                <w:rFonts w:ascii="Times New Roman" w:hAnsi="Times New Roman"/>
                <w:iCs/>
                <w:szCs w:val="24"/>
              </w:rPr>
              <w:t xml:space="preserve">75%), og tok eksamen; alle </w:t>
            </w:r>
            <w:r w:rsidR="00490E89">
              <w:rPr>
                <w:rFonts w:ascii="Times New Roman" w:hAnsi="Times New Roman"/>
                <w:iCs/>
                <w:szCs w:val="24"/>
              </w:rPr>
              <w:t xml:space="preserve">10 </w:t>
            </w:r>
            <w:r>
              <w:rPr>
                <w:rFonts w:ascii="Times New Roman" w:hAnsi="Times New Roman"/>
                <w:iCs/>
                <w:szCs w:val="24"/>
              </w:rPr>
              <w:t>bestod. – Både pensum-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forelesingane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den individuelle og kollektive</w:t>
            </w:r>
            <w:r w:rsidR="00DA15CF">
              <w:rPr>
                <w:rFonts w:ascii="Times New Roman" w:hAnsi="Times New Roman"/>
                <w:iCs/>
                <w:szCs w:val="24"/>
              </w:rPr>
              <w:t>, gradvise</w:t>
            </w:r>
            <w:r>
              <w:rPr>
                <w:rFonts w:ascii="Times New Roman" w:hAnsi="Times New Roman"/>
                <w:iCs/>
                <w:szCs w:val="24"/>
              </w:rPr>
              <w:t xml:space="preserve"> rettleiinga betydde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mykje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kunnskapstileigning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individuell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fagleg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utvikling.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.-formene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fremja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òg den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faglege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sosialiseringa sterkt. – Emnet har som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av sine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hovudmål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at stud. gjennom semesteret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utviklar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detaljert og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omfattande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prosjektbeskrivelse (Pb) for den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kommande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masteroppgåva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Den ferdig utvikla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Pb’en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utgjer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eksamenssvaret. Fem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rundar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med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skriftleg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Pb-rettleiing i tillegg til den munnlege vart gjen</w:t>
            </w:r>
            <w:r w:rsidR="00666D38">
              <w:rPr>
                <w:rFonts w:ascii="Times New Roman" w:hAnsi="Times New Roman"/>
                <w:iCs/>
                <w:szCs w:val="24"/>
              </w:rPr>
              <w:t>n</w:t>
            </w:r>
            <w:r>
              <w:rPr>
                <w:rFonts w:ascii="Times New Roman" w:hAnsi="Times New Roman"/>
                <w:iCs/>
                <w:szCs w:val="24"/>
              </w:rPr>
              <w:t xml:space="preserve">omført. – Dette semesteret hadde kun </w:t>
            </w:r>
            <w:r w:rsidR="00910E9B">
              <w:rPr>
                <w:rFonts w:ascii="Times New Roman" w:hAnsi="Times New Roman"/>
                <w:iCs/>
                <w:szCs w:val="24"/>
              </w:rPr>
              <w:t>4</w:t>
            </w:r>
            <w:r>
              <w:rPr>
                <w:rFonts w:ascii="Times New Roman" w:hAnsi="Times New Roman"/>
                <w:iCs/>
                <w:szCs w:val="24"/>
              </w:rPr>
              <w:t xml:space="preserve"> stud. bestemt seg for emne for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masteroppgåva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før semesterstart. Det gav </w:t>
            </w:r>
            <w:proofErr w:type="spellStart"/>
            <w:r w:rsidR="005447D1">
              <w:rPr>
                <w:rFonts w:ascii="Times New Roman" w:hAnsi="Times New Roman"/>
                <w:iCs/>
                <w:szCs w:val="24"/>
              </w:rPr>
              <w:t>mykje</w:t>
            </w:r>
            <w:proofErr w:type="spellEnd"/>
            <w:r w:rsidR="005447D1"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prøving og feiling hos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studentane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byrjinga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, og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kravde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mykje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rettleiing. I stud.-gruppa var det merkbare skilnader i innsiktsnivå og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fagleg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yteevne (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frå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det framifrå til det under middels); dette gav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utfordringar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i undervisninga. </w:t>
            </w:r>
            <w:r w:rsidR="00666D38">
              <w:rPr>
                <w:rFonts w:ascii="Times New Roman" w:hAnsi="Times New Roman"/>
                <w:iCs/>
                <w:szCs w:val="24"/>
              </w:rPr>
              <w:t xml:space="preserve">Det tok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fleire</w:t>
            </w:r>
            <w:proofErr w:type="spellEnd"/>
            <w:r w:rsidR="00666D38">
              <w:rPr>
                <w:rFonts w:ascii="Times New Roman" w:hAnsi="Times New Roman"/>
                <w:iCs/>
                <w:szCs w:val="24"/>
              </w:rPr>
              <w:t xml:space="preserve"> veker før stud.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jamnt</w:t>
            </w:r>
            <w:proofErr w:type="spellEnd"/>
            <w:r w:rsidR="00666D38">
              <w:rPr>
                <w:rFonts w:ascii="Times New Roman" w:hAnsi="Times New Roman"/>
                <w:iCs/>
                <w:szCs w:val="24"/>
              </w:rPr>
              <w:t xml:space="preserve"> over </w:t>
            </w:r>
            <w:r w:rsidR="007F58A8">
              <w:rPr>
                <w:rFonts w:ascii="Times New Roman" w:hAnsi="Times New Roman"/>
                <w:iCs/>
                <w:szCs w:val="24"/>
              </w:rPr>
              <w:t>gjekk “all inn” i Pb-arbeida, skjønte eige ansvar,</w:t>
            </w:r>
            <w:proofErr w:type="spellStart"/>
            <w:r w:rsidR="007F58A8">
              <w:rPr>
                <w:rFonts w:ascii="Times New Roman" w:hAnsi="Times New Roman"/>
                <w:iCs/>
                <w:szCs w:val="24"/>
              </w:rPr>
              <w:t xml:space="preserve"> o</w:t>
            </w:r>
            <w:proofErr w:type="spellEnd"/>
            <w:r w:rsidR="007F58A8">
              <w:rPr>
                <w:rFonts w:ascii="Times New Roman" w:hAnsi="Times New Roman"/>
                <w:iCs/>
                <w:szCs w:val="24"/>
              </w:rPr>
              <w:t xml:space="preserve">g </w:t>
            </w:r>
            <w:r w:rsidR="00666D38">
              <w:rPr>
                <w:rFonts w:ascii="Times New Roman" w:hAnsi="Times New Roman"/>
                <w:iCs/>
                <w:szCs w:val="24"/>
              </w:rPr>
              <w:t xml:space="preserve">tok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ordentleg</w:t>
            </w:r>
            <w:proofErr w:type="spellEnd"/>
            <w:r w:rsidR="00666D38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personleg</w:t>
            </w:r>
            <w:proofErr w:type="spellEnd"/>
            <w:r w:rsidR="00666D38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eigarskap</w:t>
            </w:r>
            <w:proofErr w:type="spellEnd"/>
            <w:r w:rsidR="00666D38">
              <w:rPr>
                <w:rFonts w:ascii="Times New Roman" w:hAnsi="Times New Roman"/>
                <w:iCs/>
                <w:szCs w:val="24"/>
              </w:rPr>
              <w:t xml:space="preserve"> og kontroll over eigne prosjekt; det var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uvanleg</w:t>
            </w:r>
            <w:proofErr w:type="spellEnd"/>
            <w:r w:rsidR="007F58A8">
              <w:rPr>
                <w:rFonts w:ascii="Times New Roman" w:hAnsi="Times New Roman"/>
                <w:iCs/>
                <w:szCs w:val="24"/>
              </w:rPr>
              <w:t xml:space="preserve"> med dette kullet</w:t>
            </w:r>
            <w:r w:rsidR="00666D38"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Fagleg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sett heva imidlertid stud. seg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jamnt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over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betrakteleg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gjennom semesteret</w:t>
            </w:r>
            <w:r w:rsidR="00666D38">
              <w:rPr>
                <w:rFonts w:ascii="Times New Roman" w:hAnsi="Times New Roman"/>
                <w:iCs/>
                <w:szCs w:val="24"/>
              </w:rPr>
              <w:t xml:space="preserve">;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nokre</w:t>
            </w:r>
            <w:proofErr w:type="spellEnd"/>
            <w:r w:rsidR="00666D38">
              <w:rPr>
                <w:rFonts w:ascii="Times New Roman" w:hAnsi="Times New Roman"/>
                <w:iCs/>
                <w:szCs w:val="24"/>
              </w:rPr>
              <w:t xml:space="preserve"> utvikla seg til det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glimrande</w:t>
            </w:r>
            <w:proofErr w:type="spellEnd"/>
            <w:r w:rsidR="00666D38">
              <w:rPr>
                <w:rFonts w:ascii="Times New Roman" w:hAnsi="Times New Roman"/>
                <w:iCs/>
                <w:szCs w:val="24"/>
              </w:rPr>
              <w:t>.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2D5739">
              <w:rPr>
                <w:rFonts w:ascii="Times New Roman" w:hAnsi="Times New Roman"/>
                <w:iCs/>
                <w:szCs w:val="24"/>
              </w:rPr>
              <w:t xml:space="preserve">Tre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studentar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kom mot slutten av semesteret på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etterskot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i forhold til den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påkravde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og elles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vanlege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progresjonen i Pb-utviklinga. Dette ordna seg ved ekstra innsats og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meirarbeid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i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skriftleg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veiledning ved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, som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følgde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desse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med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tilleggsuv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>. heilt fram til innleveringsfristen</w:t>
            </w:r>
            <w:r w:rsidR="00606648">
              <w:rPr>
                <w:rFonts w:ascii="Times New Roman" w:hAnsi="Times New Roman"/>
                <w:iCs/>
                <w:szCs w:val="24"/>
              </w:rPr>
              <w:t xml:space="preserve">; også det var </w:t>
            </w:r>
            <w:proofErr w:type="spellStart"/>
            <w:r w:rsidR="00606648">
              <w:rPr>
                <w:rFonts w:ascii="Times New Roman" w:hAnsi="Times New Roman"/>
                <w:iCs/>
                <w:szCs w:val="24"/>
              </w:rPr>
              <w:t>uvanleg</w:t>
            </w:r>
            <w:proofErr w:type="spellEnd"/>
            <w:r w:rsidR="00606648">
              <w:rPr>
                <w:rFonts w:ascii="Times New Roman" w:hAnsi="Times New Roman"/>
                <w:iCs/>
                <w:szCs w:val="24"/>
              </w:rPr>
              <w:t xml:space="preserve"> med </w:t>
            </w:r>
            <w:r w:rsidR="0084531F">
              <w:rPr>
                <w:rFonts w:ascii="Times New Roman" w:hAnsi="Times New Roman"/>
                <w:iCs/>
                <w:szCs w:val="24"/>
              </w:rPr>
              <w:t>dette kullet</w:t>
            </w:r>
            <w:r w:rsidR="002D5739">
              <w:rPr>
                <w:rFonts w:ascii="Times New Roman" w:hAnsi="Times New Roman"/>
                <w:iCs/>
                <w:szCs w:val="24"/>
              </w:rPr>
              <w:t xml:space="preserve">. </w:t>
            </w:r>
            <w:r w:rsidR="0084531F">
              <w:rPr>
                <w:rFonts w:ascii="Times New Roman" w:hAnsi="Times New Roman"/>
                <w:iCs/>
                <w:szCs w:val="24"/>
              </w:rPr>
              <w:t>I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samanlikning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med andre kull </w:t>
            </w:r>
            <w:r w:rsidR="0084531F">
              <w:rPr>
                <w:rFonts w:ascii="Times New Roman" w:hAnsi="Times New Roman"/>
                <w:iCs/>
                <w:szCs w:val="24"/>
              </w:rPr>
              <w:t xml:space="preserve">var emnets 10 stud. </w:t>
            </w:r>
            <w:r>
              <w:rPr>
                <w:rFonts w:ascii="Times New Roman" w:hAnsi="Times New Roman"/>
                <w:iCs/>
                <w:szCs w:val="24"/>
              </w:rPr>
              <w:t xml:space="preserve">hakket </w:t>
            </w:r>
            <w:proofErr w:type="spellStart"/>
            <w:r w:rsidR="00666D38">
              <w:rPr>
                <w:rFonts w:ascii="Times New Roman" w:hAnsi="Times New Roman"/>
                <w:iCs/>
                <w:szCs w:val="24"/>
              </w:rPr>
              <w:t>meir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aktive i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munnleg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deltaking i seminarmøta</w:t>
            </w:r>
            <w:r w:rsidR="00666D38">
              <w:rPr>
                <w:rFonts w:ascii="Times New Roman" w:hAnsi="Times New Roman"/>
                <w:iCs/>
                <w:szCs w:val="24"/>
              </w:rPr>
              <w:t>; det var bra.</w:t>
            </w:r>
            <w:r>
              <w:rPr>
                <w:rFonts w:ascii="Times New Roman" w:hAnsi="Times New Roman"/>
                <w:iCs/>
                <w:szCs w:val="24"/>
              </w:rPr>
              <w:t xml:space="preserve"> Det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førde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666D38">
              <w:rPr>
                <w:rFonts w:ascii="Times New Roman" w:hAnsi="Times New Roman"/>
                <w:iCs/>
                <w:szCs w:val="24"/>
              </w:rPr>
              <w:t xml:space="preserve">etter kvart </w:t>
            </w:r>
            <w:r w:rsidR="0084531F">
              <w:rPr>
                <w:rFonts w:ascii="Times New Roman" w:hAnsi="Times New Roman"/>
                <w:iCs/>
                <w:szCs w:val="24"/>
              </w:rPr>
              <w:t xml:space="preserve">òg </w:t>
            </w:r>
            <w:r>
              <w:rPr>
                <w:rFonts w:ascii="Times New Roman" w:hAnsi="Times New Roman"/>
                <w:iCs/>
                <w:szCs w:val="24"/>
              </w:rPr>
              <w:t xml:space="preserve">til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meir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individuell e-postkontakt og -undervisning enn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vanleg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Seminarforma er uansett optimal </w:t>
            </w:r>
            <w:r>
              <w:rPr>
                <w:rFonts w:ascii="Times New Roman" w:hAnsi="Times New Roman"/>
                <w:iCs/>
                <w:szCs w:val="24"/>
              </w:rPr>
              <w:lastRenderedPageBreak/>
              <w:t xml:space="preserve">for emnet.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Interessa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2D5739">
              <w:rPr>
                <w:rFonts w:ascii="Times New Roman" w:hAnsi="Times New Roman"/>
                <w:iCs/>
                <w:szCs w:val="24"/>
              </w:rPr>
              <w:t xml:space="preserve">var sterk, </w:t>
            </w:r>
            <w:r>
              <w:rPr>
                <w:rFonts w:ascii="Times New Roman" w:hAnsi="Times New Roman"/>
                <w:iCs/>
                <w:szCs w:val="24"/>
              </w:rPr>
              <w:t>og tonen i seminaret var god</w:t>
            </w:r>
            <w:r w:rsidR="0084531F">
              <w:rPr>
                <w:rFonts w:ascii="Times New Roman" w:hAnsi="Times New Roman"/>
                <w:iCs/>
                <w:szCs w:val="24"/>
              </w:rPr>
              <w:t xml:space="preserve"> og </w:t>
            </w:r>
            <w:proofErr w:type="spellStart"/>
            <w:r w:rsidR="0084531F">
              <w:rPr>
                <w:rFonts w:ascii="Times New Roman" w:hAnsi="Times New Roman"/>
                <w:iCs/>
                <w:szCs w:val="24"/>
              </w:rPr>
              <w:t>skapande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, og stud. arbeidde godt, og godt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saman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. – Pandemi-regimet ved UiB</w:t>
            </w:r>
            <w:r w:rsidR="00D11336">
              <w:rPr>
                <w:rFonts w:ascii="Times New Roman" w:hAnsi="Times New Roman"/>
                <w:iCs/>
                <w:szCs w:val="24"/>
              </w:rPr>
              <w:t xml:space="preserve">: Orienteringsmøtet, </w:t>
            </w:r>
            <w:proofErr w:type="spellStart"/>
            <w:r w:rsidR="00D11336">
              <w:rPr>
                <w:rFonts w:ascii="Times New Roman" w:hAnsi="Times New Roman"/>
                <w:iCs/>
                <w:szCs w:val="24"/>
              </w:rPr>
              <w:t>UBBHF</w:t>
            </w:r>
            <w:proofErr w:type="spellEnd"/>
            <w:r w:rsidR="00D11336">
              <w:rPr>
                <w:rFonts w:ascii="Times New Roman" w:hAnsi="Times New Roman"/>
                <w:iCs/>
                <w:szCs w:val="24"/>
              </w:rPr>
              <w:t xml:space="preserve">-møtet, og </w:t>
            </w:r>
            <w:proofErr w:type="spellStart"/>
            <w:r w:rsidR="00D11336">
              <w:rPr>
                <w:rFonts w:ascii="Times New Roman" w:hAnsi="Times New Roman"/>
                <w:iCs/>
                <w:szCs w:val="24"/>
              </w:rPr>
              <w:t>dei</w:t>
            </w:r>
            <w:proofErr w:type="spellEnd"/>
            <w:r w:rsidR="00D11336">
              <w:rPr>
                <w:rFonts w:ascii="Times New Roman" w:hAnsi="Times New Roman"/>
                <w:iCs/>
                <w:szCs w:val="24"/>
              </w:rPr>
              <w:t xml:space="preserve"> to første 301-seminarmøta var fysiske. 3. til og med 12. seminarmøte veksla mellom </w:t>
            </w:r>
            <w:r w:rsidR="002D5739">
              <w:rPr>
                <w:rFonts w:ascii="Times New Roman" w:hAnsi="Times New Roman"/>
                <w:iCs/>
                <w:szCs w:val="24"/>
              </w:rPr>
              <w:t>5</w:t>
            </w:r>
            <w:r w:rsidR="00D11336">
              <w:rPr>
                <w:rFonts w:ascii="Times New Roman" w:hAnsi="Times New Roman"/>
                <w:iCs/>
                <w:szCs w:val="24"/>
              </w:rPr>
              <w:t xml:space="preserve"> Zoom- og </w:t>
            </w:r>
            <w:r w:rsidR="002D5739">
              <w:rPr>
                <w:rFonts w:ascii="Times New Roman" w:hAnsi="Times New Roman"/>
                <w:iCs/>
                <w:szCs w:val="24"/>
              </w:rPr>
              <w:t xml:space="preserve">5 </w:t>
            </w:r>
            <w:r w:rsidR="00D11336">
              <w:rPr>
                <w:rFonts w:ascii="Times New Roman" w:hAnsi="Times New Roman"/>
                <w:iCs/>
                <w:szCs w:val="24"/>
              </w:rPr>
              <w:t>fysisk</w:t>
            </w:r>
            <w:r w:rsidR="002D5739">
              <w:rPr>
                <w:rFonts w:ascii="Times New Roman" w:hAnsi="Times New Roman"/>
                <w:iCs/>
                <w:szCs w:val="24"/>
              </w:rPr>
              <w:t xml:space="preserve">e seminar, </w:t>
            </w:r>
            <w:r w:rsidR="00D11336">
              <w:rPr>
                <w:rFonts w:ascii="Times New Roman" w:hAnsi="Times New Roman"/>
                <w:iCs/>
                <w:szCs w:val="24"/>
              </w:rPr>
              <w:t xml:space="preserve">i tråd med UiBs stadig </w:t>
            </w:r>
            <w:proofErr w:type="spellStart"/>
            <w:r w:rsidR="00D11336">
              <w:rPr>
                <w:rFonts w:ascii="Times New Roman" w:hAnsi="Times New Roman"/>
                <w:iCs/>
                <w:szCs w:val="24"/>
              </w:rPr>
              <w:t>vekslande</w:t>
            </w:r>
            <w:proofErr w:type="spellEnd"/>
            <w:r w:rsidR="00D11336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D11336">
              <w:rPr>
                <w:rFonts w:ascii="Times New Roman" w:hAnsi="Times New Roman"/>
                <w:iCs/>
                <w:szCs w:val="24"/>
              </w:rPr>
              <w:t>smittevernordningar</w:t>
            </w:r>
            <w:proofErr w:type="spellEnd"/>
            <w:r w:rsidR="00D11336">
              <w:rPr>
                <w:rFonts w:ascii="Times New Roman" w:hAnsi="Times New Roman"/>
                <w:iCs/>
                <w:szCs w:val="24"/>
              </w:rPr>
              <w:t xml:space="preserve">. Vekslinga </w:t>
            </w:r>
            <w:proofErr w:type="spellStart"/>
            <w:r w:rsidR="00D11336">
              <w:rPr>
                <w:rFonts w:ascii="Times New Roman" w:hAnsi="Times New Roman"/>
                <w:iCs/>
                <w:szCs w:val="24"/>
              </w:rPr>
              <w:t>fekk</w:t>
            </w:r>
            <w:proofErr w:type="spellEnd"/>
            <w:r w:rsidR="00D11336"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avgrensa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konsekvensar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ALLV301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; </w:t>
            </w:r>
            <w:r w:rsidR="00D11336">
              <w:rPr>
                <w:rFonts w:ascii="Times New Roman" w:hAnsi="Times New Roman"/>
                <w:iCs/>
                <w:szCs w:val="24"/>
              </w:rPr>
              <w:t xml:space="preserve">seminarforma fungerte </w:t>
            </w:r>
            <w:r w:rsidR="0084531F">
              <w:rPr>
                <w:rFonts w:ascii="Times New Roman" w:hAnsi="Times New Roman"/>
                <w:iCs/>
                <w:szCs w:val="24"/>
              </w:rPr>
              <w:t xml:space="preserve">i begge </w:t>
            </w:r>
            <w:proofErr w:type="spellStart"/>
            <w:r w:rsidR="0084531F">
              <w:rPr>
                <w:rFonts w:ascii="Times New Roman" w:hAnsi="Times New Roman"/>
                <w:iCs/>
                <w:szCs w:val="24"/>
              </w:rPr>
              <w:t>variantar</w:t>
            </w:r>
            <w:proofErr w:type="spellEnd"/>
            <w:r w:rsidR="00D11336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84531F">
              <w:rPr>
                <w:rFonts w:ascii="Times New Roman" w:hAnsi="Times New Roman"/>
                <w:iCs/>
                <w:szCs w:val="24"/>
              </w:rPr>
              <w:t>godt</w:t>
            </w:r>
            <w:r w:rsidR="00D11336">
              <w:rPr>
                <w:rFonts w:ascii="Times New Roman" w:hAnsi="Times New Roman"/>
                <w:iCs/>
                <w:szCs w:val="24"/>
              </w:rPr>
              <w:t xml:space="preserve"> på </w:t>
            </w:r>
            <w:proofErr w:type="spellStart"/>
            <w:r w:rsidR="00D11336">
              <w:rPr>
                <w:rFonts w:ascii="Times New Roman" w:hAnsi="Times New Roman"/>
                <w:iCs/>
                <w:szCs w:val="24"/>
              </w:rPr>
              <w:t>ALLV301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, og det var</w:t>
            </w:r>
            <w:r w:rsidR="00D11336">
              <w:rPr>
                <w:rFonts w:ascii="Times New Roman" w:hAnsi="Times New Roman"/>
                <w:iCs/>
                <w:szCs w:val="24"/>
              </w:rPr>
              <w:t>t</w:t>
            </w:r>
            <w:r>
              <w:rPr>
                <w:rFonts w:ascii="Times New Roman" w:hAnsi="Times New Roman"/>
                <w:iCs/>
                <w:szCs w:val="24"/>
              </w:rPr>
              <w:t xml:space="preserve"> uansett ingen følgjer for eksamensforma. </w:t>
            </w:r>
            <w:r w:rsidR="00D11336">
              <w:rPr>
                <w:rFonts w:ascii="Times New Roman" w:hAnsi="Times New Roman"/>
                <w:iCs/>
                <w:szCs w:val="24"/>
              </w:rPr>
              <w:t xml:space="preserve">Men </w:t>
            </w:r>
            <w:proofErr w:type="spellStart"/>
            <w:r w:rsidR="00D11336">
              <w:rPr>
                <w:rFonts w:ascii="Times New Roman" w:hAnsi="Times New Roman"/>
                <w:iCs/>
                <w:szCs w:val="24"/>
              </w:rPr>
              <w:t>e</w:t>
            </w:r>
            <w:r>
              <w:rPr>
                <w:rFonts w:ascii="Times New Roman" w:hAnsi="Times New Roman"/>
                <w:iCs/>
                <w:szCs w:val="24"/>
              </w:rPr>
              <w:t>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fekk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2D5739">
              <w:rPr>
                <w:rFonts w:ascii="Times New Roman" w:hAnsi="Times New Roman"/>
                <w:iCs/>
                <w:szCs w:val="24"/>
              </w:rPr>
              <w:t>imidlertid</w:t>
            </w:r>
            <w:r w:rsidR="00D11336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mykje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meirarbeid</w:t>
            </w:r>
            <w:proofErr w:type="spellEnd"/>
            <w:r w:rsidR="00D11336">
              <w:rPr>
                <w:rFonts w:ascii="Times New Roman" w:hAnsi="Times New Roman"/>
                <w:iCs/>
                <w:szCs w:val="24"/>
              </w:rPr>
              <w:t xml:space="preserve"> grunna </w:t>
            </w:r>
            <w:proofErr w:type="spellStart"/>
            <w:r w:rsidR="00422AC7"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 w:rsidR="00422AC7">
              <w:rPr>
                <w:rFonts w:ascii="Times New Roman" w:hAnsi="Times New Roman"/>
                <w:iCs/>
                <w:szCs w:val="24"/>
              </w:rPr>
              <w:t>.-</w:t>
            </w:r>
            <w:r w:rsidR="00D11336">
              <w:rPr>
                <w:rFonts w:ascii="Times New Roman" w:hAnsi="Times New Roman"/>
                <w:iCs/>
                <w:szCs w:val="24"/>
              </w:rPr>
              <w:t>vekslinga</w:t>
            </w:r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r w:rsidR="00422AC7">
              <w:rPr>
                <w:rFonts w:ascii="Times New Roman" w:hAnsi="Times New Roman"/>
                <w:iCs/>
                <w:szCs w:val="24"/>
              </w:rPr>
              <w:t>Den</w:t>
            </w:r>
            <w:r w:rsidR="002D5739">
              <w:rPr>
                <w:rFonts w:ascii="Times New Roman" w:hAnsi="Times New Roman"/>
                <w:iCs/>
                <w:szCs w:val="24"/>
              </w:rPr>
              <w:t xml:space="preserve"> nødvendiggjorde i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fleire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tilfelle full</w:t>
            </w:r>
            <w:r>
              <w:rPr>
                <w:rFonts w:ascii="Times New Roman" w:hAnsi="Times New Roman"/>
                <w:iCs/>
                <w:szCs w:val="24"/>
              </w:rPr>
              <w:t xml:space="preserve"> nyskriving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frå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scratch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av manus i form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pdf</w:t>
            </w:r>
            <w:r w:rsidR="002D5739">
              <w:rPr>
                <w:rFonts w:ascii="Times New Roman" w:hAnsi="Times New Roman"/>
                <w:iCs/>
                <w:szCs w:val="24"/>
              </w:rPr>
              <w:t>'ar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, og </w:t>
            </w:r>
            <w:r w:rsidR="002D5739">
              <w:rPr>
                <w:rFonts w:ascii="Times New Roman" w:hAnsi="Times New Roman"/>
                <w:iCs/>
                <w:szCs w:val="24"/>
              </w:rPr>
              <w:t xml:space="preserve">sterkt </w:t>
            </w:r>
            <w:r>
              <w:rPr>
                <w:rFonts w:ascii="Times New Roman" w:hAnsi="Times New Roman"/>
                <w:iCs/>
                <w:szCs w:val="24"/>
              </w:rPr>
              <w:t>utvida e-post</w:t>
            </w:r>
            <w:r w:rsidR="002D5739">
              <w:rPr>
                <w:rFonts w:ascii="Times New Roman" w:hAnsi="Times New Roman"/>
                <w:iCs/>
                <w:szCs w:val="24"/>
              </w:rPr>
              <w:t xml:space="preserve">kontakt og </w:t>
            </w:r>
            <w:proofErr w:type="spellStart"/>
            <w:r w:rsidR="002D5739">
              <w:rPr>
                <w:rFonts w:ascii="Times New Roman" w:hAnsi="Times New Roman"/>
                <w:iCs/>
                <w:szCs w:val="24"/>
              </w:rPr>
              <w:t>skriftleg</w:t>
            </w:r>
            <w:r>
              <w:rPr>
                <w:rFonts w:ascii="Times New Roman" w:hAnsi="Times New Roman"/>
                <w:iCs/>
                <w:szCs w:val="24"/>
              </w:rPr>
              <w:t>rettleiing</w:t>
            </w:r>
            <w:proofErr w:type="spellEnd"/>
            <w:r w:rsidR="002D5739">
              <w:rPr>
                <w:rFonts w:ascii="Times New Roman" w:hAnsi="Times New Roman"/>
                <w:iCs/>
                <w:szCs w:val="24"/>
              </w:rPr>
              <w:t xml:space="preserve"> inne i stud. sine dokument</w:t>
            </w:r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 w:rsidR="004A4D90">
              <w:rPr>
                <w:rFonts w:ascii="Times New Roman" w:hAnsi="Times New Roman"/>
                <w:iCs/>
                <w:szCs w:val="24"/>
              </w:rPr>
              <w:t>Nokre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stud. uttrykte </w:t>
            </w:r>
            <w:r w:rsidR="004A4D90">
              <w:rPr>
                <w:rFonts w:ascii="Times New Roman" w:hAnsi="Times New Roman"/>
                <w:iCs/>
                <w:szCs w:val="24"/>
              </w:rPr>
              <w:t xml:space="preserve">i Zoom-vekene </w:t>
            </w:r>
            <w:r>
              <w:rPr>
                <w:rFonts w:ascii="Times New Roman" w:hAnsi="Times New Roman"/>
                <w:iCs/>
                <w:szCs w:val="24"/>
              </w:rPr>
              <w:t>kjensl</w:t>
            </w:r>
            <w:r w:rsidR="004A4D90">
              <w:rPr>
                <w:rFonts w:ascii="Times New Roman" w:hAnsi="Times New Roman"/>
                <w:iCs/>
                <w:szCs w:val="24"/>
              </w:rPr>
              <w:t>a</w:t>
            </w:r>
            <w:r>
              <w:rPr>
                <w:rFonts w:ascii="Times New Roman" w:hAnsi="Times New Roman"/>
                <w:iCs/>
                <w:szCs w:val="24"/>
              </w:rPr>
              <w:t xml:space="preserve">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einsemd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og studieavmakt</w:t>
            </w:r>
            <w:r w:rsidR="004A4D90">
              <w:rPr>
                <w:rFonts w:ascii="Times New Roman" w:hAnsi="Times New Roman"/>
                <w:iCs/>
                <w:szCs w:val="24"/>
              </w:rPr>
              <w:t xml:space="preserve">; </w:t>
            </w:r>
            <w:proofErr w:type="spellStart"/>
            <w:r w:rsidR="004A4D90">
              <w:rPr>
                <w:rFonts w:ascii="Times New Roman" w:hAnsi="Times New Roman"/>
                <w:iCs/>
                <w:szCs w:val="24"/>
              </w:rPr>
              <w:t>eitt</w:t>
            </w:r>
            <w:proofErr w:type="spellEnd"/>
            <w:r w:rsidR="004A4D90">
              <w:rPr>
                <w:rFonts w:ascii="Times New Roman" w:hAnsi="Times New Roman"/>
                <w:iCs/>
                <w:szCs w:val="24"/>
              </w:rPr>
              <w:t xml:space="preserve"> slikt tilfelle var av </w:t>
            </w:r>
            <w:proofErr w:type="spellStart"/>
            <w:r w:rsidR="004A4D90">
              <w:rPr>
                <w:rFonts w:ascii="Times New Roman" w:hAnsi="Times New Roman"/>
                <w:iCs/>
                <w:szCs w:val="24"/>
              </w:rPr>
              <w:t>alvorleg</w:t>
            </w:r>
            <w:proofErr w:type="spellEnd"/>
            <w:r w:rsidR="004A4D90">
              <w:rPr>
                <w:rFonts w:ascii="Times New Roman" w:hAnsi="Times New Roman"/>
                <w:iCs/>
                <w:szCs w:val="24"/>
              </w:rPr>
              <w:t xml:space="preserve"> karakter, men vart handtert aktivt og intenst av </w:t>
            </w:r>
            <w:proofErr w:type="spellStart"/>
            <w:r w:rsidR="004A4D90"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 w:rsidR="004A4D90">
              <w:rPr>
                <w:rFonts w:ascii="Times New Roman" w:hAnsi="Times New Roman"/>
                <w:iCs/>
                <w:szCs w:val="24"/>
              </w:rPr>
              <w:t xml:space="preserve">, </w:t>
            </w:r>
            <w:proofErr w:type="spellStart"/>
            <w:r w:rsidR="004A4D90">
              <w:rPr>
                <w:rFonts w:ascii="Times New Roman" w:hAnsi="Times New Roman"/>
                <w:iCs/>
                <w:szCs w:val="24"/>
              </w:rPr>
              <w:t>instituttleiar</w:t>
            </w:r>
            <w:proofErr w:type="spellEnd"/>
            <w:r w:rsidR="004A4D90">
              <w:rPr>
                <w:rFonts w:ascii="Times New Roman" w:hAnsi="Times New Roman"/>
                <w:iCs/>
                <w:szCs w:val="24"/>
              </w:rPr>
              <w:t xml:space="preserve"> og studiekonsulent i fellesskap, og </w:t>
            </w:r>
            <w:proofErr w:type="spellStart"/>
            <w:r w:rsidR="004A4D90">
              <w:rPr>
                <w:rFonts w:ascii="Times New Roman" w:hAnsi="Times New Roman"/>
                <w:iCs/>
                <w:szCs w:val="24"/>
              </w:rPr>
              <w:t>fekk</w:t>
            </w:r>
            <w:proofErr w:type="spellEnd"/>
            <w:r w:rsidR="004A4D90">
              <w:rPr>
                <w:rFonts w:ascii="Times New Roman" w:hAnsi="Times New Roman"/>
                <w:iCs/>
                <w:szCs w:val="24"/>
              </w:rPr>
              <w:t xml:space="preserve"> ei </w:t>
            </w:r>
            <w:proofErr w:type="spellStart"/>
            <w:r w:rsidR="004A4D90">
              <w:rPr>
                <w:rFonts w:ascii="Times New Roman" w:hAnsi="Times New Roman"/>
                <w:iCs/>
                <w:szCs w:val="24"/>
              </w:rPr>
              <w:t>lukkeleg</w:t>
            </w:r>
            <w:proofErr w:type="spellEnd"/>
            <w:r w:rsidR="004A4D90">
              <w:rPr>
                <w:rFonts w:ascii="Times New Roman" w:hAnsi="Times New Roman"/>
                <w:iCs/>
                <w:szCs w:val="24"/>
              </w:rPr>
              <w:t xml:space="preserve"> og god løysing</w:t>
            </w:r>
            <w:r>
              <w:rPr>
                <w:rFonts w:ascii="Times New Roman" w:hAnsi="Times New Roman"/>
                <w:iCs/>
                <w:szCs w:val="24"/>
              </w:rPr>
              <w:t xml:space="preserve">. I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nokre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tilfelle var </w:t>
            </w:r>
            <w:r w:rsidR="004A4D90">
              <w:rPr>
                <w:rFonts w:ascii="Times New Roman" w:hAnsi="Times New Roman"/>
                <w:iCs/>
                <w:szCs w:val="24"/>
              </w:rPr>
              <w:t xml:space="preserve">stud. sitt </w:t>
            </w:r>
            <w:r>
              <w:rPr>
                <w:rFonts w:ascii="Times New Roman" w:hAnsi="Times New Roman"/>
                <w:iCs/>
                <w:szCs w:val="24"/>
              </w:rPr>
              <w:t xml:space="preserve">studiemateriell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attlag</w:t>
            </w:r>
            <w:r w:rsidR="004A4D90">
              <w:rPr>
                <w:rFonts w:ascii="Times New Roman" w:hAnsi="Times New Roman"/>
                <w:iCs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på lesesalen; her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hjelpte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til, og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fekk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bringa det nødvendige til veges under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nedstenginga</w:t>
            </w:r>
            <w:r w:rsidR="004A4D90">
              <w:rPr>
                <w:rFonts w:ascii="Times New Roman" w:hAnsi="Times New Roman"/>
                <w:iCs/>
                <w:szCs w:val="24"/>
              </w:rPr>
              <w:t>ne</w:t>
            </w:r>
            <w:proofErr w:type="spellEnd"/>
            <w:r w:rsidR="001E022C">
              <w:rPr>
                <w:rFonts w:ascii="Times New Roman" w:hAnsi="Times New Roman"/>
                <w:iCs/>
                <w:szCs w:val="24"/>
              </w:rPr>
              <w:t>,</w:t>
            </w:r>
            <w:r>
              <w:rPr>
                <w:rFonts w:ascii="Times New Roman" w:hAnsi="Times New Roman"/>
                <w:iCs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dei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det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galdt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.</w:t>
            </w:r>
          </w:p>
        </w:tc>
      </w:tr>
      <w:tr w:rsidR="0061534C" w:rsidRPr="00EF264C" w14:paraId="56601862" w14:textId="77777777" w:rsidTr="00B163C9">
        <w:tc>
          <w:tcPr>
            <w:tcW w:w="3075" w:type="dxa"/>
          </w:tcPr>
          <w:p w14:paraId="0C3A641D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Emne: Er emnet student-evaluert? </w:t>
            </w:r>
            <w:r w:rsidRPr="00EF264C">
              <w:rPr>
                <w:rFonts w:ascii="Times New Roman" w:hAnsi="Times New Roman" w:cs="Times New Roman"/>
                <w:sz w:val="24"/>
                <w:szCs w:val="24"/>
              </w:rPr>
              <w:br/>
              <w:t>Hva kom i så fall fram der?</w:t>
            </w:r>
          </w:p>
          <w:p w14:paraId="371F5FF0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044E4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FBC58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C">
              <w:rPr>
                <w:rFonts w:ascii="Times New Roman" w:hAnsi="Times New Roman" w:cs="Times New Roman"/>
                <w:sz w:val="24"/>
                <w:szCs w:val="24"/>
              </w:rPr>
              <w:t xml:space="preserve">Program: Funn i eventuelle programsensorrapporter sist år.  </w:t>
            </w:r>
          </w:p>
          <w:p w14:paraId="2FF92375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20EC8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14:paraId="033DD9B3" w14:textId="359AF865" w:rsidR="0061534C" w:rsidRDefault="001573E3" w:rsidP="0061534C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Nei</w:t>
            </w:r>
            <w:r>
              <w:rPr>
                <w:rFonts w:ascii="Times New Roman" w:hAnsi="Times New Roman"/>
                <w:iCs/>
                <w:szCs w:val="24"/>
              </w:rPr>
              <w:t>. Emnet var oppe for stud.-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eval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V2020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som del av det periodiske hjulet</w:t>
            </w:r>
            <w:r>
              <w:rPr>
                <w:rFonts w:ascii="Times New Roman" w:hAnsi="Times New Roman"/>
                <w:iCs/>
                <w:szCs w:val="24"/>
              </w:rPr>
              <w:t xml:space="preserve">, og </w:t>
            </w:r>
            <w:r w:rsidR="0018283F">
              <w:rPr>
                <w:rFonts w:ascii="Times New Roman" w:hAnsi="Times New Roman"/>
                <w:iCs/>
                <w:szCs w:val="24"/>
              </w:rPr>
              <w:t>stod</w:t>
            </w:r>
            <w:r>
              <w:rPr>
                <w:rFonts w:ascii="Times New Roman" w:hAnsi="Times New Roman"/>
                <w:iCs/>
                <w:szCs w:val="24"/>
              </w:rPr>
              <w:t xml:space="preserve"> ennå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ikkje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for tur til ny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stud.evaluering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H2020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.</w:t>
            </w:r>
          </w:p>
          <w:p w14:paraId="6FD4102D" w14:textId="77777777" w:rsidR="00C420B1" w:rsidRDefault="00C420B1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9B98" w14:textId="77777777" w:rsidR="00C420B1" w:rsidRDefault="00C420B1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C8E1" w14:textId="266504D1" w:rsidR="00C420B1" w:rsidRPr="00EF264C" w:rsidRDefault="00C420B1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Ukjent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34C" w:rsidRPr="00EF264C" w14:paraId="4437CC94" w14:textId="77777777" w:rsidTr="00B163C9">
        <w:tc>
          <w:tcPr>
            <w:tcW w:w="3075" w:type="dxa"/>
          </w:tcPr>
          <w:p w14:paraId="3F944DBB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C">
              <w:rPr>
                <w:rFonts w:ascii="Times New Roman" w:hAnsi="Times New Roman" w:cs="Times New Roman"/>
                <w:sz w:val="24"/>
                <w:szCs w:val="24"/>
              </w:rPr>
              <w:t>Var det noe som ikke fungerte godt nok?</w:t>
            </w:r>
          </w:p>
          <w:p w14:paraId="3776C884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C">
              <w:rPr>
                <w:rFonts w:ascii="Times New Roman" w:hAnsi="Times New Roman" w:cs="Times New Roman"/>
                <w:sz w:val="24"/>
                <w:szCs w:val="24"/>
              </w:rPr>
              <w:t xml:space="preserve">Er det behov for å foreta justeringer eller sette inn tiltak for å forbedre emnet/ programmet? </w:t>
            </w:r>
            <w:r w:rsidRPr="00EF2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Hvilke? </w:t>
            </w:r>
          </w:p>
          <w:p w14:paraId="62F731AA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14:paraId="40392C10" w14:textId="4C91840A" w:rsidR="006153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5FD5" w14:textId="0FEB921B" w:rsidR="00FC2AB6" w:rsidRDefault="00FC2AB6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Nei.</w:t>
            </w:r>
          </w:p>
          <w:p w14:paraId="5B50CEE7" w14:textId="461E5D7E" w:rsidR="00FC2AB6" w:rsidRDefault="00FC2AB6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81FE" w14:textId="0688B13D" w:rsidR="00FC2AB6" w:rsidRDefault="00FC2AB6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41AF8" w14:textId="7A47462B" w:rsidR="00FC2AB6" w:rsidRPr="00EF264C" w:rsidRDefault="00FC2AB6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Nei.</w:t>
            </w:r>
          </w:p>
          <w:p w14:paraId="6C5C2B77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C6347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55C3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F1CE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4F1D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FF39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F18ED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C3988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4C" w:rsidRPr="00EF264C" w14:paraId="1425388A" w14:textId="77777777" w:rsidTr="00B163C9">
        <w:tc>
          <w:tcPr>
            <w:tcW w:w="3075" w:type="dxa"/>
          </w:tcPr>
          <w:p w14:paraId="2BB0301F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4C">
              <w:rPr>
                <w:rFonts w:ascii="Times New Roman" w:hAnsi="Times New Roman" w:cs="Times New Roman"/>
                <w:sz w:val="24"/>
                <w:szCs w:val="24"/>
              </w:rPr>
              <w:t>Andre kommentarer eller innspill</w:t>
            </w:r>
          </w:p>
        </w:tc>
        <w:tc>
          <w:tcPr>
            <w:tcW w:w="5987" w:type="dxa"/>
          </w:tcPr>
          <w:p w14:paraId="2132E463" w14:textId="7445DB4F" w:rsidR="0061534C" w:rsidRPr="00EF264C" w:rsidRDefault="003175B0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Igjen, om p</w:t>
            </w:r>
            <w:r>
              <w:rPr>
                <w:rFonts w:ascii="Times New Roman" w:hAnsi="Times New Roman"/>
                <w:iCs/>
                <w:szCs w:val="24"/>
              </w:rPr>
              <w:t>andemi-regimet ved UiB</w:t>
            </w:r>
            <w:r>
              <w:rPr>
                <w:rFonts w:ascii="Times New Roman" w:hAnsi="Times New Roman"/>
                <w:iCs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Emneansvarleg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gjorde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stort arbeid med omstilling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r w:rsidR="009F12D1">
              <w:rPr>
                <w:rFonts w:ascii="Times New Roman" w:hAnsi="Times New Roman"/>
                <w:iCs/>
                <w:szCs w:val="24"/>
              </w:rPr>
              <w:t xml:space="preserve">mellom fysisk til digital og omvendt </w:t>
            </w:r>
            <w:r>
              <w:rPr>
                <w:rFonts w:ascii="Times New Roman" w:hAnsi="Times New Roman"/>
                <w:iCs/>
                <w:szCs w:val="24"/>
              </w:rPr>
              <w:t>på kort varsel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fleire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gonger</w:t>
            </w:r>
            <w:r>
              <w:rPr>
                <w:rFonts w:ascii="Times New Roman" w:hAnsi="Times New Roman"/>
                <w:i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Studentane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tykkjest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å ha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meistra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den nye situasjonen rel. godt. Men stud. merka </w:t>
            </w:r>
            <w:r w:rsidR="00304A0A">
              <w:rPr>
                <w:rFonts w:ascii="Times New Roman" w:hAnsi="Times New Roman"/>
                <w:iCs/>
                <w:szCs w:val="24"/>
              </w:rPr>
              <w:t>i digital-</w:t>
            </w:r>
            <w:proofErr w:type="spellStart"/>
            <w:r w:rsidR="00304A0A">
              <w:rPr>
                <w:rFonts w:ascii="Times New Roman" w:hAnsi="Times New Roman"/>
                <w:iCs/>
                <w:szCs w:val="24"/>
              </w:rPr>
              <w:t>periodane</w:t>
            </w:r>
            <w:proofErr w:type="spellEnd"/>
            <w:r w:rsidR="00304A0A"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etter kvart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tydeleg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kjensl</w:t>
            </w:r>
            <w:r w:rsidR="009F12D1">
              <w:rPr>
                <w:rFonts w:ascii="Times New Roman" w:hAnsi="Times New Roman"/>
                <w:iCs/>
                <w:szCs w:val="24"/>
              </w:rPr>
              <w:t>a</w:t>
            </w:r>
            <w:r>
              <w:rPr>
                <w:rFonts w:ascii="Times New Roman" w:hAnsi="Times New Roman"/>
                <w:iCs/>
                <w:szCs w:val="24"/>
              </w:rPr>
              <w:t xml:space="preserve"> av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einsemd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Den digitale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. har likevel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bunde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saman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777B0C">
              <w:rPr>
                <w:rFonts w:ascii="Times New Roman" w:hAnsi="Times New Roman"/>
                <w:iCs/>
                <w:szCs w:val="24"/>
              </w:rPr>
              <w:t xml:space="preserve">og skapt </w:t>
            </w:r>
            <w:proofErr w:type="spellStart"/>
            <w:r w:rsidR="00777B0C">
              <w:rPr>
                <w:rFonts w:ascii="Times New Roman" w:hAnsi="Times New Roman"/>
                <w:iCs/>
                <w:szCs w:val="24"/>
              </w:rPr>
              <w:t>fagleg</w:t>
            </w:r>
            <w:proofErr w:type="spellEnd"/>
            <w:r w:rsidR="00777B0C">
              <w:rPr>
                <w:rFonts w:ascii="Times New Roman" w:hAnsi="Times New Roman"/>
                <w:iCs/>
                <w:szCs w:val="24"/>
              </w:rPr>
              <w:t xml:space="preserve"> miljø </w:t>
            </w:r>
            <w:r>
              <w:rPr>
                <w:rFonts w:ascii="Times New Roman" w:hAnsi="Times New Roman"/>
                <w:iCs/>
                <w:szCs w:val="24"/>
              </w:rPr>
              <w:t>på sin måte.</w:t>
            </w:r>
            <w:r w:rsidR="009F12D1">
              <w:rPr>
                <w:rFonts w:ascii="Times New Roman" w:hAnsi="Times New Roman"/>
                <w:iCs/>
                <w:szCs w:val="24"/>
              </w:rPr>
              <w:t xml:space="preserve"> – All undervisninga </w:t>
            </w:r>
            <w:r w:rsidR="009F12D1">
              <w:rPr>
                <w:rFonts w:ascii="Times New Roman" w:hAnsi="Times New Roman"/>
                <w:iCs/>
                <w:szCs w:val="24"/>
              </w:rPr>
              <w:t xml:space="preserve">fungerte godt, men innebar ekstraarbeid. Har </w:t>
            </w:r>
            <w:proofErr w:type="spellStart"/>
            <w:r w:rsidR="009F12D1">
              <w:rPr>
                <w:rFonts w:ascii="Times New Roman" w:hAnsi="Times New Roman"/>
                <w:iCs/>
                <w:szCs w:val="24"/>
              </w:rPr>
              <w:t>ikkje</w:t>
            </w:r>
            <w:proofErr w:type="spellEnd"/>
            <w:r w:rsidR="009F12D1">
              <w:rPr>
                <w:rFonts w:ascii="Times New Roman" w:hAnsi="Times New Roman"/>
                <w:iCs/>
                <w:szCs w:val="24"/>
              </w:rPr>
              <w:t xml:space="preserve"> mottatt negative stud.-</w:t>
            </w:r>
            <w:proofErr w:type="spellStart"/>
            <w:r w:rsidR="009F12D1">
              <w:rPr>
                <w:rFonts w:ascii="Times New Roman" w:hAnsi="Times New Roman"/>
                <w:iCs/>
                <w:szCs w:val="24"/>
              </w:rPr>
              <w:t>henvendelsar</w:t>
            </w:r>
            <w:proofErr w:type="spellEnd"/>
            <w:r w:rsidR="009F12D1">
              <w:rPr>
                <w:rFonts w:ascii="Times New Roman" w:hAnsi="Times New Roman"/>
                <w:iCs/>
                <w:szCs w:val="24"/>
              </w:rPr>
              <w:t xml:space="preserve"> om </w:t>
            </w:r>
            <w:proofErr w:type="spellStart"/>
            <w:r w:rsidR="009F12D1">
              <w:rPr>
                <w:rFonts w:ascii="Times New Roman" w:hAnsi="Times New Roman"/>
                <w:iCs/>
                <w:szCs w:val="24"/>
              </w:rPr>
              <w:t>uv</w:t>
            </w:r>
            <w:proofErr w:type="spellEnd"/>
            <w:r w:rsidR="009F12D1">
              <w:rPr>
                <w:rFonts w:ascii="Times New Roman" w:hAnsi="Times New Roman"/>
                <w:iCs/>
                <w:szCs w:val="24"/>
              </w:rPr>
              <w:t>.-</w:t>
            </w:r>
            <w:proofErr w:type="spellStart"/>
            <w:r w:rsidR="009F12D1">
              <w:rPr>
                <w:rFonts w:ascii="Times New Roman" w:hAnsi="Times New Roman"/>
                <w:iCs/>
                <w:szCs w:val="24"/>
              </w:rPr>
              <w:t>ordningane</w:t>
            </w:r>
            <w:proofErr w:type="spellEnd"/>
            <w:r w:rsidR="009F12D1">
              <w:rPr>
                <w:rFonts w:ascii="Times New Roman" w:hAnsi="Times New Roman"/>
                <w:iCs/>
                <w:szCs w:val="24"/>
              </w:rPr>
              <w:t xml:space="preserve"> som vart </w:t>
            </w:r>
            <w:proofErr w:type="spellStart"/>
            <w:r w:rsidR="009F12D1">
              <w:rPr>
                <w:rFonts w:ascii="Times New Roman" w:hAnsi="Times New Roman"/>
                <w:iCs/>
                <w:szCs w:val="24"/>
              </w:rPr>
              <w:t>valde</w:t>
            </w:r>
            <w:proofErr w:type="spellEnd"/>
            <w:r w:rsidR="009F12D1">
              <w:rPr>
                <w:rFonts w:ascii="Times New Roman" w:hAnsi="Times New Roman"/>
                <w:iCs/>
                <w:szCs w:val="24"/>
              </w:rPr>
              <w:t xml:space="preserve">. – Eksamensgjennomføringa var uberørt (kommentert </w:t>
            </w:r>
            <w:proofErr w:type="spellStart"/>
            <w:r w:rsidR="009F12D1">
              <w:rPr>
                <w:rFonts w:ascii="Times New Roman" w:hAnsi="Times New Roman"/>
                <w:iCs/>
                <w:szCs w:val="24"/>
              </w:rPr>
              <w:t>ovanfor</w:t>
            </w:r>
            <w:proofErr w:type="spellEnd"/>
            <w:r w:rsidR="009F12D1">
              <w:rPr>
                <w:rFonts w:ascii="Times New Roman" w:hAnsi="Times New Roman"/>
                <w:iCs/>
                <w:szCs w:val="24"/>
              </w:rPr>
              <w:t>).</w:t>
            </w:r>
          </w:p>
          <w:p w14:paraId="38707C9D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53EC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2BB2" w14:textId="77777777" w:rsidR="0061534C" w:rsidRPr="00EF264C" w:rsidRDefault="0061534C" w:rsidP="00615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6B6C2" w14:textId="08612102" w:rsidR="00CE1BD8" w:rsidRPr="00EF264C" w:rsidRDefault="00CE1BD8" w:rsidP="00196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D57C0" w14:textId="4E0EE3A6" w:rsidR="00196CDF" w:rsidRDefault="00196CDF" w:rsidP="00777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64C">
        <w:rPr>
          <w:rFonts w:ascii="Times New Roman" w:hAnsi="Times New Roman" w:cs="Times New Roman"/>
          <w:i/>
          <w:sz w:val="24"/>
          <w:szCs w:val="24"/>
        </w:rPr>
        <w:t xml:space="preserve">Bergen, den </w:t>
      </w:r>
      <w:r w:rsidR="00E444B2" w:rsidRPr="00EF264C">
        <w:rPr>
          <w:rFonts w:ascii="Times New Roman" w:hAnsi="Times New Roman" w:cs="Times New Roman"/>
          <w:i/>
          <w:sz w:val="24"/>
          <w:szCs w:val="24"/>
        </w:rPr>
        <w:t>12</w:t>
      </w:r>
      <w:r w:rsidRPr="00EF264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44B2" w:rsidRPr="00EF264C">
        <w:rPr>
          <w:rFonts w:ascii="Times New Roman" w:hAnsi="Times New Roman" w:cs="Times New Roman"/>
          <w:i/>
          <w:sz w:val="24"/>
          <w:szCs w:val="24"/>
        </w:rPr>
        <w:t>februar</w:t>
      </w:r>
      <w:r w:rsidRPr="00EF264C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EF264C">
        <w:rPr>
          <w:rFonts w:ascii="Times New Roman" w:hAnsi="Times New Roman" w:cs="Times New Roman"/>
          <w:i/>
          <w:sz w:val="24"/>
          <w:szCs w:val="24"/>
        </w:rPr>
        <w:t>1</w:t>
      </w:r>
    </w:p>
    <w:p w14:paraId="2C403797" w14:textId="77777777" w:rsidR="008B2C55" w:rsidRPr="008B2C55" w:rsidRDefault="008B2C55" w:rsidP="00777B0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89C4959" w14:textId="77777777" w:rsidR="00196CDF" w:rsidRPr="00EF264C" w:rsidRDefault="00196CDF" w:rsidP="00777B0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264C">
        <w:rPr>
          <w:rFonts w:ascii="Times New Roman" w:hAnsi="Times New Roman" w:cs="Times New Roman"/>
          <w:b/>
          <w:bCs/>
          <w:iCs/>
          <w:sz w:val="24"/>
          <w:szCs w:val="24"/>
        </w:rPr>
        <w:t>Lars Sætre</w:t>
      </w:r>
      <w:r w:rsidRPr="00EF2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264C">
        <w:rPr>
          <w:rFonts w:ascii="Times New Roman" w:hAnsi="Times New Roman" w:cs="Times New Roman"/>
          <w:i/>
          <w:sz w:val="24"/>
          <w:szCs w:val="24"/>
        </w:rPr>
        <w:t>(sign.)</w:t>
      </w:r>
    </w:p>
    <w:p w14:paraId="7EB6CB0C" w14:textId="77777777" w:rsidR="00196CDF" w:rsidRPr="00EF264C" w:rsidRDefault="00196CDF" w:rsidP="00777B0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F264C">
        <w:rPr>
          <w:rFonts w:ascii="Times New Roman" w:hAnsi="Times New Roman" w:cs="Times New Roman"/>
          <w:iCs/>
          <w:sz w:val="24"/>
          <w:szCs w:val="24"/>
        </w:rPr>
        <w:t xml:space="preserve">professor i allmenn </w:t>
      </w:r>
      <w:proofErr w:type="spellStart"/>
      <w:r w:rsidRPr="00EF264C">
        <w:rPr>
          <w:rFonts w:ascii="Times New Roman" w:hAnsi="Times New Roman" w:cs="Times New Roman"/>
          <w:iCs/>
          <w:sz w:val="24"/>
          <w:szCs w:val="24"/>
        </w:rPr>
        <w:t>litteraturvitskap</w:t>
      </w:r>
      <w:proofErr w:type="spellEnd"/>
      <w:r w:rsidRPr="00EF264C">
        <w:rPr>
          <w:rFonts w:ascii="Times New Roman" w:hAnsi="Times New Roman" w:cs="Times New Roman"/>
          <w:iCs/>
          <w:sz w:val="24"/>
          <w:szCs w:val="24"/>
        </w:rPr>
        <w:t xml:space="preserve"> /</w:t>
      </w:r>
    </w:p>
    <w:p w14:paraId="113BF6C1" w14:textId="7921A25B" w:rsidR="00196CDF" w:rsidRPr="007E4FA7" w:rsidRDefault="00196CDF" w:rsidP="00196CDF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F264C">
        <w:rPr>
          <w:rFonts w:ascii="Times New Roman" w:hAnsi="Times New Roman" w:cs="Times New Roman"/>
          <w:iCs/>
          <w:sz w:val="24"/>
          <w:szCs w:val="24"/>
        </w:rPr>
        <w:t>emneansvarleg</w:t>
      </w:r>
      <w:proofErr w:type="spellEnd"/>
      <w:r w:rsidRPr="00EF26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264C">
        <w:rPr>
          <w:rFonts w:ascii="Times New Roman" w:hAnsi="Times New Roman" w:cs="Times New Roman"/>
          <w:iCs/>
          <w:sz w:val="24"/>
          <w:szCs w:val="24"/>
        </w:rPr>
        <w:t>ALLV</w:t>
      </w:r>
      <w:r w:rsidR="00E444B2" w:rsidRPr="00EF264C">
        <w:rPr>
          <w:rFonts w:ascii="Times New Roman" w:hAnsi="Times New Roman" w:cs="Times New Roman"/>
          <w:iCs/>
          <w:sz w:val="24"/>
          <w:szCs w:val="24"/>
        </w:rPr>
        <w:t>30</w:t>
      </w:r>
      <w:r w:rsidRPr="00EF264C">
        <w:rPr>
          <w:rFonts w:ascii="Times New Roman" w:hAnsi="Times New Roman" w:cs="Times New Roman"/>
          <w:iCs/>
          <w:sz w:val="24"/>
          <w:szCs w:val="24"/>
        </w:rPr>
        <w:t>1</w:t>
      </w:r>
      <w:proofErr w:type="spellEnd"/>
      <w:r w:rsidRPr="00EF26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444B2" w:rsidRPr="00EF264C">
        <w:rPr>
          <w:rFonts w:ascii="Times New Roman" w:hAnsi="Times New Roman" w:cs="Times New Roman"/>
          <w:iCs/>
          <w:sz w:val="24"/>
          <w:szCs w:val="24"/>
        </w:rPr>
        <w:t>H</w:t>
      </w:r>
      <w:r w:rsidRPr="00EF264C">
        <w:rPr>
          <w:rFonts w:ascii="Times New Roman" w:hAnsi="Times New Roman" w:cs="Times New Roman"/>
          <w:iCs/>
          <w:sz w:val="24"/>
          <w:szCs w:val="24"/>
        </w:rPr>
        <w:t>2020</w:t>
      </w:r>
      <w:proofErr w:type="spellEnd"/>
    </w:p>
    <w:sectPr w:rsidR="00196CDF" w:rsidRPr="007E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D8"/>
    <w:rsid w:val="000B2ADF"/>
    <w:rsid w:val="001331E5"/>
    <w:rsid w:val="001573E3"/>
    <w:rsid w:val="0018283F"/>
    <w:rsid w:val="00196CDF"/>
    <w:rsid w:val="001D2B8F"/>
    <w:rsid w:val="001E022C"/>
    <w:rsid w:val="00214A3A"/>
    <w:rsid w:val="00215546"/>
    <w:rsid w:val="002D5739"/>
    <w:rsid w:val="002D5814"/>
    <w:rsid w:val="00304A0A"/>
    <w:rsid w:val="003175B0"/>
    <w:rsid w:val="003A3A66"/>
    <w:rsid w:val="003A7497"/>
    <w:rsid w:val="00422AC7"/>
    <w:rsid w:val="00452CC1"/>
    <w:rsid w:val="00490E89"/>
    <w:rsid w:val="004A4D90"/>
    <w:rsid w:val="005447D1"/>
    <w:rsid w:val="0055288A"/>
    <w:rsid w:val="006045E4"/>
    <w:rsid w:val="00606648"/>
    <w:rsid w:val="0061534C"/>
    <w:rsid w:val="00666D38"/>
    <w:rsid w:val="00777B0C"/>
    <w:rsid w:val="007E4FA7"/>
    <w:rsid w:val="007E5C31"/>
    <w:rsid w:val="007F58A8"/>
    <w:rsid w:val="0084531F"/>
    <w:rsid w:val="008B2C55"/>
    <w:rsid w:val="008E7975"/>
    <w:rsid w:val="00910E9B"/>
    <w:rsid w:val="0099687D"/>
    <w:rsid w:val="009F12D1"/>
    <w:rsid w:val="00A96840"/>
    <w:rsid w:val="00B163C9"/>
    <w:rsid w:val="00B53072"/>
    <w:rsid w:val="00C420B1"/>
    <w:rsid w:val="00CE1BD8"/>
    <w:rsid w:val="00D11336"/>
    <w:rsid w:val="00DA15CF"/>
    <w:rsid w:val="00E444B2"/>
    <w:rsid w:val="00EF264C"/>
    <w:rsid w:val="00F90ABF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BC83"/>
  <w15:chartTrackingRefBased/>
  <w15:docId w15:val="{DB39FE8D-D559-45B6-9B11-61142BA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E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818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Alver Tønsaker Watkins</dc:creator>
  <cp:keywords/>
  <dc:description/>
  <cp:lastModifiedBy>Lars Sætre</cp:lastModifiedBy>
  <cp:revision>34</cp:revision>
  <dcterms:created xsi:type="dcterms:W3CDTF">2019-11-04T09:01:00Z</dcterms:created>
  <dcterms:modified xsi:type="dcterms:W3CDTF">2021-02-15T02:29:00Z</dcterms:modified>
</cp:coreProperties>
</file>