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A61E4" w14:textId="77777777" w:rsidR="0076645C" w:rsidRDefault="007C4725">
      <w:pPr>
        <w:pStyle w:val="Brdtekst"/>
        <w:spacing w:line="480" w:lineRule="auto"/>
        <w:rPr>
          <w:sz w:val="30"/>
          <w:szCs w:val="30"/>
        </w:rPr>
      </w:pPr>
      <w:commentRangeStart w:id="0"/>
      <w:r>
        <w:rPr>
          <w:b/>
          <w:bCs/>
          <w:sz w:val="30"/>
          <w:szCs w:val="30"/>
        </w:rPr>
        <w:t>K</w:t>
      </w:r>
      <w:commentRangeEnd w:id="0"/>
      <w:r w:rsidR="00714083">
        <w:rPr>
          <w:rStyle w:val="Merknadsreferanse"/>
          <w:rFonts w:cs="Times New Roman"/>
          <w:color w:val="auto"/>
          <w:lang w:val="en-US" w:eastAsia="en-US"/>
        </w:rPr>
        <w:commentReference w:id="0"/>
      </w:r>
      <w:r>
        <w:rPr>
          <w:b/>
          <w:bCs/>
          <w:sz w:val="30"/>
          <w:szCs w:val="30"/>
        </w:rPr>
        <w:t xml:space="preserve">OSMISK OG KAOTISK </w:t>
      </w:r>
      <w:r>
        <w:rPr>
          <w:b/>
          <w:bCs/>
          <w:sz w:val="30"/>
          <w:szCs w:val="30"/>
          <w:lang w:val="en-US"/>
        </w:rPr>
        <w:t>IDEASTESI</w:t>
      </w:r>
      <w:r>
        <w:rPr>
          <w:b/>
          <w:bCs/>
          <w:sz w:val="30"/>
          <w:szCs w:val="30"/>
        </w:rPr>
        <w:t>:</w:t>
      </w:r>
    </w:p>
    <w:p w14:paraId="6A3A5DD7" w14:textId="77777777" w:rsidR="0076645C" w:rsidRDefault="007C4725">
      <w:pPr>
        <w:pStyle w:val="Brdtekst"/>
        <w:spacing w:line="480" w:lineRule="auto"/>
        <w:rPr>
          <w:sz w:val="26"/>
          <w:szCs w:val="26"/>
        </w:rPr>
      </w:pPr>
      <w:r>
        <w:rPr>
          <w:sz w:val="26"/>
          <w:szCs w:val="26"/>
        </w:rPr>
        <w:t xml:space="preserve">HEGEL, DELEUZE OG FORNEMMELSEN AV </w:t>
      </w:r>
      <w:r>
        <w:rPr>
          <w:sz w:val="26"/>
          <w:szCs w:val="26"/>
          <w:lang w:val="da-DK"/>
        </w:rPr>
        <w:t>LIKHET OG FORSKJELL</w:t>
      </w:r>
    </w:p>
    <w:p w14:paraId="5C2EDE3D" w14:textId="77777777" w:rsidR="0076645C" w:rsidRDefault="0076645C">
      <w:pPr>
        <w:pStyle w:val="Brdtekst"/>
        <w:spacing w:line="480" w:lineRule="auto"/>
        <w:rPr>
          <w:sz w:val="26"/>
          <w:szCs w:val="26"/>
        </w:rPr>
      </w:pPr>
    </w:p>
    <w:p w14:paraId="0D10C1E6" w14:textId="77777777" w:rsidR="0076645C" w:rsidRDefault="0076645C">
      <w:pPr>
        <w:pStyle w:val="Brdtekst"/>
        <w:spacing w:line="480" w:lineRule="auto"/>
      </w:pPr>
    </w:p>
    <w:p w14:paraId="56EB5212" w14:textId="77777777" w:rsidR="0076645C" w:rsidRDefault="007C4725">
      <w:pPr>
        <w:pStyle w:val="Brdtekst"/>
        <w:spacing w:line="480" w:lineRule="auto"/>
      </w:pPr>
      <w:r>
        <w:rPr>
          <w:b/>
          <w:bCs/>
          <w:sz w:val="28"/>
          <w:szCs w:val="28"/>
        </w:rPr>
        <w:t>Emneomr</w:t>
      </w:r>
      <w:r>
        <w:rPr>
          <w:b/>
          <w:bCs/>
          <w:sz w:val="28"/>
          <w:szCs w:val="28"/>
          <w:lang w:val="da-DK"/>
        </w:rPr>
        <w:t>å</w:t>
      </w:r>
      <w:r>
        <w:rPr>
          <w:b/>
          <w:bCs/>
          <w:sz w:val="28"/>
          <w:szCs w:val="28"/>
        </w:rPr>
        <w:t>de:</w:t>
      </w:r>
      <w:r>
        <w:t xml:space="preserve"> </w:t>
      </w:r>
    </w:p>
    <w:p w14:paraId="1CB85B40" w14:textId="77777777" w:rsidR="0076645C" w:rsidRDefault="0076645C">
      <w:pPr>
        <w:pStyle w:val="Brdtekst"/>
        <w:spacing w:line="480" w:lineRule="auto"/>
      </w:pPr>
    </w:p>
    <w:p w14:paraId="67917080" w14:textId="77777777" w:rsidR="0076645C" w:rsidRDefault="007C4725">
      <w:pPr>
        <w:pStyle w:val="Brdtekst"/>
        <w:spacing w:line="480" w:lineRule="auto"/>
      </w:pPr>
      <w:r>
        <w:t>J</w:t>
      </w:r>
      <w:r>
        <w:rPr>
          <w:lang w:val="da-DK"/>
        </w:rPr>
        <w:t xml:space="preserve">eg vil hevde at det finnes ulike grader av konsentrert erfaring, </w:t>
      </w:r>
      <w:commentRangeStart w:id="2"/>
      <w:r>
        <w:rPr>
          <w:lang w:val="da-DK"/>
        </w:rPr>
        <w:t>ulike nivåer eller</w:t>
      </w:r>
      <w:commentRangeEnd w:id="2"/>
      <w:r w:rsidR="00714083">
        <w:rPr>
          <w:rStyle w:val="Merknadsreferanse"/>
          <w:rFonts w:cs="Times New Roman"/>
          <w:color w:val="auto"/>
          <w:lang w:val="en-US" w:eastAsia="en-US"/>
        </w:rPr>
        <w:commentReference w:id="2"/>
      </w:r>
      <w:r>
        <w:rPr>
          <w:lang w:val="da-DK"/>
        </w:rPr>
        <w:t xml:space="preserve"> intensiteter av bevissthet. </w:t>
      </w:r>
      <w:commentRangeStart w:id="3"/>
      <w:r>
        <w:rPr>
          <w:lang w:val="da-DK"/>
        </w:rPr>
        <w:t xml:space="preserve">På en slik skala </w:t>
      </w:r>
      <w:commentRangeEnd w:id="3"/>
      <w:r w:rsidR="004D33F8">
        <w:rPr>
          <w:rStyle w:val="Merknadsreferanse"/>
          <w:rFonts w:cs="Times New Roman"/>
          <w:color w:val="auto"/>
          <w:lang w:val="en-US" w:eastAsia="en-US"/>
        </w:rPr>
        <w:commentReference w:id="3"/>
      </w:r>
      <w:r>
        <w:rPr>
          <w:lang w:val="da-DK"/>
        </w:rPr>
        <w:t xml:space="preserve">finner vi alt </w:t>
      </w:r>
      <w:commentRangeStart w:id="4"/>
      <w:r>
        <w:rPr>
          <w:lang w:val="da-DK"/>
        </w:rPr>
        <w:t>fra små virvler til monstrøse malstrømmer</w:t>
      </w:r>
      <w:commentRangeEnd w:id="4"/>
      <w:r w:rsidR="004D33F8">
        <w:rPr>
          <w:rStyle w:val="Merknadsreferanse"/>
          <w:rFonts w:cs="Times New Roman"/>
          <w:color w:val="auto"/>
          <w:lang w:val="en-US" w:eastAsia="en-US"/>
        </w:rPr>
        <w:commentReference w:id="4"/>
      </w:r>
      <w:r>
        <w:rPr>
          <w:lang w:val="da-DK"/>
        </w:rPr>
        <w:t xml:space="preserve">. Innenfor sistnevnte kategori finner vi det (til tider) bevisste og erkjennende mennesket. </w:t>
      </w:r>
      <w:commentRangeStart w:id="5"/>
      <w:r>
        <w:rPr>
          <w:lang w:val="da-DK"/>
        </w:rPr>
        <w:t xml:space="preserve">Dets monstrøse karakter består bl. a. i dets evne til å ha en </w:t>
      </w:r>
      <w:r>
        <w:rPr>
          <w:i/>
          <w:iCs/>
          <w:lang w:val="da-DK"/>
        </w:rPr>
        <w:t>følelse av virkelighet</w:t>
      </w:r>
      <w:r>
        <w:rPr>
          <w:lang w:val="da-DK"/>
        </w:rPr>
        <w:t>.</w:t>
      </w:r>
      <w:commentRangeEnd w:id="5"/>
      <w:r w:rsidR="00366B6F">
        <w:rPr>
          <w:rStyle w:val="Merknadsreferanse"/>
          <w:rFonts w:cs="Times New Roman"/>
          <w:color w:val="auto"/>
          <w:lang w:val="en-US" w:eastAsia="en-US"/>
        </w:rPr>
        <w:commentReference w:id="5"/>
      </w:r>
      <w:r>
        <w:rPr>
          <w:lang w:val="da-DK"/>
        </w:rPr>
        <w:t xml:space="preserve"> Mennesker har en fornemmelse av å ta del i et </w:t>
      </w:r>
      <w:r>
        <w:rPr>
          <w:i/>
          <w:iCs/>
          <w:lang w:val="da-DK"/>
        </w:rPr>
        <w:t>Uni-</w:t>
      </w:r>
      <w:r>
        <w:rPr>
          <w:lang w:val="da-DK"/>
        </w:rPr>
        <w:t xml:space="preserve">vers; en følelse av at hvert enkelt uttrykk, hvert enkelt fenomen, tar del i en sammenhengende og altomfattende virkelighet, i det Ene. Som </w:t>
      </w:r>
      <w:commentRangeStart w:id="6"/>
      <w:r>
        <w:rPr>
          <w:lang w:val="da-DK"/>
        </w:rPr>
        <w:t xml:space="preserve">filosof og teolog </w:t>
      </w:r>
      <w:commentRangeEnd w:id="6"/>
      <w:r w:rsidR="00D7415C">
        <w:rPr>
          <w:rStyle w:val="Merknadsreferanse"/>
          <w:rFonts w:cs="Times New Roman"/>
          <w:color w:val="auto"/>
          <w:lang w:val="en-US" w:eastAsia="en-US"/>
        </w:rPr>
        <w:commentReference w:id="6"/>
      </w:r>
      <w:r>
        <w:rPr>
          <w:lang w:val="da-DK"/>
        </w:rPr>
        <w:t xml:space="preserve">Michael Hanby skriver: «the (…) etymology of the term «uni-versus,» literally [means] a turning of all things to the </w:t>
      </w:r>
      <w:commentRangeStart w:id="7"/>
      <w:r>
        <w:rPr>
          <w:lang w:val="da-DK"/>
        </w:rPr>
        <w:t>One.» (Hanby, 2013, s. 51)</w:t>
      </w:r>
      <w:commentRangeEnd w:id="7"/>
      <w:r w:rsidR="00366B6F">
        <w:rPr>
          <w:rStyle w:val="Merknadsreferanse"/>
          <w:rFonts w:cs="Times New Roman"/>
          <w:color w:val="auto"/>
          <w:lang w:val="en-US" w:eastAsia="en-US"/>
        </w:rPr>
        <w:commentReference w:id="7"/>
      </w:r>
      <w:r>
        <w:rPr>
          <w:lang w:val="da-DK"/>
        </w:rPr>
        <w:t xml:space="preserve"> </w:t>
      </w:r>
      <w:commentRangeStart w:id="8"/>
      <w:r>
        <w:rPr>
          <w:lang w:val="da-DK"/>
        </w:rPr>
        <w:t>D</w:t>
      </w:r>
      <w:commentRangeEnd w:id="8"/>
      <w:r w:rsidR="000B7A38">
        <w:rPr>
          <w:rStyle w:val="Merknadsreferanse"/>
          <w:rFonts w:cs="Times New Roman"/>
          <w:color w:val="auto"/>
          <w:lang w:val="en-US" w:eastAsia="en-US"/>
        </w:rPr>
        <w:commentReference w:id="8"/>
      </w:r>
      <w:r>
        <w:rPr>
          <w:lang w:val="da-DK"/>
        </w:rPr>
        <w:t>et er viktig å påpeke at denne fornemmelsen på ingen måte har en entydig karakter. Det finnes ulike måter vi mennesker ‘føler’ virkeligheten på. Fornemmelsens skiftende karakter har særlig kommet til uttrykk i litterære og filosofiske tekster. Studerer vi nærmere disse sjangerne blir det svært tydelig at denne fornemmelsen har vært påfallende forskjellig på tvers av tid og sted. Det blir også tydelig at tekstene ikke bare dokumenterer, ikke bare setter ord på menneskets fornemmelse av virkelighet, men også har vært med på å modellere den.</w:t>
      </w:r>
    </w:p>
    <w:p w14:paraId="5195DEED" w14:textId="77777777" w:rsidR="0076645C" w:rsidRDefault="007C4725">
      <w:pPr>
        <w:pStyle w:val="Brdtekst"/>
        <w:spacing w:line="480" w:lineRule="auto"/>
        <w:rPr>
          <w:lang w:val="en-US"/>
        </w:rPr>
      </w:pPr>
      <w:r>
        <w:rPr>
          <w:lang w:val="en-US"/>
        </w:rPr>
        <w:tab/>
        <w:t xml:space="preserve">I </w:t>
      </w:r>
      <w:commentRangeStart w:id="9"/>
      <w:r>
        <w:rPr>
          <w:lang w:val="en-US"/>
        </w:rPr>
        <w:t xml:space="preserve">denne oppgaven </w:t>
      </w:r>
      <w:commentRangeEnd w:id="9"/>
      <w:r w:rsidR="000D4715">
        <w:rPr>
          <w:rStyle w:val="Merknadsreferanse"/>
          <w:rFonts w:cs="Times New Roman"/>
          <w:color w:val="auto"/>
          <w:lang w:val="en-US" w:eastAsia="en-US"/>
        </w:rPr>
        <w:commentReference w:id="9"/>
      </w:r>
      <w:r>
        <w:rPr>
          <w:lang w:val="en-US"/>
        </w:rPr>
        <w:t xml:space="preserve">skal jeg utforske en form for menneskelig erfaring, nemlig menneskets sanselige opplevelse av virkeligheten som helhet, slik den kommer til uttrykk i sentrale tekster innenfor moderne og senmoderne litteratur og filosofi. Mer spesifikt ønsker jeg å nærme meg begrepet ‘virkelighetsfølelse’ gjennom å se på </w:t>
      </w:r>
      <w:commentRangeStart w:id="10"/>
      <w:r>
        <w:rPr>
          <w:lang w:val="en-US"/>
        </w:rPr>
        <w:t>relasjonen mellom erfaring og det som karakteriseres med ord som ‘verden’ eller ‘virkelighet’</w:t>
      </w:r>
      <w:commentRangeEnd w:id="10"/>
      <w:r>
        <w:rPr>
          <w:rStyle w:val="Merknadsreferanse"/>
          <w:rFonts w:cs="Times New Roman"/>
          <w:color w:val="auto"/>
          <w:lang w:val="en-US" w:eastAsia="en-US"/>
        </w:rPr>
        <w:commentReference w:id="10"/>
      </w:r>
      <w:r>
        <w:rPr>
          <w:lang w:val="en-US"/>
        </w:rPr>
        <w:t xml:space="preserve">. Jeg velger å bruke ordet ‘følelse’ fremfor ‘forståelse’ fordi </w:t>
      </w:r>
      <w:r>
        <w:rPr>
          <w:lang w:val="en-US"/>
        </w:rPr>
        <w:lastRenderedPageBreak/>
        <w:t xml:space="preserve">følelsene, slik jeg ser det, er mer omfattende: de omfatter både kroppslige opplevelser og bevegelser og intellektets reflekterte tolkninger av disse. </w:t>
      </w:r>
    </w:p>
    <w:p w14:paraId="7D9610AC" w14:textId="77777777" w:rsidR="0076645C" w:rsidRDefault="007C4725">
      <w:pPr>
        <w:pStyle w:val="Brdtekst"/>
        <w:spacing w:line="480" w:lineRule="auto"/>
      </w:pPr>
      <w:r>
        <w:rPr>
          <w:lang w:val="en-US"/>
        </w:rPr>
        <w:tab/>
        <w:t xml:space="preserve">Et annet ord som jeg vil bruke for å karakterisere denne type omfattende følelser, er </w:t>
      </w:r>
      <w:r>
        <w:rPr>
          <w:i/>
          <w:iCs/>
          <w:lang w:val="en-US"/>
        </w:rPr>
        <w:t>ideastesia</w:t>
      </w:r>
      <w:r>
        <w:rPr>
          <w:lang w:val="en-US"/>
        </w:rPr>
        <w:t xml:space="preserve">. Ordet </w:t>
      </w:r>
      <w:r>
        <w:rPr>
          <w:i/>
          <w:iCs/>
          <w:lang w:val="en-US"/>
        </w:rPr>
        <w:t xml:space="preserve">ideastesia </w:t>
      </w:r>
      <w:r>
        <w:rPr>
          <w:lang w:val="en-US"/>
        </w:rPr>
        <w:t>brukes</w:t>
      </w:r>
      <w:commentRangeStart w:id="11"/>
      <w:r>
        <w:rPr>
          <w:lang w:val="en-US"/>
        </w:rPr>
        <w:t>,</w:t>
      </w:r>
      <w:commentRangeEnd w:id="11"/>
      <w:r w:rsidR="007F4F92">
        <w:rPr>
          <w:rStyle w:val="Merknadsreferanse"/>
          <w:rFonts w:cs="Times New Roman"/>
          <w:color w:val="auto"/>
          <w:lang w:val="en-US" w:eastAsia="en-US"/>
        </w:rPr>
        <w:commentReference w:id="11"/>
      </w:r>
      <w:r>
        <w:rPr>
          <w:lang w:val="en-US"/>
        </w:rPr>
        <w:t xml:space="preserve"> i vår tid, sjelden. Innenfor psykologien finnes det forskere som benytter seg av begrepet (</w:t>
      </w:r>
      <w:commentRangeStart w:id="12"/>
      <w:r>
        <w:rPr>
          <w:lang w:val="en-US"/>
        </w:rPr>
        <w:t>I</w:t>
      </w:r>
      <w:commentRangeEnd w:id="12"/>
      <w:r w:rsidR="007F4F92">
        <w:rPr>
          <w:rStyle w:val="Merknadsreferanse"/>
          <w:rFonts w:cs="Times New Roman"/>
          <w:color w:val="auto"/>
          <w:lang w:val="en-US" w:eastAsia="en-US"/>
        </w:rPr>
        <w:commentReference w:id="12"/>
      </w:r>
      <w:r>
        <w:rPr>
          <w:lang w:val="en-US"/>
        </w:rPr>
        <w:t xml:space="preserve">deasthesia: How do ideas feel? Danko Nikolić, 2014), men i denne oppgaven vil </w:t>
      </w:r>
      <w:r>
        <w:rPr>
          <w:lang w:val="da-DK"/>
        </w:rPr>
        <w:t xml:space="preserve">jeg </w:t>
      </w:r>
      <w:r>
        <w:rPr>
          <w:lang w:val="en-US"/>
        </w:rPr>
        <w:t xml:space="preserve">ikke referere til deres teorier. Ordet </w:t>
      </w:r>
      <w:r>
        <w:rPr>
          <w:i/>
          <w:iCs/>
          <w:lang w:val="en-US"/>
        </w:rPr>
        <w:t xml:space="preserve">ideastesia </w:t>
      </w:r>
      <w:r>
        <w:rPr>
          <w:lang w:val="en-US"/>
        </w:rPr>
        <w:t xml:space="preserve">eller </w:t>
      </w:r>
      <w:r>
        <w:rPr>
          <w:i/>
          <w:iCs/>
          <w:lang w:val="en-US"/>
        </w:rPr>
        <w:t xml:space="preserve">ideaesthesia </w:t>
      </w:r>
      <w:r>
        <w:rPr>
          <w:lang w:val="en-US"/>
        </w:rPr>
        <w:t xml:space="preserve">er en sammensetting av de gammelgreske (koine) ordene </w:t>
      </w:r>
      <w:r>
        <w:rPr>
          <w:i/>
          <w:iCs/>
          <w:lang w:val="en-US"/>
        </w:rPr>
        <w:t xml:space="preserve">ἰδέα </w:t>
      </w:r>
      <w:r>
        <w:rPr>
          <w:lang w:val="en-US"/>
        </w:rPr>
        <w:t>(idéa eller eidéa)</w:t>
      </w:r>
      <w:r>
        <w:rPr>
          <w:i/>
          <w:iCs/>
          <w:lang w:val="en-US"/>
        </w:rPr>
        <w:t xml:space="preserve"> </w:t>
      </w:r>
      <w:r>
        <w:rPr>
          <w:lang w:val="en-US"/>
        </w:rPr>
        <w:t xml:space="preserve">som betyr ‘form’ eller ‘idé’ eller ‘mønster’, og </w:t>
      </w:r>
      <w:r>
        <w:rPr>
          <w:i/>
          <w:iCs/>
          <w:lang w:val="en-US"/>
        </w:rPr>
        <w:t xml:space="preserve">αἴσθησις </w:t>
      </w:r>
      <w:r>
        <w:rPr>
          <w:lang w:val="en-US"/>
        </w:rPr>
        <w:t xml:space="preserve">(aísthēsis) som tilsvarer ordet ‘sansning’. (Referansen min er ennå ikke tilgjengelig.) Ordet får derfor betydningen ‘sansning av idéer’ eller ‘sansning av mønstre’. Begrepet vil jeg knytte til den franske filosofen Gilles Deleuzes magnum opus </w:t>
      </w:r>
      <w:r>
        <w:rPr>
          <w:i/>
          <w:iCs/>
          <w:lang w:val="en-US"/>
        </w:rPr>
        <w:t xml:space="preserve">Difference and Repetition </w:t>
      </w:r>
      <w:r>
        <w:rPr>
          <w:lang w:val="en-US"/>
        </w:rPr>
        <w:t>som bl. a. tar utgangspunkt i at tanker og idéer er uavhengig</w:t>
      </w:r>
      <w:r>
        <w:t>e</w:t>
      </w:r>
      <w:r>
        <w:rPr>
          <w:lang w:val="en-US"/>
        </w:rPr>
        <w:t xml:space="preserve"> av selvbevissthet. Filosofen James Williams forklarer dette godt: </w:t>
      </w:r>
    </w:p>
    <w:p w14:paraId="010A89E1" w14:textId="77777777" w:rsidR="0076645C" w:rsidRDefault="007C4725">
      <w:pPr>
        <w:pStyle w:val="Brdtekst"/>
        <w:spacing w:line="480" w:lineRule="auto"/>
        <w:ind w:left="283" w:right="283"/>
        <w:rPr>
          <w:sz w:val="20"/>
          <w:szCs w:val="20"/>
        </w:rPr>
      </w:pPr>
      <w:r>
        <w:rPr>
          <w:sz w:val="20"/>
          <w:szCs w:val="20"/>
          <w:lang w:val="en-US"/>
        </w:rPr>
        <w:t>This [is] a view of thought as independent of consciousness [and it] breaks down the difference between humans and other things. (…) the evolution of a line of animals or plants or a change in a rock formation can also be said to express ideas. (Williams, 2013, s. 6)</w:t>
      </w:r>
    </w:p>
    <w:p w14:paraId="0C5825BA" w14:textId="77777777" w:rsidR="0076645C" w:rsidRDefault="007C4725">
      <w:pPr>
        <w:pStyle w:val="Brdtekst"/>
        <w:spacing w:line="480" w:lineRule="auto"/>
      </w:pPr>
      <w:r>
        <w:rPr>
          <w:lang w:val="en-US"/>
        </w:rPr>
        <w:t xml:space="preserve">Gitt denne forståelsen er ikke idéene </w:t>
      </w:r>
      <w:commentRangeStart w:id="13"/>
      <w:r>
        <w:rPr>
          <w:lang w:val="en-US"/>
        </w:rPr>
        <w:t>bevissthetens private eiendom</w:t>
      </w:r>
      <w:commentRangeEnd w:id="13"/>
      <w:r w:rsidR="008930D5">
        <w:rPr>
          <w:rStyle w:val="Merknadsreferanse"/>
          <w:rFonts w:cs="Times New Roman"/>
          <w:color w:val="auto"/>
          <w:lang w:val="en-US" w:eastAsia="en-US"/>
        </w:rPr>
        <w:commentReference w:id="13"/>
      </w:r>
      <w:r>
        <w:rPr>
          <w:lang w:val="en-US"/>
        </w:rPr>
        <w:t xml:space="preserve">. Ideer eller begreper er noe som riktig nok kan gripe tak i et konsentrert punkt, et bevisst perspektiv, men de hører til virkeligheten i </w:t>
      </w:r>
      <w:commentRangeStart w:id="14"/>
      <w:r>
        <w:rPr>
          <w:lang w:val="en-US"/>
        </w:rPr>
        <w:t xml:space="preserve">sin </w:t>
      </w:r>
      <w:commentRangeEnd w:id="14"/>
      <w:r w:rsidR="00F71A89">
        <w:rPr>
          <w:rStyle w:val="Merknadsreferanse"/>
          <w:rFonts w:cs="Times New Roman"/>
          <w:color w:val="auto"/>
          <w:lang w:val="en-US" w:eastAsia="en-US"/>
        </w:rPr>
        <w:commentReference w:id="14"/>
      </w:r>
      <w:r>
        <w:rPr>
          <w:lang w:val="en-US"/>
        </w:rPr>
        <w:t>fullstendig</w:t>
      </w:r>
      <w:r>
        <w:t>e</w:t>
      </w:r>
      <w:r>
        <w:rPr>
          <w:lang w:val="en-US"/>
        </w:rPr>
        <w:t xml:space="preserve"> utfoldelse, ikke bare dette punktet. (2013, s. 5) Mønstrene er virkelighetens mønstre, begrepene eller idéene ett av dens manifestasjoner, dens kreative uttrykk. </w:t>
      </w:r>
    </w:p>
    <w:p w14:paraId="2CAC11C3" w14:textId="77777777" w:rsidR="0076645C" w:rsidRDefault="007C4725">
      <w:pPr>
        <w:pStyle w:val="Brdtekst"/>
        <w:spacing w:line="480" w:lineRule="auto"/>
      </w:pPr>
      <w:r>
        <w:rPr>
          <w:lang w:val="en-US"/>
        </w:rPr>
        <w:tab/>
        <w:t xml:space="preserve">Ideastesia kan også knyttes til den tyske tenkeren Georg W. F. Hegels </w:t>
      </w:r>
      <w:r>
        <w:rPr>
          <w:i/>
          <w:iCs/>
          <w:lang w:val="en-US"/>
        </w:rPr>
        <w:t xml:space="preserve">Science of Logic </w:t>
      </w:r>
      <w:r>
        <w:rPr>
          <w:lang w:val="da-DK"/>
        </w:rPr>
        <w:t>hvis</w:t>
      </w:r>
      <w:r>
        <w:rPr>
          <w:lang w:val="en-US"/>
        </w:rPr>
        <w:t xml:space="preserve"> objektiv-idealisme </w:t>
      </w:r>
      <w:commentRangeStart w:id="15"/>
      <w:r>
        <w:rPr>
          <w:lang w:val="en-US"/>
        </w:rPr>
        <w:t xml:space="preserve">på en radikalt annerledes måte enn </w:t>
      </w:r>
      <w:commentRangeEnd w:id="15"/>
      <w:r w:rsidR="00321DB7">
        <w:rPr>
          <w:rStyle w:val="Merknadsreferanse"/>
          <w:rFonts w:cs="Times New Roman"/>
          <w:color w:val="auto"/>
          <w:lang w:val="en-US" w:eastAsia="en-US"/>
        </w:rPr>
        <w:commentReference w:id="15"/>
      </w:r>
      <w:r>
        <w:rPr>
          <w:lang w:val="en-US"/>
        </w:rPr>
        <w:t xml:space="preserve">Deleuze også forstår idéer eller begreper som virkelighetens mønstre, ikke bare menneskenes. Den platonske hegelianeren Vittorio Hösle kan hjelpe oss å begripe dette litt bedre: </w:t>
      </w:r>
    </w:p>
    <w:p w14:paraId="603225DD" w14:textId="77777777" w:rsidR="0076645C" w:rsidRDefault="007C4725">
      <w:pPr>
        <w:pStyle w:val="Brdtekst"/>
        <w:spacing w:line="480" w:lineRule="auto"/>
        <w:ind w:left="283" w:right="283"/>
      </w:pPr>
      <w:r>
        <w:rPr>
          <w:sz w:val="20"/>
          <w:szCs w:val="20"/>
          <w:lang w:val="en-US"/>
        </w:rPr>
        <w:t xml:space="preserve">Hegel is interested </w:t>
      </w:r>
      <w:commentRangeStart w:id="16"/>
      <w:r>
        <w:rPr>
          <w:sz w:val="20"/>
          <w:szCs w:val="20"/>
          <w:lang w:val="en-US"/>
        </w:rPr>
        <w:t>(</w:t>
      </w:r>
      <w:commentRangeEnd w:id="16"/>
      <w:r w:rsidR="00BC59C6">
        <w:rPr>
          <w:rStyle w:val="Merknadsreferanse"/>
          <w:rFonts w:cs="Times New Roman"/>
          <w:color w:val="auto"/>
          <w:lang w:val="en-US" w:eastAsia="en-US"/>
        </w:rPr>
        <w:commentReference w:id="16"/>
      </w:r>
      <w:r>
        <w:rPr>
          <w:sz w:val="20"/>
          <w:szCs w:val="20"/>
          <w:lang w:val="en-US"/>
        </w:rPr>
        <w:t xml:space="preserve">…) in an </w:t>
      </w:r>
      <w:r>
        <w:rPr>
          <w:i/>
          <w:iCs/>
          <w:sz w:val="20"/>
          <w:szCs w:val="20"/>
          <w:lang w:val="en-US"/>
        </w:rPr>
        <w:t xml:space="preserve">a priori </w:t>
      </w:r>
      <w:r>
        <w:rPr>
          <w:sz w:val="20"/>
          <w:szCs w:val="20"/>
          <w:lang w:val="en-US"/>
        </w:rPr>
        <w:t xml:space="preserve">(dvs. uavhengig av menneskelig individuell erfaring i tid og rom) system of concepts; (…) an elaboration of the cosmos of ideas that Plato and Plotinus had in mind. Whatever objections might be raised against the details of Hegel’s order (…) we should not deny that our access to reality is inevitably guided by concepts (…) Concepts are not something we impose on reality; reality itself is </w:t>
      </w:r>
      <w:r>
        <w:rPr>
          <w:sz w:val="20"/>
          <w:szCs w:val="20"/>
          <w:lang w:val="en-US"/>
        </w:rPr>
        <w:lastRenderedPageBreak/>
        <w:t>conceptually structured, even if the concepts are not acquired by abstraction from experience. (Hösle, 2017 s. 118)</w:t>
      </w:r>
    </w:p>
    <w:p w14:paraId="7EE3846F" w14:textId="77777777" w:rsidR="0076645C" w:rsidRDefault="007C4725">
      <w:pPr>
        <w:pStyle w:val="Brdtekst"/>
        <w:spacing w:line="480" w:lineRule="auto"/>
      </w:pPr>
      <w:commentRangeStart w:id="17"/>
      <w:r>
        <w:rPr>
          <w:lang w:val="en-US"/>
        </w:rPr>
        <w:t xml:space="preserve">I denne sammenhengen </w:t>
      </w:r>
      <w:commentRangeEnd w:id="17"/>
      <w:r w:rsidR="004B2E02">
        <w:rPr>
          <w:rStyle w:val="Merknadsreferanse"/>
          <w:rFonts w:cs="Times New Roman"/>
          <w:color w:val="auto"/>
          <w:lang w:val="en-US" w:eastAsia="en-US"/>
        </w:rPr>
        <w:commentReference w:id="17"/>
      </w:r>
      <w:r>
        <w:rPr>
          <w:lang w:val="en-US"/>
        </w:rPr>
        <w:t xml:space="preserve">kan også ‘ideastesia’ være et nyttig begrep forstått som den følelsesmessige  </w:t>
      </w:r>
      <w:r>
        <w:rPr>
          <w:i/>
          <w:iCs/>
          <w:lang w:val="en-US"/>
        </w:rPr>
        <w:t>sanselige</w:t>
      </w:r>
      <w:r>
        <w:rPr>
          <w:lang w:val="en-US"/>
        </w:rPr>
        <w:t xml:space="preserve"> fornemmelsen av kosmos’ grunnleggende mønstre, slik disse fremtrer på ulike vis for et erfarende perspektiv. </w:t>
      </w:r>
    </w:p>
    <w:p w14:paraId="795C831E" w14:textId="77777777" w:rsidR="0076645C" w:rsidRDefault="007C4725">
      <w:pPr>
        <w:pStyle w:val="Brdtekst"/>
        <w:spacing w:line="480" w:lineRule="auto"/>
      </w:pPr>
      <w:r>
        <w:rPr>
          <w:lang w:val="en-US"/>
        </w:rPr>
        <w:tab/>
        <w:t>Gitt disse definisjonene kan jeg nå spørre: hva er med på å forme menneskets fornemmelse av virkelighet, dets ideastesi, i filosofisk</w:t>
      </w:r>
      <w:r>
        <w:t>e</w:t>
      </w:r>
      <w:r>
        <w:rPr>
          <w:lang w:val="en-US"/>
        </w:rPr>
        <w:t xml:space="preserve"> og litterære </w:t>
      </w:r>
      <w:r>
        <w:rPr>
          <w:i/>
          <w:iCs/>
          <w:lang w:val="en-US"/>
        </w:rPr>
        <w:t>tekster</w:t>
      </w:r>
      <w:r>
        <w:rPr>
          <w:lang w:val="en-US"/>
        </w:rPr>
        <w:t xml:space="preserve">? På sett og vis kan man på dette spørsmålet svare «alt i teksten» fordi alle komponenter er med på å forme helhetsinntrykket, men jeg vil her begrense meg til studiet av hva jeg oppfatter som det mest konstituerende nivået for nettopp formingen av virkelighetsintuisjon i tekstene: det grunnleggende </w:t>
      </w:r>
      <w:commentRangeStart w:id="18"/>
      <w:r>
        <w:rPr>
          <w:lang w:val="en-US"/>
        </w:rPr>
        <w:t xml:space="preserve">metafysiske </w:t>
      </w:r>
      <w:commentRangeEnd w:id="18"/>
      <w:r w:rsidR="0026698E">
        <w:rPr>
          <w:rStyle w:val="Merknadsreferanse"/>
          <w:rFonts w:cs="Times New Roman"/>
          <w:color w:val="auto"/>
          <w:lang w:val="en-US" w:eastAsia="en-US"/>
        </w:rPr>
        <w:commentReference w:id="18"/>
      </w:r>
      <w:r>
        <w:rPr>
          <w:lang w:val="en-US"/>
        </w:rPr>
        <w:t xml:space="preserve">forholdet mellom </w:t>
      </w:r>
      <w:r>
        <w:rPr>
          <w:i/>
          <w:iCs/>
          <w:lang w:val="en-US"/>
        </w:rPr>
        <w:t>likhet og forskjell.</w:t>
      </w:r>
      <w:r>
        <w:rPr>
          <w:lang w:val="en-US"/>
        </w:rPr>
        <w:t xml:space="preserve"> Med andre ord er hensikten i denne oppgaven å utforske i et gitt utvalg av tekster hvordan </w:t>
      </w:r>
      <w:commentRangeStart w:id="19"/>
      <w:r>
        <w:rPr>
          <w:lang w:val="en-US"/>
        </w:rPr>
        <w:t>det eksistensielle forholdet</w:t>
      </w:r>
      <w:commentRangeEnd w:id="19"/>
      <w:r w:rsidR="00D61524">
        <w:rPr>
          <w:rStyle w:val="Merknadsreferanse"/>
          <w:rFonts w:cs="Times New Roman"/>
          <w:color w:val="auto"/>
          <w:lang w:val="en-US" w:eastAsia="en-US"/>
        </w:rPr>
        <w:commentReference w:id="19"/>
      </w:r>
      <w:r>
        <w:rPr>
          <w:lang w:val="en-US"/>
        </w:rPr>
        <w:t xml:space="preserve"> mellom likhet og forskjell er blitt behandlet innenfor den moderne og den senmoderne periode</w:t>
      </w:r>
      <w:commentRangeStart w:id="20"/>
      <w:r>
        <w:rPr>
          <w:lang w:val="en-US"/>
        </w:rPr>
        <w:t>n</w:t>
      </w:r>
      <w:commentRangeEnd w:id="20"/>
      <w:r w:rsidR="00D926BB">
        <w:rPr>
          <w:rStyle w:val="Merknadsreferanse"/>
          <w:rFonts w:cs="Times New Roman"/>
          <w:color w:val="auto"/>
          <w:lang w:val="en-US" w:eastAsia="en-US"/>
        </w:rPr>
        <w:commentReference w:id="20"/>
      </w:r>
      <w:r>
        <w:rPr>
          <w:lang w:val="en-US"/>
        </w:rPr>
        <w:t>.</w:t>
      </w:r>
    </w:p>
    <w:p w14:paraId="6D1F0C35" w14:textId="77777777" w:rsidR="0076645C" w:rsidRDefault="0076645C">
      <w:pPr>
        <w:pStyle w:val="Brdtekst"/>
        <w:spacing w:line="480" w:lineRule="auto"/>
      </w:pPr>
    </w:p>
    <w:p w14:paraId="5B244643" w14:textId="77777777" w:rsidR="0076645C" w:rsidRDefault="0076645C">
      <w:pPr>
        <w:pStyle w:val="Brdtekst"/>
        <w:spacing w:line="480" w:lineRule="auto"/>
      </w:pPr>
    </w:p>
    <w:p w14:paraId="19A85FAB" w14:textId="77777777" w:rsidR="0076645C" w:rsidRDefault="0076645C">
      <w:pPr>
        <w:pStyle w:val="Brdtekst"/>
        <w:spacing w:line="480" w:lineRule="auto"/>
      </w:pPr>
    </w:p>
    <w:p w14:paraId="6B6AE91A" w14:textId="77777777" w:rsidR="0076645C" w:rsidRDefault="007C4725">
      <w:pPr>
        <w:pStyle w:val="Brdtekst"/>
        <w:spacing w:line="480" w:lineRule="auto"/>
        <w:rPr>
          <w:b/>
          <w:bCs/>
          <w:sz w:val="28"/>
          <w:szCs w:val="28"/>
        </w:rPr>
      </w:pPr>
      <w:r>
        <w:rPr>
          <w:b/>
          <w:bCs/>
          <w:sz w:val="28"/>
          <w:szCs w:val="28"/>
        </w:rPr>
        <w:t xml:space="preserve">Motivasjon: </w:t>
      </w:r>
    </w:p>
    <w:p w14:paraId="7F7D7D4F" w14:textId="77777777" w:rsidR="0076645C" w:rsidRDefault="0076645C">
      <w:pPr>
        <w:pStyle w:val="Brdtekst"/>
        <w:spacing w:line="480" w:lineRule="auto"/>
      </w:pPr>
    </w:p>
    <w:p w14:paraId="0C3D2B13" w14:textId="77777777" w:rsidR="0076645C" w:rsidRDefault="007C4725">
      <w:pPr>
        <w:pStyle w:val="Brdtekst"/>
        <w:spacing w:line="480" w:lineRule="auto"/>
      </w:pPr>
      <w:commentRangeStart w:id="21"/>
      <w:r>
        <w:t>Klagen</w:t>
      </w:r>
      <w:commentRangeEnd w:id="21"/>
      <w:r w:rsidR="00C92626">
        <w:rPr>
          <w:rStyle w:val="Merknadsreferanse"/>
          <w:rFonts w:cs="Times New Roman"/>
          <w:color w:val="auto"/>
          <w:lang w:val="en-US" w:eastAsia="en-US"/>
        </w:rPr>
        <w:commentReference w:id="21"/>
      </w:r>
      <w:r>
        <w:t xml:space="preserve"> over at filosofisk analyse av litter</w:t>
      </w:r>
      <w:r>
        <w:rPr>
          <w:lang w:val="da-DK"/>
        </w:rPr>
        <w:t>æ</w:t>
      </w:r>
      <w:r>
        <w:t>re tekster vil redusere, innsnevre, ja til og med gj</w:t>
      </w:r>
      <w:r>
        <w:rPr>
          <w:lang w:val="da-DK"/>
        </w:rPr>
        <w:t>øre vold p</w:t>
      </w:r>
      <w:r>
        <w:t xml:space="preserve">å tekstens mangfoldige kunstneriske innhold dersom den blir gitt fritt spillerom, er etter min oppfatning </w:t>
      </w:r>
      <w:commentRangeStart w:id="22"/>
      <w:r>
        <w:t xml:space="preserve">som regel en smule </w:t>
      </w:r>
      <w:commentRangeEnd w:id="22"/>
      <w:r w:rsidR="009636A7">
        <w:rPr>
          <w:rStyle w:val="Merknadsreferanse"/>
          <w:rFonts w:cs="Times New Roman"/>
          <w:color w:val="auto"/>
          <w:lang w:val="en-US" w:eastAsia="en-US"/>
        </w:rPr>
        <w:commentReference w:id="22"/>
      </w:r>
      <w:r>
        <w:t>overfladis</w:t>
      </w:r>
      <w:commentRangeStart w:id="23"/>
      <w:r>
        <w:t>k</w:t>
      </w:r>
      <w:commentRangeEnd w:id="23"/>
      <w:r w:rsidR="00C92626">
        <w:rPr>
          <w:rStyle w:val="Merknadsreferanse"/>
          <w:rFonts w:cs="Times New Roman"/>
          <w:color w:val="auto"/>
          <w:lang w:val="en-US" w:eastAsia="en-US"/>
        </w:rPr>
        <w:commentReference w:id="23"/>
      </w:r>
      <w:r>
        <w:t>. I alle fall har den en tendens til å v</w:t>
      </w:r>
      <w:r>
        <w:rPr>
          <w:lang w:val="da-DK"/>
        </w:rPr>
        <w:t>æ</w:t>
      </w:r>
      <w:r>
        <w:t>re for lite spesifikk. Jeg nevner dette fordi jeg kan se for meg at en slik klage forst</w:t>
      </w:r>
      <w:r>
        <w:rPr>
          <w:lang w:val="da-DK"/>
        </w:rPr>
        <w:t>å</w:t>
      </w:r>
      <w:r>
        <w:t>elig nok kan rettes mot denne oppgaven. Mot en slik hypotetisk innvending vil jeg forsvare meg med å p</w:t>
      </w:r>
      <w:r>
        <w:rPr>
          <w:lang w:val="da-DK"/>
        </w:rPr>
        <w:t>å</w:t>
      </w:r>
      <w:r>
        <w:t>peke en selvf</w:t>
      </w:r>
      <w:r>
        <w:rPr>
          <w:lang w:val="da-DK"/>
        </w:rPr>
        <w:t>ø</w:t>
      </w:r>
      <w:r>
        <w:t>lgelighet; at det finnes mange filosofiske tradisjoner, og at det finnes mange former for litteratur. Istedenfor å skj</w:t>
      </w:r>
      <w:r>
        <w:rPr>
          <w:lang w:val="da-DK"/>
        </w:rPr>
        <w:t>æ</w:t>
      </w:r>
      <w:r>
        <w:t>re alt som på et eller annet vis kan kategoriseres under paraplybegrepet ‘</w:t>
      </w:r>
      <w:r>
        <w:rPr>
          <w:lang w:val="it-IT"/>
        </w:rPr>
        <w:t>filosofi</w:t>
      </w:r>
      <w:r>
        <w:t xml:space="preserve">’ </w:t>
      </w:r>
      <w:r>
        <w:rPr>
          <w:lang w:val="nl-NL"/>
        </w:rPr>
        <w:t xml:space="preserve">over </w:t>
      </w:r>
      <w:r>
        <w:rPr>
          <w:lang w:val="fr-FR"/>
        </w:rPr>
        <w:t>é</w:t>
      </w:r>
      <w:r>
        <w:rPr>
          <w:lang w:val="da-DK"/>
        </w:rPr>
        <w:t xml:space="preserve">n kam, foreslår jeg heller </w:t>
      </w:r>
      <w:r>
        <w:t>å se n</w:t>
      </w:r>
      <w:r>
        <w:rPr>
          <w:lang w:val="da-DK"/>
        </w:rPr>
        <w:t>ærmere p</w:t>
      </w:r>
      <w:r>
        <w:t>å de ulike tradisjonene og å skille dem som kan tjene og belyse litter</w:t>
      </w:r>
      <w:r>
        <w:rPr>
          <w:lang w:val="da-DK"/>
        </w:rPr>
        <w:t>æ</w:t>
      </w:r>
      <w:r>
        <w:t>re analyser og tolkninger, fra dem som ikke kan det. Den rike billedlige verden og de komplekse spekulative refleksjoner, som h</w:t>
      </w:r>
      <w:r>
        <w:rPr>
          <w:lang w:val="da-DK"/>
        </w:rPr>
        <w:t>ø</w:t>
      </w:r>
      <w:r>
        <w:t xml:space="preserve">rer til den trente filosofiske forestillingsevnen, kan i enkelte tilfeller </w:t>
      </w:r>
      <w:r>
        <w:rPr>
          <w:lang w:val="da-DK"/>
        </w:rPr>
        <w:t>å</w:t>
      </w:r>
      <w:r>
        <w:t>pne opp litter</w:t>
      </w:r>
      <w:r>
        <w:rPr>
          <w:lang w:val="da-DK"/>
        </w:rPr>
        <w:t>æ</w:t>
      </w:r>
      <w:r>
        <w:t>re tekster på en m</w:t>
      </w:r>
      <w:r>
        <w:rPr>
          <w:lang w:val="da-DK"/>
        </w:rPr>
        <w:t>å</w:t>
      </w:r>
      <w:r>
        <w:t>te som muliggj</w:t>
      </w:r>
      <w:r>
        <w:rPr>
          <w:lang w:val="da-DK"/>
        </w:rPr>
        <w:t>ø</w:t>
      </w:r>
      <w:r>
        <w:t xml:space="preserve">r nye interessante diskusjoner. </w:t>
      </w:r>
      <w:commentRangeStart w:id="24"/>
      <w:r>
        <w:t>F</w:t>
      </w:r>
      <w:commentRangeEnd w:id="24"/>
      <w:r w:rsidR="00375EAE">
        <w:rPr>
          <w:rStyle w:val="Merknadsreferanse"/>
          <w:rFonts w:cs="Times New Roman"/>
          <w:color w:val="auto"/>
          <w:lang w:val="en-US" w:eastAsia="en-US"/>
        </w:rPr>
        <w:commentReference w:id="24"/>
      </w:r>
      <w:r>
        <w:t>rykten for at filosofene reduserer det litter</w:t>
      </w:r>
      <w:r>
        <w:rPr>
          <w:lang w:val="da-DK"/>
        </w:rPr>
        <w:t>æ</w:t>
      </w:r>
      <w:r>
        <w:t>re innholdet til id</w:t>
      </w:r>
      <w:r>
        <w:rPr>
          <w:lang w:val="fr-FR"/>
        </w:rPr>
        <w:t>é</w:t>
      </w:r>
      <w:r>
        <w:rPr>
          <w:lang w:val="da-DK"/>
        </w:rPr>
        <w:t>er er ogs</w:t>
      </w:r>
      <w:r>
        <w:t>å som regel basert på en snever forst</w:t>
      </w:r>
      <w:r>
        <w:rPr>
          <w:lang w:val="da-DK"/>
        </w:rPr>
        <w:t>å</w:t>
      </w:r>
      <w:r>
        <w:t>else av hva ‘id</w:t>
      </w:r>
      <w:r>
        <w:rPr>
          <w:lang w:val="fr-FR"/>
        </w:rPr>
        <w:t>é</w:t>
      </w:r>
      <w:r>
        <w:t>er’ faktisk er. At en tekst blir ‘redusert’ til id</w:t>
      </w:r>
      <w:r>
        <w:rPr>
          <w:lang w:val="fr-FR"/>
        </w:rPr>
        <w:t>é</w:t>
      </w:r>
      <w:r>
        <w:t xml:space="preserve">er er ofte et heldig utfall; tekstens uttrykk viser seg ikke i et slikt lys som mindre, men heller </w:t>
      </w:r>
      <w:r>
        <w:rPr>
          <w:i/>
          <w:iCs/>
        </w:rPr>
        <w:t>st</w:t>
      </w:r>
      <w:r>
        <w:rPr>
          <w:i/>
          <w:iCs/>
          <w:lang w:val="da-DK"/>
        </w:rPr>
        <w:t>ø</w:t>
      </w:r>
      <w:r>
        <w:rPr>
          <w:i/>
          <w:iCs/>
          <w:lang w:val="fr-FR"/>
        </w:rPr>
        <w:t xml:space="preserve">rre </w:t>
      </w:r>
      <w:r>
        <w:t>og mer komple</w:t>
      </w:r>
      <w:commentRangeStart w:id="25"/>
      <w:r>
        <w:t>ks</w:t>
      </w:r>
      <w:commentRangeEnd w:id="25"/>
      <w:r w:rsidR="001C6571">
        <w:rPr>
          <w:rStyle w:val="Merknadsreferanse"/>
          <w:rFonts w:cs="Times New Roman"/>
          <w:color w:val="auto"/>
          <w:lang w:val="en-US" w:eastAsia="en-US"/>
        </w:rPr>
        <w:commentReference w:id="25"/>
      </w:r>
      <w:r>
        <w:t>. Id</w:t>
      </w:r>
      <w:r>
        <w:rPr>
          <w:lang w:val="fr-FR"/>
        </w:rPr>
        <w:t>é</w:t>
      </w:r>
      <w:r>
        <w:t xml:space="preserve">er er heller ikke </w:t>
      </w:r>
      <w:commentRangeStart w:id="26"/>
      <w:r>
        <w:t xml:space="preserve">(og dette er noe jeg tror at de fleste egentlig vet) </w:t>
      </w:r>
      <w:commentRangeEnd w:id="26"/>
      <w:r w:rsidR="00415A1F">
        <w:rPr>
          <w:rStyle w:val="Merknadsreferanse"/>
          <w:rFonts w:cs="Times New Roman"/>
          <w:color w:val="auto"/>
          <w:lang w:val="en-US" w:eastAsia="en-US"/>
        </w:rPr>
        <w:commentReference w:id="26"/>
      </w:r>
      <w:r>
        <w:t>noe vi fullt og helt kan kartlegge; de er ikke koder som l</w:t>
      </w:r>
      <w:r>
        <w:rPr>
          <w:lang w:val="da-DK"/>
        </w:rPr>
        <w:t>ø</w:t>
      </w:r>
      <w:r>
        <w:t>ses en gang for alle. Hvis dette var tilfellet ville alle filosofer som regel v</w:t>
      </w:r>
      <w:r>
        <w:rPr>
          <w:lang w:val="da-DK"/>
        </w:rPr>
        <w:t>æ</w:t>
      </w:r>
      <w:r>
        <w:rPr>
          <w:lang w:val="nl-NL"/>
        </w:rPr>
        <w:t xml:space="preserve">rt enige </w:t>
      </w:r>
      <w:r>
        <w:t xml:space="preserve">med hverandre, noe historien gir oss lite grunnlag for å </w:t>
      </w:r>
      <w:r>
        <w:rPr>
          <w:lang w:val="it-IT"/>
        </w:rPr>
        <w:t>tro. Id</w:t>
      </w:r>
      <w:r>
        <w:rPr>
          <w:lang w:val="fr-FR"/>
        </w:rPr>
        <w:t>é</w:t>
      </w:r>
      <w:r>
        <w:t xml:space="preserve">er begriper </w:t>
      </w:r>
      <w:r>
        <w:rPr>
          <w:i/>
          <w:iCs/>
          <w:lang w:val="it-IT"/>
        </w:rPr>
        <w:t>oss</w:t>
      </w:r>
      <w:r>
        <w:t>, ikke vi dem; de griper seg fast i oss og vi pr</w:t>
      </w:r>
      <w:r>
        <w:rPr>
          <w:lang w:val="da-DK"/>
        </w:rPr>
        <w:t>ø</w:t>
      </w:r>
      <w:r>
        <w:t>ver (delvis forgjeves) å forst</w:t>
      </w:r>
      <w:r>
        <w:rPr>
          <w:lang w:val="da-DK"/>
        </w:rPr>
        <w:t>å</w:t>
      </w:r>
      <w:r>
        <w:t>, kritisere, diskutere eller/og realisere dem. Man kan v</w:t>
      </w:r>
      <w:r>
        <w:rPr>
          <w:lang w:val="da-DK"/>
        </w:rPr>
        <w:t>æ</w:t>
      </w:r>
      <w:r>
        <w:t>re opphengt i en id</w:t>
      </w:r>
      <w:r>
        <w:rPr>
          <w:lang w:val="fr-FR"/>
        </w:rPr>
        <w:t xml:space="preserve">é </w:t>
      </w:r>
      <w:r>
        <w:t xml:space="preserve">i sytti </w:t>
      </w:r>
      <w:r>
        <w:rPr>
          <w:lang w:val="da-DK"/>
        </w:rPr>
        <w:t>å</w:t>
      </w:r>
      <w:r>
        <w:t>r uten å kunne si at man har utforsket den ‘ferdig’. Derfor er det ingen grunn til å tro at den litter</w:t>
      </w:r>
      <w:r>
        <w:rPr>
          <w:lang w:val="da-DK"/>
        </w:rPr>
        <w:t>æ</w:t>
      </w:r>
      <w:r>
        <w:t xml:space="preserve">re analysen og tolkningen </w:t>
      </w:r>
      <w:r>
        <w:rPr>
          <w:i/>
          <w:iCs/>
        </w:rPr>
        <w:t>n</w:t>
      </w:r>
      <w:r>
        <w:rPr>
          <w:i/>
          <w:iCs/>
          <w:lang w:val="da-DK"/>
        </w:rPr>
        <w:t>ødvendigvis</w:t>
      </w:r>
      <w:r>
        <w:t xml:space="preserve"> innsnevres dersom man utforsker deres id</w:t>
      </w:r>
      <w:r>
        <w:rPr>
          <w:lang w:val="fr-FR"/>
        </w:rPr>
        <w:t>é</w:t>
      </w:r>
      <w:r>
        <w:t>er</w:t>
      </w:r>
      <w:commentRangeStart w:id="27"/>
      <w:r>
        <w:t>.</w:t>
      </w:r>
      <w:commentRangeEnd w:id="27"/>
      <w:r w:rsidR="00585851">
        <w:rPr>
          <w:rStyle w:val="Merknadsreferanse"/>
          <w:rFonts w:cs="Times New Roman"/>
          <w:color w:val="auto"/>
          <w:lang w:val="en-US" w:eastAsia="en-US"/>
        </w:rPr>
        <w:commentReference w:id="27"/>
      </w:r>
      <w:r>
        <w:t xml:space="preserve"> </w:t>
      </w:r>
    </w:p>
    <w:p w14:paraId="21AA369F" w14:textId="77777777" w:rsidR="0076645C" w:rsidRDefault="007C4725">
      <w:pPr>
        <w:pStyle w:val="Brdtekst"/>
        <w:spacing w:line="480" w:lineRule="auto"/>
      </w:pPr>
      <w:r>
        <w:tab/>
        <w:t xml:space="preserve">På bakgrunn av denne lille apologien, vil jeg nå hevde at en filosofisk </w:t>
      </w:r>
      <w:commentRangeStart w:id="28"/>
      <w:r>
        <w:t>tolkning og analyse</w:t>
      </w:r>
      <w:commentRangeEnd w:id="28"/>
      <w:r w:rsidR="00C03C1F">
        <w:rPr>
          <w:rStyle w:val="Merknadsreferanse"/>
          <w:rFonts w:cs="Times New Roman"/>
          <w:color w:val="auto"/>
          <w:lang w:val="en-US" w:eastAsia="en-US"/>
        </w:rPr>
        <w:commentReference w:id="28"/>
      </w:r>
      <w:r>
        <w:t xml:space="preserve"> av Eliots </w:t>
      </w:r>
      <w:r>
        <w:rPr>
          <w:i/>
          <w:iCs/>
        </w:rPr>
        <w:t xml:space="preserve">Four Quartets </w:t>
      </w:r>
      <w:r>
        <w:t>og Borges</w:t>
      </w:r>
      <w:r>
        <w:rPr>
          <w:lang w:val="it-IT"/>
        </w:rPr>
        <w:t>’ «</w:t>
      </w:r>
      <w:r>
        <w:t>Babels bibliotek</w:t>
      </w:r>
      <w:r>
        <w:rPr>
          <w:lang w:val="it-IT"/>
        </w:rPr>
        <w:t>»</w:t>
      </w:r>
      <w:r>
        <w:t>, potensielt kan bidra til å se tekstene i et nytt og annerledes lys. I så fall vil tolkningen ikke bli svakere, men sterkere dersom tekstene trekkes inn i en st</w:t>
      </w:r>
      <w:r>
        <w:rPr>
          <w:lang w:val="da-DK"/>
        </w:rPr>
        <w:t>ø</w:t>
      </w:r>
      <w:r>
        <w:t xml:space="preserve">rre metafysisk diskusjon. </w:t>
      </w:r>
      <w:commentRangeStart w:id="29"/>
      <w:r>
        <w:t>At denne oppgaven derfor blir teoretisk tung</w:t>
      </w:r>
      <w:commentRangeEnd w:id="29"/>
      <w:r w:rsidR="00C03791">
        <w:rPr>
          <w:rStyle w:val="Merknadsreferanse"/>
          <w:rFonts w:cs="Times New Roman"/>
          <w:color w:val="auto"/>
          <w:lang w:val="en-US" w:eastAsia="en-US"/>
        </w:rPr>
        <w:commentReference w:id="29"/>
      </w:r>
      <w:r>
        <w:t>, vil altså (dersom alt g</w:t>
      </w:r>
      <w:r>
        <w:rPr>
          <w:lang w:val="da-DK"/>
        </w:rPr>
        <w:t>å</w:t>
      </w:r>
      <w:r>
        <w:t xml:space="preserve">r bra) </w:t>
      </w:r>
      <w:commentRangeStart w:id="30"/>
      <w:r>
        <w:t xml:space="preserve">komplementere </w:t>
      </w:r>
      <w:commentRangeEnd w:id="30"/>
      <w:r w:rsidR="00C03791">
        <w:rPr>
          <w:rStyle w:val="Merknadsreferanse"/>
          <w:rFonts w:cs="Times New Roman"/>
          <w:color w:val="auto"/>
          <w:lang w:val="en-US" w:eastAsia="en-US"/>
        </w:rPr>
        <w:commentReference w:id="30"/>
      </w:r>
      <w:r>
        <w:t>det tekstn</w:t>
      </w:r>
      <w:r>
        <w:rPr>
          <w:lang w:val="da-DK"/>
        </w:rPr>
        <w:t>æ</w:t>
      </w:r>
      <w:r>
        <w:t xml:space="preserve">re analytiske arbeidet. Hvis disse tekstene tolkes </w:t>
      </w:r>
      <w:r>
        <w:rPr>
          <w:i/>
          <w:iCs/>
        </w:rPr>
        <w:t>kun</w:t>
      </w:r>
      <w:r>
        <w:t xml:space="preserve"> i forhold til hverandre og til deres kontekstuelle r</w:t>
      </w:r>
      <w:r>
        <w:rPr>
          <w:lang w:val="da-DK"/>
        </w:rPr>
        <w:t>ø</w:t>
      </w:r>
      <w:r>
        <w:t>tter, tror jeg ikke at min tolkning og analyse vil kunne gj</w:t>
      </w:r>
      <w:r>
        <w:rPr>
          <w:lang w:val="da-DK"/>
        </w:rPr>
        <w:t>ø</w:t>
      </w:r>
      <w:r>
        <w:t>res fullt ut forst</w:t>
      </w:r>
      <w:r>
        <w:rPr>
          <w:lang w:val="da-DK"/>
        </w:rPr>
        <w:t>å</w:t>
      </w:r>
      <w:r>
        <w:t xml:space="preserve">elig. </w:t>
      </w:r>
      <w:commentRangeStart w:id="31"/>
      <w:r>
        <w:t>Denne mer generelle diskusjonen, altså temaet om</w:t>
      </w:r>
      <w:commentRangeEnd w:id="31"/>
      <w:r w:rsidR="00BD1B8F">
        <w:rPr>
          <w:rStyle w:val="Merknadsreferanse"/>
          <w:rFonts w:cs="Times New Roman"/>
          <w:color w:val="auto"/>
          <w:lang w:val="en-US" w:eastAsia="en-US"/>
        </w:rPr>
        <w:commentReference w:id="31"/>
      </w:r>
      <w:r>
        <w:t xml:space="preserve"> virkelighetsfornemmelse/ideastesi i forhold til likhet og forskjell, slik dette blir tatt opp av Hegel og Deleuze, - kan hjelpe oss ikke bare til å forstå </w:t>
      </w:r>
      <w:r>
        <w:rPr>
          <w:lang w:val="en-US"/>
        </w:rPr>
        <w:t>de to litter</w:t>
      </w:r>
      <w:r>
        <w:rPr>
          <w:lang w:val="da-DK"/>
        </w:rPr>
        <w:t>æ</w:t>
      </w:r>
      <w:r>
        <w:t>re tekstene i et nytt lys, men også til å (nok en gang) nyansere forst</w:t>
      </w:r>
      <w:r>
        <w:rPr>
          <w:lang w:val="da-DK"/>
        </w:rPr>
        <w:t>åelsen vå</w:t>
      </w:r>
      <w:r>
        <w:t xml:space="preserve">r av forholdet mellom litteratur og filosofi. </w:t>
      </w:r>
    </w:p>
    <w:p w14:paraId="19FE2684" w14:textId="77777777" w:rsidR="0076645C" w:rsidRDefault="007C4725">
      <w:pPr>
        <w:pStyle w:val="Brdtekst"/>
        <w:spacing w:line="480" w:lineRule="auto"/>
      </w:pPr>
      <w:r>
        <w:tab/>
        <w:t>B</w:t>
      </w:r>
      <w:r>
        <w:rPr>
          <w:lang w:val="da-DK"/>
        </w:rPr>
        <w:t>å</w:t>
      </w:r>
      <w:r>
        <w:t xml:space="preserve">de </w:t>
      </w:r>
      <w:r>
        <w:rPr>
          <w:i/>
          <w:iCs/>
        </w:rPr>
        <w:t xml:space="preserve">Four Quartets og </w:t>
      </w:r>
      <w:r>
        <w:rPr>
          <w:lang w:val="fr-FR"/>
        </w:rPr>
        <w:t>«</w:t>
      </w:r>
      <w:r>
        <w:t>Babels bibliotek</w:t>
      </w:r>
      <w:r>
        <w:rPr>
          <w:lang w:val="it-IT"/>
        </w:rPr>
        <w:t xml:space="preserve">» </w:t>
      </w:r>
      <w:r>
        <w:t xml:space="preserve">er tekster som </w:t>
      </w:r>
      <w:commentRangeStart w:id="32"/>
      <w:r>
        <w:t xml:space="preserve">improviserer med </w:t>
      </w:r>
      <w:commentRangeEnd w:id="32"/>
      <w:r w:rsidR="0000361C">
        <w:rPr>
          <w:rStyle w:val="Merknadsreferanse"/>
          <w:rFonts w:cs="Times New Roman"/>
          <w:color w:val="auto"/>
          <w:lang w:val="en-US" w:eastAsia="en-US"/>
        </w:rPr>
        <w:commentReference w:id="32"/>
      </w:r>
      <w:r>
        <w:t>bilder og begreper fra den filosofiske forestillingsverdenen. Av den grunn finnes det interessante m</w:t>
      </w:r>
      <w:r>
        <w:rPr>
          <w:lang w:val="da-DK"/>
        </w:rPr>
        <w:t>å</w:t>
      </w:r>
      <w:r>
        <w:t>ter å knytte disse to tekstene sammen p</w:t>
      </w:r>
      <w:r>
        <w:rPr>
          <w:lang w:val="da-DK"/>
        </w:rPr>
        <w:t>å</w:t>
      </w:r>
      <w:r>
        <w:t>. Ennå har jeg ikke funnet forskning som systematisk setter akkurat disse to tekstene opp mot hverandre. Derfor h</w:t>
      </w:r>
      <w:r>
        <w:rPr>
          <w:lang w:val="da-DK"/>
        </w:rPr>
        <w:t>å</w:t>
      </w:r>
      <w:r>
        <w:t>per jeg at oppgaven kan hjelpe å bringe tekstene n</w:t>
      </w:r>
      <w:r>
        <w:rPr>
          <w:lang w:val="da-DK"/>
        </w:rPr>
        <w:t>æ</w:t>
      </w:r>
      <w:r>
        <w:t>rmere hverandre på en m</w:t>
      </w:r>
      <w:r>
        <w:rPr>
          <w:lang w:val="da-DK"/>
        </w:rPr>
        <w:t>å</w:t>
      </w:r>
      <w:r>
        <w:t xml:space="preserve">te som kanskje kan inspirere til videre forskning </w:t>
      </w:r>
      <w:commentRangeStart w:id="33"/>
      <w:r>
        <w:t xml:space="preserve">rundt </w:t>
      </w:r>
      <w:commentRangeEnd w:id="33"/>
      <w:r w:rsidR="005A3B03">
        <w:rPr>
          <w:rStyle w:val="Merknadsreferanse"/>
          <w:rFonts w:cs="Times New Roman"/>
          <w:color w:val="auto"/>
          <w:lang w:val="en-US" w:eastAsia="en-US"/>
        </w:rPr>
        <w:commentReference w:id="33"/>
      </w:r>
      <w:r>
        <w:t>dette forholdet.</w:t>
      </w:r>
    </w:p>
    <w:p w14:paraId="461844A2" w14:textId="77777777" w:rsidR="0076645C" w:rsidRDefault="0076645C">
      <w:pPr>
        <w:pStyle w:val="Brdtekst"/>
        <w:spacing w:line="480" w:lineRule="auto"/>
      </w:pPr>
    </w:p>
    <w:p w14:paraId="2C0DDAE9" w14:textId="77777777" w:rsidR="0076645C" w:rsidRDefault="0076645C">
      <w:pPr>
        <w:pStyle w:val="Brdtekst"/>
        <w:spacing w:line="480" w:lineRule="auto"/>
      </w:pPr>
    </w:p>
    <w:p w14:paraId="2A93F13D" w14:textId="77777777" w:rsidR="0076645C" w:rsidRDefault="0076645C">
      <w:pPr>
        <w:pStyle w:val="Brdtekst"/>
        <w:spacing w:line="480" w:lineRule="auto"/>
      </w:pPr>
    </w:p>
    <w:p w14:paraId="089A8DC6" w14:textId="77777777" w:rsidR="0076645C" w:rsidRDefault="007C4725">
      <w:pPr>
        <w:pStyle w:val="Brdtekst"/>
        <w:spacing w:line="480" w:lineRule="auto"/>
        <w:rPr>
          <w:b/>
          <w:bCs/>
          <w:sz w:val="28"/>
          <w:szCs w:val="28"/>
        </w:rPr>
      </w:pPr>
      <w:r>
        <w:rPr>
          <w:b/>
          <w:bCs/>
          <w:sz w:val="28"/>
          <w:szCs w:val="28"/>
          <w:lang w:val="en-US"/>
        </w:rPr>
        <w:t>Problemstilling:</w:t>
      </w:r>
    </w:p>
    <w:p w14:paraId="2C3DABE3" w14:textId="77777777" w:rsidR="0076645C" w:rsidRDefault="0076645C">
      <w:pPr>
        <w:pStyle w:val="Brdtekst"/>
        <w:spacing w:line="480" w:lineRule="auto"/>
      </w:pPr>
    </w:p>
    <w:p w14:paraId="54F7FDD4" w14:textId="77777777" w:rsidR="0076645C" w:rsidRDefault="007C4725">
      <w:pPr>
        <w:pStyle w:val="Brdtekst"/>
        <w:spacing w:line="480" w:lineRule="auto"/>
      </w:pPr>
      <w:commentRangeStart w:id="34"/>
      <w:r>
        <w:rPr>
          <w:lang w:val="en-US"/>
        </w:rPr>
        <w:t>I</w:t>
      </w:r>
      <w:commentRangeEnd w:id="34"/>
      <w:r w:rsidR="00E65202">
        <w:rPr>
          <w:rStyle w:val="Merknadsreferanse"/>
          <w:rFonts w:cs="Times New Roman"/>
          <w:color w:val="auto"/>
          <w:lang w:val="en-US" w:eastAsia="en-US"/>
        </w:rPr>
        <w:commentReference w:id="34"/>
      </w:r>
      <w:r>
        <w:rPr>
          <w:lang w:val="en-US"/>
        </w:rPr>
        <w:t xml:space="preserve"> Jorge Luis Borges’ «Babels bibliotek» fra hans </w:t>
      </w:r>
      <w:r>
        <w:rPr>
          <w:i/>
          <w:iCs/>
          <w:lang w:val="en-US"/>
        </w:rPr>
        <w:t xml:space="preserve">Samlede fiksjoner </w:t>
      </w:r>
      <w:r>
        <w:rPr>
          <w:lang w:val="en-US"/>
        </w:rPr>
        <w:t xml:space="preserve">finner vi et subjekt som befinner seg i et univers som er et eneste stort bibliotek, og hvor absolutt all kunnskap om subjektet er dokumentert i en bok. Et spørsmål som ofte gjør seg gjeldende i denne fortellingen er hvorvidt subjektet da i prinsippet erstattes med denne kunnskapen? Hvis denne viten skal kartlegge </w:t>
      </w:r>
      <w:r>
        <w:rPr>
          <w:i/>
          <w:iCs/>
          <w:lang w:val="en-US"/>
        </w:rPr>
        <w:t>absolutt</w:t>
      </w:r>
      <w:r>
        <w:rPr>
          <w:lang w:val="en-US"/>
        </w:rPr>
        <w:t xml:space="preserve"> alt om vedkommende, betyr dette at subjektet og teksten til syvende og sist må være identiske med hverandre? Oppstår det et absolutt likhetsforhold mellom hvert enkelt aspekt ved universet og hele universet, og hva er i såfall vilkårene for det</w:t>
      </w:r>
      <w:commentRangeStart w:id="35"/>
      <w:r>
        <w:rPr>
          <w:lang w:val="en-US"/>
        </w:rPr>
        <w:t>?</w:t>
      </w:r>
      <w:commentRangeEnd w:id="35"/>
      <w:r w:rsidR="00185DEF">
        <w:rPr>
          <w:rStyle w:val="Merknadsreferanse"/>
          <w:rFonts w:cs="Times New Roman"/>
          <w:color w:val="auto"/>
          <w:lang w:val="en-US" w:eastAsia="en-US"/>
        </w:rPr>
        <w:commentReference w:id="35"/>
      </w:r>
      <w:r>
        <w:rPr>
          <w:lang w:val="en-US"/>
        </w:rPr>
        <w:t xml:space="preserve"> Slike spørsmål </w:t>
      </w:r>
      <w:r>
        <w:t>oppst</w:t>
      </w:r>
      <w:r>
        <w:rPr>
          <w:lang w:val="da-DK"/>
        </w:rPr>
        <w:t>å</w:t>
      </w:r>
      <w:r>
        <w:t>r</w:t>
      </w:r>
      <w:r>
        <w:rPr>
          <w:lang w:val="en-US"/>
        </w:rPr>
        <w:t xml:space="preserve"> gjerne som en reaksjon på den umiddelbare ideastesi av novellens fiksjonelle virkelighet. Novellen </w:t>
      </w:r>
      <w:r>
        <w:rPr>
          <w:i/>
          <w:iCs/>
          <w:lang w:val="en-US"/>
        </w:rPr>
        <w:t>vekker</w:t>
      </w:r>
      <w:r>
        <w:rPr>
          <w:lang w:val="en-US"/>
        </w:rPr>
        <w:t xml:space="preserve"> tanken i oss gjennom å trigge følelsene våre. Leseren får gjerne en følelse </w:t>
      </w:r>
      <w:r>
        <w:t xml:space="preserve">av </w:t>
      </w:r>
      <w:r>
        <w:rPr>
          <w:lang w:val="en-US"/>
        </w:rPr>
        <w:t xml:space="preserve">svimmelhet og forvirring, ja, de dunkle bildene av stadig nye sekskantede gallerier, som en aldri kan unnslippe uansett hvor en går; det samme om og om igjen, - kan til og med gi en sterk klaustrofobisk følelse. Det er som om «Babels bibliotek» stenger en inne i en uhyggelig maskin. Virkeligheten blir et fengsel. En ekkel og nærmest marerittaktig erkjennelse av total avmakt og angst kan sette seg i kroppen og bli værende der lenge etter at man har lest novellen. Slike affekter trigges blant annet av tekstens spesielle fremstilling av likhetsforhold. Allerede på første siden ser vi en overveldende identifisering av fenomener som deler samme former: «Universet (som andre kaller Biblioteket) består av et ubestemt, kanskje uendelig antall sekskantede gallerier, med digre ventilasjonssjakter i midten, omgitt av svært lave </w:t>
      </w:r>
      <w:commentRangeStart w:id="36"/>
      <w:r>
        <w:rPr>
          <w:lang w:val="en-US"/>
        </w:rPr>
        <w:t xml:space="preserve">rekkverk.» (Borges, 2015, s. 138) </w:t>
      </w:r>
      <w:commentRangeEnd w:id="36"/>
      <w:r w:rsidR="00B33A7D">
        <w:rPr>
          <w:rStyle w:val="Merknadsreferanse"/>
          <w:rFonts w:cs="Times New Roman"/>
          <w:color w:val="auto"/>
          <w:lang w:val="en-US" w:eastAsia="en-US"/>
        </w:rPr>
        <w:commentReference w:id="36"/>
      </w:r>
    </w:p>
    <w:p w14:paraId="48D18A1A" w14:textId="77777777" w:rsidR="0076645C" w:rsidRDefault="007C4725">
      <w:pPr>
        <w:pStyle w:val="Brdtekst"/>
        <w:spacing w:line="480" w:lineRule="auto"/>
      </w:pPr>
      <w:r>
        <w:rPr>
          <w:lang w:val="en-US"/>
        </w:rPr>
        <w:tab/>
        <w:t xml:space="preserve">Altså identifiseres alle disse enkeltdelene av universet som </w:t>
      </w:r>
      <w:commentRangeStart w:id="37"/>
      <w:r>
        <w:rPr>
          <w:lang w:val="en-US"/>
        </w:rPr>
        <w:t xml:space="preserve">strukturelt identiske </w:t>
      </w:r>
      <w:commentRangeEnd w:id="37"/>
      <w:r w:rsidR="009A00C5">
        <w:rPr>
          <w:rStyle w:val="Merknadsreferanse"/>
          <w:rFonts w:cs="Times New Roman"/>
          <w:color w:val="auto"/>
          <w:lang w:val="en-US" w:eastAsia="en-US"/>
        </w:rPr>
        <w:commentReference w:id="37"/>
      </w:r>
      <w:r>
        <w:rPr>
          <w:lang w:val="en-US"/>
        </w:rPr>
        <w:t xml:space="preserve">med hverandre. Landskapet er derved </w:t>
      </w:r>
      <w:r>
        <w:t>stort sett</w:t>
      </w:r>
      <w:r>
        <w:rPr>
          <w:lang w:val="en-US"/>
        </w:rPr>
        <w:t xml:space="preserve"> alltid det samme: de seks kantene, de samme digre ventilasjonssjaktene og de samme lave rekkverkene. Og likevel i dette havet av </w:t>
      </w:r>
      <w:commentRangeStart w:id="38"/>
      <w:r>
        <w:rPr>
          <w:lang w:val="en-US"/>
        </w:rPr>
        <w:t>tilsynelatende likheter erkjennes ikke noe</w:t>
      </w:r>
      <w:r>
        <w:t>n</w:t>
      </w:r>
      <w:r>
        <w:rPr>
          <w:lang w:val="en-US"/>
        </w:rPr>
        <w:t xml:space="preserve"> følelse av harmoni og helhet i en oppløftende forstand</w:t>
      </w:r>
      <w:commentRangeEnd w:id="38"/>
      <w:r w:rsidR="0033794D">
        <w:rPr>
          <w:rStyle w:val="Merknadsreferanse"/>
          <w:rFonts w:cs="Times New Roman"/>
          <w:color w:val="auto"/>
          <w:lang w:val="en-US" w:eastAsia="en-US"/>
        </w:rPr>
        <w:commentReference w:id="38"/>
      </w:r>
      <w:r>
        <w:rPr>
          <w:lang w:val="en-US"/>
        </w:rPr>
        <w:t>. Tvert imot, novellen fremstiller en verden der det er så mye orden, så mye sammenhenger, at inntrykket bikker over i det motsatte; teksten ender opp med å gi en følelse av kaos</w:t>
      </w:r>
      <w:commentRangeStart w:id="39"/>
      <w:r>
        <w:rPr>
          <w:lang w:val="en-US"/>
        </w:rPr>
        <w:t>.</w:t>
      </w:r>
      <w:commentRangeEnd w:id="39"/>
      <w:r w:rsidR="008A1CE3">
        <w:rPr>
          <w:rStyle w:val="Merknadsreferanse"/>
          <w:rFonts w:cs="Times New Roman"/>
          <w:color w:val="auto"/>
          <w:lang w:val="en-US" w:eastAsia="en-US"/>
        </w:rPr>
        <w:commentReference w:id="39"/>
      </w:r>
      <w:r>
        <w:rPr>
          <w:lang w:val="en-US"/>
        </w:rPr>
        <w:t xml:space="preserve"> Når fortelleren sier «</w:t>
      </w:r>
      <w:r>
        <w:rPr>
          <w:i/>
          <w:iCs/>
          <w:lang w:val="en-US"/>
        </w:rPr>
        <w:t>I hele det veldige Biblioteket finnes det ikke to bøker som er like</w:t>
      </w:r>
      <w:r>
        <w:rPr>
          <w:lang w:val="en-US"/>
        </w:rPr>
        <w:t>» (Borges, 2015, s. 141) og så litt senere i novellen likevel hevder at «</w:t>
      </w:r>
      <w:r>
        <w:rPr>
          <w:i/>
          <w:iCs/>
          <w:lang w:val="en-US"/>
        </w:rPr>
        <w:t>Å snakke er å gjøre seg skyldig i tautologier</w:t>
      </w:r>
      <w:r>
        <w:rPr>
          <w:lang w:val="en-US"/>
        </w:rPr>
        <w:t xml:space="preserve">» kan dette òg gi en paradoksal følelse av kaotisk orden: </w:t>
      </w:r>
      <w:commentRangeStart w:id="40"/>
      <w:r>
        <w:rPr>
          <w:lang w:val="en-US"/>
        </w:rPr>
        <w:t xml:space="preserve">en </w:t>
      </w:r>
      <w:commentRangeEnd w:id="40"/>
      <w:r w:rsidR="002C198A">
        <w:rPr>
          <w:rStyle w:val="Merknadsreferanse"/>
          <w:rFonts w:cs="Times New Roman"/>
          <w:color w:val="auto"/>
          <w:lang w:val="en-US" w:eastAsia="en-US"/>
        </w:rPr>
        <w:commentReference w:id="40"/>
      </w:r>
      <w:r>
        <w:rPr>
          <w:lang w:val="en-US"/>
        </w:rPr>
        <w:t xml:space="preserve">følelse av at systemene som konstituerer all eksistens er så uendelig komplekse og ubegripelige at dets innerste puls ikke kan være annet enn en slags ren rasende </w:t>
      </w:r>
      <w:commentRangeStart w:id="41"/>
      <w:r>
        <w:rPr>
          <w:lang w:val="en-US"/>
        </w:rPr>
        <w:t>galskap. (2015, s. 138)</w:t>
      </w:r>
      <w:commentRangeEnd w:id="41"/>
      <w:r w:rsidR="007924D5">
        <w:rPr>
          <w:rStyle w:val="Merknadsreferanse"/>
          <w:rFonts w:cs="Times New Roman"/>
          <w:color w:val="auto"/>
          <w:lang w:val="en-US" w:eastAsia="en-US"/>
        </w:rPr>
        <w:commentReference w:id="41"/>
      </w:r>
      <w:r>
        <w:rPr>
          <w:lang w:val="en-US"/>
        </w:rPr>
        <w:t xml:space="preserve"> Måten Borges har satt sammen språket på gjør at slik </w:t>
      </w:r>
      <w:commentRangeStart w:id="42"/>
      <w:r>
        <w:rPr>
          <w:lang w:val="en-US"/>
        </w:rPr>
        <w:t xml:space="preserve">interessant </w:t>
      </w:r>
      <w:commentRangeEnd w:id="42"/>
      <w:r w:rsidR="00E01E75">
        <w:rPr>
          <w:rStyle w:val="Merknadsreferanse"/>
          <w:rFonts w:cs="Times New Roman"/>
          <w:color w:val="auto"/>
          <w:lang w:val="en-US" w:eastAsia="en-US"/>
        </w:rPr>
        <w:commentReference w:id="42"/>
      </w:r>
      <w:r>
        <w:rPr>
          <w:lang w:val="en-US"/>
        </w:rPr>
        <w:t xml:space="preserve">ideastesi kan trigges. </w:t>
      </w:r>
    </w:p>
    <w:p w14:paraId="29ABEA5A" w14:textId="77777777" w:rsidR="0076645C" w:rsidRDefault="007C4725">
      <w:pPr>
        <w:pStyle w:val="Brdtekst"/>
        <w:spacing w:line="480" w:lineRule="auto"/>
      </w:pPr>
      <w:r>
        <w:rPr>
          <w:lang w:val="en-US"/>
        </w:rPr>
        <w:tab/>
        <w:t xml:space="preserve">I T. S. Eliots </w:t>
      </w:r>
      <w:r>
        <w:rPr>
          <w:i/>
          <w:iCs/>
          <w:lang w:val="en-US"/>
        </w:rPr>
        <w:t>Four Quartets</w:t>
      </w:r>
      <w:r>
        <w:rPr>
          <w:lang w:val="en-US"/>
        </w:rPr>
        <w:t xml:space="preserve"> drøftes blant annet forholdet mellom tid og evighet. Finnes tid fra evighetens «ståsted»? Eller er alt et eneste stort «nå»? Hvis virkeligheten består av tid og evighet, deles den i to fullstendig forskjellige enheter, eller omfatter én av dem den andre? Hvis all tid, alle momenter</w:t>
      </w:r>
      <w:r>
        <w:t>,</w:t>
      </w:r>
      <w:r>
        <w:rPr>
          <w:lang w:val="en-US"/>
        </w:rPr>
        <w:t xml:space="preserve"> bare er en modus av evigheten, risikerer man å glemme verden i tid: </w:t>
      </w:r>
    </w:p>
    <w:p w14:paraId="434A4F8B" w14:textId="77777777" w:rsidR="0076645C" w:rsidRDefault="007C4725">
      <w:pPr>
        <w:pStyle w:val="Brdtekst"/>
        <w:spacing w:line="480" w:lineRule="auto"/>
        <w:ind w:left="283" w:right="283"/>
        <w:rPr>
          <w:sz w:val="20"/>
          <w:szCs w:val="20"/>
        </w:rPr>
      </w:pPr>
      <w:r>
        <w:rPr>
          <w:sz w:val="20"/>
          <w:szCs w:val="20"/>
          <w:lang w:val="en-US"/>
        </w:rPr>
        <w:t>…only in time can the moment in the rose-garden,</w:t>
      </w:r>
    </w:p>
    <w:p w14:paraId="14DA60F7" w14:textId="77777777" w:rsidR="0076645C" w:rsidRDefault="007C4725">
      <w:pPr>
        <w:pStyle w:val="Brdtekst"/>
        <w:spacing w:line="480" w:lineRule="auto"/>
        <w:ind w:left="283" w:right="283"/>
        <w:rPr>
          <w:sz w:val="20"/>
          <w:szCs w:val="20"/>
        </w:rPr>
      </w:pPr>
      <w:r>
        <w:rPr>
          <w:sz w:val="20"/>
          <w:szCs w:val="20"/>
          <w:lang w:val="en-US"/>
        </w:rPr>
        <w:t xml:space="preserve">The moment in the arbour where the rain beat, </w:t>
      </w:r>
    </w:p>
    <w:p w14:paraId="18C69290" w14:textId="77777777" w:rsidR="0076645C" w:rsidRDefault="007C4725">
      <w:pPr>
        <w:pStyle w:val="Brdtekst"/>
        <w:spacing w:line="480" w:lineRule="auto"/>
        <w:ind w:left="283" w:right="283"/>
        <w:rPr>
          <w:sz w:val="20"/>
          <w:szCs w:val="20"/>
        </w:rPr>
      </w:pPr>
      <w:r>
        <w:rPr>
          <w:sz w:val="20"/>
          <w:szCs w:val="20"/>
          <w:lang w:val="en-US"/>
        </w:rPr>
        <w:t xml:space="preserve">The moment in the draughty church at smokefall </w:t>
      </w:r>
    </w:p>
    <w:p w14:paraId="14F165F2" w14:textId="77777777" w:rsidR="0076645C" w:rsidRDefault="007C4725">
      <w:pPr>
        <w:pStyle w:val="Brdtekst"/>
        <w:spacing w:line="480" w:lineRule="auto"/>
        <w:ind w:left="283" w:right="283"/>
      </w:pPr>
      <w:r>
        <w:rPr>
          <w:sz w:val="20"/>
          <w:szCs w:val="20"/>
          <w:lang w:val="en-US"/>
        </w:rPr>
        <w:t xml:space="preserve">Be remembered… (Eliot, 2001, s. 6) </w:t>
      </w:r>
    </w:p>
    <w:p w14:paraId="0BE0C145" w14:textId="77777777" w:rsidR="0076645C" w:rsidRDefault="007C4725">
      <w:pPr>
        <w:pStyle w:val="Brdtekst"/>
        <w:spacing w:line="480" w:lineRule="auto"/>
      </w:pPr>
      <w:r>
        <w:rPr>
          <w:lang w:val="en-US"/>
        </w:rPr>
        <w:t>Dersom sinnet strekker seg mot evigheten, glemmer de</w:t>
      </w:r>
      <w:r>
        <w:t>t</w:t>
      </w:r>
      <w:r>
        <w:rPr>
          <w:lang w:val="en-US"/>
        </w:rPr>
        <w:t xml:space="preserve"> da ikke den rikere, konkrete partikulære tilblivelsen; rosehagen,  regnet, minnene - glemmer den ikke livet? </w:t>
      </w:r>
      <w:commentRangeStart w:id="43"/>
      <w:r>
        <w:rPr>
          <w:lang w:val="en-US"/>
        </w:rPr>
        <w:t>Dette var ifølge William Desmond</w:t>
      </w:r>
      <w:commentRangeEnd w:id="43"/>
      <w:r w:rsidR="00156DA1">
        <w:rPr>
          <w:rStyle w:val="Merknadsreferanse"/>
          <w:rFonts w:cs="Times New Roman"/>
          <w:color w:val="auto"/>
          <w:lang w:val="en-US" w:eastAsia="en-US"/>
        </w:rPr>
        <w:commentReference w:id="43"/>
      </w:r>
      <w:r>
        <w:rPr>
          <w:lang w:val="en-US"/>
        </w:rPr>
        <w:t>, Friedrich Nietzsches frykt: «Nietzsche enjoins a return to the pagan earth, in opposition to the Platonic and Christian flight to eternity» (Desmond, 1992, s. 52</w:t>
      </w:r>
      <w:commentRangeStart w:id="44"/>
      <w:r>
        <w:rPr>
          <w:lang w:val="en-US"/>
        </w:rPr>
        <w:t>)</w:t>
      </w:r>
      <w:commentRangeEnd w:id="44"/>
      <w:r w:rsidR="00E34A9F">
        <w:rPr>
          <w:rStyle w:val="Merknadsreferanse"/>
          <w:rFonts w:cs="Times New Roman"/>
          <w:color w:val="auto"/>
          <w:lang w:val="en-US" w:eastAsia="en-US"/>
        </w:rPr>
        <w:commentReference w:id="44"/>
      </w:r>
      <w:r>
        <w:rPr>
          <w:lang w:val="en-US"/>
        </w:rPr>
        <w:t xml:space="preserve"> </w:t>
      </w:r>
    </w:p>
    <w:p w14:paraId="48632B10" w14:textId="77777777" w:rsidR="0076645C" w:rsidRDefault="007C4725">
      <w:pPr>
        <w:pStyle w:val="Brdtekst"/>
        <w:spacing w:line="480" w:lineRule="auto"/>
      </w:pPr>
      <w:r>
        <w:rPr>
          <w:lang w:val="en-US"/>
        </w:rPr>
        <w:tab/>
        <w:t xml:space="preserve">Men hvis evigheten derimot betraktes som en misforståelse, en slags falsk abstraksjon tenkt av en forvirret ‘ren fornuft’, er det fristende å betrakte </w:t>
      </w:r>
      <w:r>
        <w:rPr>
          <w:i/>
          <w:iCs/>
          <w:lang w:val="en-US"/>
        </w:rPr>
        <w:t>historiens utfoldelse i tid</w:t>
      </w:r>
      <w:r>
        <w:rPr>
          <w:lang w:val="en-US"/>
        </w:rPr>
        <w:t xml:space="preserve"> som det mest grunnleggende. Men risikerer man ikke da å gjøre historiens utvikling immun for kritikk? Trenger vi ikke kontakt med evigheten for å være i stand til å kritisere katastrofale historiske prosesser</w:t>
      </w:r>
      <w:r>
        <w:rPr>
          <w:lang w:val="ru-RU"/>
        </w:rPr>
        <w:t>?</w:t>
      </w:r>
      <w:r>
        <w:t xml:space="preserve"> </w:t>
      </w:r>
      <w:r>
        <w:rPr>
          <w:lang w:val="en-US"/>
        </w:rPr>
        <w:t xml:space="preserve">Som Desmond skriver: «The preservation of transcendence as </w:t>
      </w:r>
      <w:r>
        <w:rPr>
          <w:i/>
          <w:iCs/>
          <w:lang w:val="en-US"/>
        </w:rPr>
        <w:t xml:space="preserve">other </w:t>
      </w:r>
      <w:r>
        <w:rPr>
          <w:lang w:val="en-US"/>
        </w:rPr>
        <w:t xml:space="preserve">precipitates in us an </w:t>
      </w:r>
      <w:r>
        <w:rPr>
          <w:i/>
          <w:iCs/>
          <w:lang w:val="en-US"/>
        </w:rPr>
        <w:t xml:space="preserve">ineradicable scepticism </w:t>
      </w:r>
      <w:r>
        <w:rPr>
          <w:lang w:val="en-US"/>
        </w:rPr>
        <w:t xml:space="preserve">(…) about every absolutization of history, and </w:t>
      </w:r>
      <w:r>
        <w:rPr>
          <w:i/>
          <w:iCs/>
          <w:lang w:val="en-US"/>
        </w:rPr>
        <w:t xml:space="preserve">all </w:t>
      </w:r>
      <w:r>
        <w:rPr>
          <w:lang w:val="en-US"/>
        </w:rPr>
        <w:t xml:space="preserve">of its powerful </w:t>
      </w:r>
      <w:commentRangeStart w:id="45"/>
      <w:r>
        <w:rPr>
          <w:lang w:val="en-US"/>
        </w:rPr>
        <w:t>formations.»? (Desmond, 1992, s. 55)</w:t>
      </w:r>
      <w:commentRangeEnd w:id="45"/>
      <w:r w:rsidR="00833A73">
        <w:rPr>
          <w:rStyle w:val="Merknadsreferanse"/>
          <w:rFonts w:cs="Times New Roman"/>
          <w:color w:val="auto"/>
          <w:lang w:val="en-US" w:eastAsia="en-US"/>
        </w:rPr>
        <w:commentReference w:id="45"/>
      </w:r>
    </w:p>
    <w:p w14:paraId="1F77EB18" w14:textId="77777777" w:rsidR="0076645C" w:rsidRDefault="007C4725">
      <w:pPr>
        <w:pStyle w:val="Brdtekst"/>
        <w:spacing w:line="480" w:lineRule="auto"/>
      </w:pPr>
      <w:r>
        <w:rPr>
          <w:lang w:val="en-US"/>
        </w:rPr>
        <w:tab/>
      </w:r>
      <w:r>
        <w:t>I Eliots diktning finner vi en dialektikk som ikke bare elegant danser mellom tidens fargerike sanseverden og den mystiske andre evigheten, men også mellom likheter og forskjeller i ulike former for tider. S</w:t>
      </w:r>
      <w:r>
        <w:rPr>
          <w:lang w:val="da-DK"/>
        </w:rPr>
        <w:t>æ</w:t>
      </w:r>
      <w:r>
        <w:t>rlig viktig er dansen mellom realisert og mulig tid. Hvordan kan vi forstå det mulige? Er realiserte tidspunkt bare dr</w:t>
      </w:r>
      <w:r>
        <w:rPr>
          <w:lang w:val="da-DK"/>
        </w:rPr>
        <w:t xml:space="preserve">åper i den mulige tids hav? </w:t>
      </w:r>
      <w:r>
        <w:rPr>
          <w:lang w:val="en-US"/>
        </w:rPr>
        <w:t>Eller er det mulige, som Eliot skriver, en abstraksjon: «What might have been is an abstraction / Remaining a perpetual possibility / Only in a world of speculation</w:t>
      </w:r>
      <w:commentRangeStart w:id="46"/>
      <w:r>
        <w:rPr>
          <w:lang w:val="en-US"/>
        </w:rPr>
        <w:t xml:space="preserve">.»? </w:t>
      </w:r>
      <w:r>
        <w:t xml:space="preserve">(Eliot, 2001, s. 3) </w:t>
      </w:r>
      <w:commentRangeEnd w:id="46"/>
      <w:r w:rsidR="008034A3">
        <w:rPr>
          <w:rStyle w:val="Merknadsreferanse"/>
          <w:rFonts w:cs="Times New Roman"/>
          <w:color w:val="auto"/>
          <w:lang w:val="en-US" w:eastAsia="en-US"/>
        </w:rPr>
        <w:commentReference w:id="46"/>
      </w:r>
      <w:r>
        <w:t>Eller kanskje st</w:t>
      </w:r>
      <w:r>
        <w:rPr>
          <w:lang w:val="da-DK"/>
        </w:rPr>
        <w:t>å</w:t>
      </w:r>
      <w:r>
        <w:t xml:space="preserve">r realisert tid i et dualistisk motsetningsforhold til det mulige, hvor ingen av partene er reduserbare? Denne dialektikken om forholdet mellom ulike tider har også en selvreferensiell side. Eliots dikt er også en refleksjon over diktningens situasjon. For hva er litteraturens metafysiske status? Er den ikke nettopp en utforskning av det </w:t>
      </w:r>
      <w:r>
        <w:rPr>
          <w:i/>
          <w:iCs/>
        </w:rPr>
        <w:t xml:space="preserve">mulige? </w:t>
      </w:r>
      <w:r>
        <w:t xml:space="preserve">Slik knytter </w:t>
      </w:r>
      <w:r>
        <w:rPr>
          <w:i/>
          <w:iCs/>
        </w:rPr>
        <w:t>Four Quartets</w:t>
      </w:r>
      <w:r>
        <w:t xml:space="preserve"> litteraturens metafysikk til modal logikk, sp</w:t>
      </w:r>
      <w:r>
        <w:rPr>
          <w:lang w:val="da-DK"/>
        </w:rPr>
        <w:t>ø</w:t>
      </w:r>
      <w:r>
        <w:t>rsm</w:t>
      </w:r>
      <w:r>
        <w:rPr>
          <w:lang w:val="da-DK"/>
        </w:rPr>
        <w:t>å</w:t>
      </w:r>
      <w:r>
        <w:t>let om mulige verdener:</w:t>
      </w:r>
    </w:p>
    <w:p w14:paraId="5682A8DF" w14:textId="77777777" w:rsidR="0076645C" w:rsidRDefault="007C4725">
      <w:pPr>
        <w:pStyle w:val="Brdtekst"/>
        <w:spacing w:line="480" w:lineRule="auto"/>
        <w:ind w:left="283" w:right="283"/>
        <w:rPr>
          <w:sz w:val="20"/>
          <w:szCs w:val="20"/>
        </w:rPr>
      </w:pPr>
      <w:r>
        <w:rPr>
          <w:sz w:val="20"/>
          <w:szCs w:val="20"/>
          <w:lang w:val="en-US"/>
        </w:rPr>
        <w:t>Footfalls echo in the memory</w:t>
      </w:r>
    </w:p>
    <w:p w14:paraId="6D9552D8" w14:textId="77777777" w:rsidR="0076645C" w:rsidRDefault="007C4725">
      <w:pPr>
        <w:pStyle w:val="Brdtekst"/>
        <w:spacing w:line="480" w:lineRule="auto"/>
        <w:ind w:left="283" w:right="283"/>
        <w:rPr>
          <w:sz w:val="20"/>
          <w:szCs w:val="20"/>
        </w:rPr>
      </w:pPr>
      <w:r>
        <w:rPr>
          <w:sz w:val="20"/>
          <w:szCs w:val="20"/>
          <w:lang w:val="en-US"/>
        </w:rPr>
        <w:t>Down the passage which we did not take</w:t>
      </w:r>
    </w:p>
    <w:p w14:paraId="14980E86" w14:textId="77777777" w:rsidR="0076645C" w:rsidRDefault="007C4725">
      <w:pPr>
        <w:pStyle w:val="Brdtekst"/>
        <w:spacing w:line="480" w:lineRule="auto"/>
        <w:ind w:left="283" w:right="283"/>
        <w:rPr>
          <w:sz w:val="20"/>
          <w:szCs w:val="20"/>
        </w:rPr>
      </w:pPr>
      <w:r>
        <w:rPr>
          <w:sz w:val="20"/>
          <w:szCs w:val="20"/>
          <w:lang w:val="en-US"/>
        </w:rPr>
        <w:t>Towards the door we never opened</w:t>
      </w:r>
    </w:p>
    <w:p w14:paraId="2871ED71" w14:textId="77777777" w:rsidR="0076645C" w:rsidRDefault="007C4725">
      <w:pPr>
        <w:pStyle w:val="Brdtekst"/>
        <w:spacing w:line="480" w:lineRule="auto"/>
        <w:ind w:left="283" w:right="283"/>
      </w:pPr>
      <w:r>
        <w:rPr>
          <w:sz w:val="20"/>
          <w:szCs w:val="20"/>
          <w:lang w:val="en-US"/>
        </w:rPr>
        <w:t xml:space="preserve">Into the rose-garden. (…) (Eliot, 2001, s. 3) </w:t>
      </w:r>
    </w:p>
    <w:p w14:paraId="35AEDBD2" w14:textId="77777777" w:rsidR="0076645C" w:rsidRDefault="007C4725">
      <w:pPr>
        <w:pStyle w:val="Brdtekst"/>
        <w:spacing w:line="480" w:lineRule="auto"/>
      </w:pPr>
      <w:r>
        <w:t xml:space="preserve">Dette kan blant annet tolkes som en erindring av en nesten glemt mulig verden, en virkelighet som aldri ble realisert, men som en gang var en </w:t>
      </w:r>
      <w:r>
        <w:rPr>
          <w:lang w:val="da-DK"/>
        </w:rPr>
        <w:t>å</w:t>
      </w:r>
      <w:r>
        <w:t xml:space="preserve">pning, </w:t>
      </w:r>
      <w:commentRangeStart w:id="47"/>
      <w:r>
        <w:t xml:space="preserve">ja, </w:t>
      </w:r>
      <w:commentRangeEnd w:id="47"/>
      <w:r w:rsidR="0059515D">
        <w:rPr>
          <w:rStyle w:val="Merknadsreferanse"/>
          <w:rFonts w:cs="Times New Roman"/>
          <w:color w:val="auto"/>
          <w:lang w:val="en-US" w:eastAsia="en-US"/>
        </w:rPr>
        <w:commentReference w:id="47"/>
      </w:r>
      <w:r>
        <w:t>kanskje til og med en forventing av noe som skulle skje, f</w:t>
      </w:r>
      <w:r>
        <w:rPr>
          <w:lang w:val="da-DK"/>
        </w:rPr>
        <w:t>ør eller siden, - men som n</w:t>
      </w:r>
      <w:r>
        <w:t>å bare kan finnes igjen gjennom de poetiske bildene. M</w:t>
      </w:r>
      <w:r>
        <w:rPr>
          <w:lang w:val="da-DK"/>
        </w:rPr>
        <w:t>å</w:t>
      </w:r>
      <w:r>
        <w:t xml:space="preserve">ten diktet leker med likhet-forskjell-relasjonene i fremstillingen av den aktuelle verden i forhold til de mulige verdener er et interessant aspekt av hvordan </w:t>
      </w:r>
      <w:r>
        <w:rPr>
          <w:i/>
          <w:iCs/>
        </w:rPr>
        <w:t xml:space="preserve">Four Quartets </w:t>
      </w:r>
      <w:r>
        <w:t>former triggere for nokså unike former for ideastesi.</w:t>
      </w:r>
    </w:p>
    <w:p w14:paraId="1033E3FB" w14:textId="77777777" w:rsidR="0076645C" w:rsidRDefault="007C4725">
      <w:pPr>
        <w:pStyle w:val="Brdtekst"/>
        <w:spacing w:line="480" w:lineRule="auto"/>
      </w:pPr>
      <w:r>
        <w:rPr>
          <w:lang w:val="en-US"/>
        </w:rPr>
        <w:tab/>
        <w:t>Ovenfor har jeg gitt noen eksempler på hvordan forholdet mellom likhet og forskjell spiller inn i formingen av ulike realitetsfornemmelser. Tilværelsen, slik den fremstilles på ulike vis i litteraturen og filosofien, kan synes å være paradoksal. I det éne øyeblikk ser den ut til å være satt sammen av elementer som alle har noe til felles: vi tar del i en helhet, en ordnet virkelighet. Vi finner sammenhenger, vi finner likheter i alt: «Se her, dette kjenner jeg igjen … Se her, disse har noe til felles … Hei, deg har jeg sett før … Det er et</w:t>
      </w:r>
      <w:r>
        <w:t>t</w:t>
      </w:r>
      <w:r>
        <w:rPr>
          <w:lang w:val="en-US"/>
        </w:rPr>
        <w:t xml:space="preserve"> eller annet her, noe som alltid kommer tilbake…» I det andre øyeblikk fremstår derimot verden som fullstendig separert, splittet og stadig i endring; likhetene vi identifiserer er bare skinn, falske overflater: «Jeg kjenner ikke engang meg selv… her er det så annerledes … du er så rar, hvem er du egentlig … ingenting er slik det var.» Vi spør gjerne: er alt som finnes fullstendig forskjellig, er alt identisk med alt, eller finnes det noe mellom disse to</w:t>
      </w:r>
      <w:r>
        <w:t xml:space="preserve"> ytterlighetene</w:t>
      </w:r>
      <w:r>
        <w:rPr>
          <w:lang w:val="en-US"/>
        </w:rPr>
        <w:t>? Hvordan skal vi forstå forholdet mellom likhetene og forskjellene</w:t>
      </w:r>
      <w:commentRangeStart w:id="48"/>
      <w:r>
        <w:rPr>
          <w:lang w:val="en-US"/>
        </w:rPr>
        <w:t>?</w:t>
      </w:r>
      <w:commentRangeEnd w:id="48"/>
      <w:r w:rsidR="00277F95">
        <w:rPr>
          <w:rStyle w:val="Merknadsreferanse"/>
          <w:rFonts w:cs="Times New Roman"/>
          <w:color w:val="auto"/>
          <w:lang w:val="en-US" w:eastAsia="en-US"/>
        </w:rPr>
        <w:commentReference w:id="48"/>
      </w:r>
      <w:r>
        <w:rPr>
          <w:lang w:val="en-US"/>
        </w:rPr>
        <w:t xml:space="preserve"> </w:t>
      </w:r>
    </w:p>
    <w:p w14:paraId="31BDBBBF" w14:textId="77777777" w:rsidR="0076645C" w:rsidRDefault="007C4725">
      <w:pPr>
        <w:pStyle w:val="Brdtekst"/>
        <w:spacing w:line="480" w:lineRule="auto"/>
      </w:pPr>
      <w:r>
        <w:rPr>
          <w:lang w:val="en-US"/>
        </w:rPr>
        <w:tab/>
        <w:t>Jeg vil utforske disse problemstillingene slik de viser seg innenfor de utvalgte teoretiske og litterære tekstene. Min undersøkelse tar for seg 1) hvorvidt Hegel og Deleuzes ulike teorier om emnet kan kaste lys over de formelle og de tematiske aspektene ved nevnte litterære verk som er relevante for spørsmålet om virkelighetsfølelse, og 2) i hvilken grad de litterære verkene kan fungere som hermeneutiske ‘nøkler’ til å åpne opp nye dører inn til Hegel og Deleuzes filosofi</w:t>
      </w:r>
      <w:commentRangeStart w:id="49"/>
      <w:r>
        <w:rPr>
          <w:lang w:val="en-US"/>
        </w:rPr>
        <w:t>.</w:t>
      </w:r>
      <w:commentRangeEnd w:id="49"/>
      <w:r w:rsidR="00D43E45">
        <w:rPr>
          <w:rStyle w:val="Merknadsreferanse"/>
          <w:rFonts w:cs="Times New Roman"/>
          <w:color w:val="auto"/>
          <w:lang w:val="en-US" w:eastAsia="en-US"/>
        </w:rPr>
        <w:commentReference w:id="49"/>
      </w:r>
    </w:p>
    <w:p w14:paraId="56D864A1" w14:textId="77777777" w:rsidR="0076645C" w:rsidRDefault="0076645C">
      <w:pPr>
        <w:pStyle w:val="Brdtekst"/>
        <w:spacing w:line="480" w:lineRule="auto"/>
      </w:pPr>
    </w:p>
    <w:p w14:paraId="469950F3" w14:textId="77777777" w:rsidR="0076645C" w:rsidRDefault="0076645C">
      <w:pPr>
        <w:pStyle w:val="Brdtekst"/>
        <w:spacing w:line="480" w:lineRule="auto"/>
      </w:pPr>
    </w:p>
    <w:p w14:paraId="02C359AA" w14:textId="77777777" w:rsidR="0076645C" w:rsidRDefault="0076645C">
      <w:pPr>
        <w:pStyle w:val="Brdtekst"/>
        <w:spacing w:line="480" w:lineRule="auto"/>
      </w:pPr>
    </w:p>
    <w:p w14:paraId="1B538B01" w14:textId="77777777" w:rsidR="0076645C" w:rsidRDefault="0076645C">
      <w:pPr>
        <w:pStyle w:val="Brdtekst"/>
        <w:spacing w:line="480" w:lineRule="auto"/>
      </w:pPr>
    </w:p>
    <w:p w14:paraId="6F085A56" w14:textId="77777777" w:rsidR="0076645C" w:rsidRDefault="0076645C">
      <w:pPr>
        <w:pStyle w:val="Brdtekst"/>
        <w:spacing w:line="480" w:lineRule="auto"/>
      </w:pPr>
    </w:p>
    <w:p w14:paraId="2E7E9632" w14:textId="77777777" w:rsidR="0076645C" w:rsidRDefault="007C4725">
      <w:pPr>
        <w:pStyle w:val="Brdtekst"/>
        <w:spacing w:line="480" w:lineRule="auto"/>
        <w:rPr>
          <w:b/>
          <w:bCs/>
          <w:sz w:val="28"/>
          <w:szCs w:val="28"/>
        </w:rPr>
      </w:pPr>
      <w:r>
        <w:rPr>
          <w:b/>
          <w:bCs/>
          <w:sz w:val="28"/>
          <w:szCs w:val="28"/>
          <w:lang w:val="it-IT"/>
        </w:rPr>
        <w:t>Hypotese:</w:t>
      </w:r>
    </w:p>
    <w:p w14:paraId="4954C6DE" w14:textId="77777777" w:rsidR="0076645C" w:rsidRDefault="0076645C">
      <w:pPr>
        <w:pStyle w:val="Brdtekst"/>
        <w:spacing w:line="480" w:lineRule="auto"/>
      </w:pPr>
    </w:p>
    <w:p w14:paraId="545E1028" w14:textId="77777777" w:rsidR="0076645C" w:rsidRDefault="007C4725">
      <w:pPr>
        <w:pStyle w:val="Brdtekst"/>
        <w:spacing w:line="480" w:lineRule="auto"/>
      </w:pPr>
      <w:commentRangeStart w:id="50"/>
      <w:r>
        <w:t>M</w:t>
      </w:r>
      <w:commentRangeEnd w:id="50"/>
      <w:r w:rsidR="00C0010D">
        <w:rPr>
          <w:rStyle w:val="Merknadsreferanse"/>
          <w:rFonts w:cs="Times New Roman"/>
          <w:color w:val="auto"/>
          <w:lang w:val="en-US" w:eastAsia="en-US"/>
        </w:rPr>
        <w:commentReference w:id="50"/>
      </w:r>
      <w:r>
        <w:t>in hypotese går ut</w:t>
      </w:r>
      <w:r>
        <w:rPr>
          <w:lang w:val="da-DK"/>
        </w:rPr>
        <w:t xml:space="preserve"> på at til</w:t>
      </w:r>
      <w:r>
        <w:t xml:space="preserve"> tross for mange og viktige forskjeller er det store likheter mellom Hegel og Deleuze sin forst</w:t>
      </w:r>
      <w:r>
        <w:rPr>
          <w:lang w:val="da-DK"/>
        </w:rPr>
        <w:t>å</w:t>
      </w:r>
      <w:r>
        <w:t xml:space="preserve">else av likhet og forskjell. Dette er en kompleks tese, og derfor noe jeg ikke videre kan utbrodere uten en lang rekke argumenter. Videre antar jeg at </w:t>
      </w:r>
      <w:r>
        <w:rPr>
          <w:i/>
          <w:iCs/>
        </w:rPr>
        <w:t xml:space="preserve">Difference and Repetition </w:t>
      </w:r>
      <w:r>
        <w:t xml:space="preserve">og «Babel’s bibliotek» begge kan gi oss innsikt i hvordan tekstlige fremstillinger av likheter og orden, </w:t>
      </w:r>
      <w:commentRangeStart w:id="51"/>
      <w:r>
        <w:t>dersom den litterære konstruksjonen er satt sammen på riktig måte</w:t>
      </w:r>
      <w:commentRangeEnd w:id="51"/>
      <w:r w:rsidR="004D0535">
        <w:rPr>
          <w:rStyle w:val="Merknadsreferanse"/>
          <w:rFonts w:cs="Times New Roman"/>
          <w:color w:val="auto"/>
          <w:lang w:val="en-US" w:eastAsia="en-US"/>
        </w:rPr>
        <w:commentReference w:id="51"/>
      </w:r>
      <w:r>
        <w:t xml:space="preserve">, paradoksalt nok kan skape en ideastesi av kaos. Når det gjelder </w:t>
      </w:r>
      <w:r>
        <w:rPr>
          <w:i/>
          <w:iCs/>
        </w:rPr>
        <w:t xml:space="preserve">Science of Logic </w:t>
      </w:r>
      <w:r>
        <w:t xml:space="preserve">og </w:t>
      </w:r>
      <w:r>
        <w:rPr>
          <w:i/>
          <w:iCs/>
        </w:rPr>
        <w:t xml:space="preserve">Four Quartets </w:t>
      </w:r>
      <w:r>
        <w:t xml:space="preserve">antar jeg at </w:t>
      </w:r>
      <w:commentRangeStart w:id="52"/>
      <w:r>
        <w:t xml:space="preserve">forholdet </w:t>
      </w:r>
      <w:commentRangeEnd w:id="52"/>
      <w:r w:rsidR="004B1324">
        <w:rPr>
          <w:rStyle w:val="Merknadsreferanse"/>
          <w:rFonts w:cs="Times New Roman"/>
          <w:color w:val="auto"/>
          <w:lang w:val="en-US" w:eastAsia="en-US"/>
        </w:rPr>
        <w:commentReference w:id="52"/>
      </w:r>
      <w:r>
        <w:t xml:space="preserve">er mer komplisert. Dette skyldes bl. a. to momenter i </w:t>
      </w:r>
      <w:r>
        <w:rPr>
          <w:i/>
          <w:iCs/>
        </w:rPr>
        <w:t>Four Quartets</w:t>
      </w:r>
      <w:r>
        <w:t xml:space="preserve">; det éne finner vi i første kvartett «Burnt Norton», hvor følgende står skrevet: «There would be no dance, and there is only the </w:t>
      </w:r>
      <w:commentRangeStart w:id="53"/>
      <w:r>
        <w:t>dance.» (Eliot, 2001, s. 5)</w:t>
      </w:r>
      <w:commentRangeEnd w:id="53"/>
      <w:r w:rsidR="00C0010D">
        <w:rPr>
          <w:rStyle w:val="Merknadsreferanse"/>
          <w:rFonts w:cs="Times New Roman"/>
          <w:color w:val="auto"/>
          <w:lang w:val="en-US" w:eastAsia="en-US"/>
        </w:rPr>
        <w:commentReference w:id="53"/>
      </w:r>
      <w:r>
        <w:t xml:space="preserve"> Det andre finner vi i siste kvartett «Little Gidding»:</w:t>
      </w:r>
    </w:p>
    <w:p w14:paraId="379EC2BF" w14:textId="77777777" w:rsidR="0076645C" w:rsidRDefault="007C4725">
      <w:pPr>
        <w:pStyle w:val="Brdtekst"/>
        <w:spacing w:line="360" w:lineRule="auto"/>
        <w:ind w:left="283" w:right="283"/>
        <w:rPr>
          <w:sz w:val="20"/>
          <w:szCs w:val="20"/>
        </w:rPr>
      </w:pPr>
      <w:r>
        <w:rPr>
          <w:sz w:val="20"/>
          <w:szCs w:val="20"/>
        </w:rPr>
        <w:t xml:space="preserve">Love is the unfamiliar Name </w:t>
      </w:r>
    </w:p>
    <w:p w14:paraId="60A1E8A9" w14:textId="77777777" w:rsidR="0076645C" w:rsidRDefault="007C4725">
      <w:pPr>
        <w:pStyle w:val="Brdtekst"/>
        <w:spacing w:line="360" w:lineRule="auto"/>
        <w:ind w:left="283" w:right="283"/>
        <w:rPr>
          <w:sz w:val="20"/>
          <w:szCs w:val="20"/>
        </w:rPr>
      </w:pPr>
      <w:r>
        <w:rPr>
          <w:sz w:val="20"/>
          <w:szCs w:val="20"/>
        </w:rPr>
        <w:t xml:space="preserve">Behind the hands that wove </w:t>
      </w:r>
    </w:p>
    <w:p w14:paraId="3E677BFA" w14:textId="77777777" w:rsidR="0076645C" w:rsidRDefault="007C4725">
      <w:pPr>
        <w:pStyle w:val="Brdtekst"/>
        <w:spacing w:line="360" w:lineRule="auto"/>
        <w:ind w:left="283" w:right="283"/>
        <w:rPr>
          <w:sz w:val="20"/>
          <w:szCs w:val="20"/>
        </w:rPr>
      </w:pPr>
      <w:r>
        <w:rPr>
          <w:sz w:val="20"/>
          <w:szCs w:val="20"/>
        </w:rPr>
        <w:t>The intolerable shirt of flame</w:t>
      </w:r>
    </w:p>
    <w:p w14:paraId="230C04D5" w14:textId="77777777" w:rsidR="0076645C" w:rsidRDefault="007C4725">
      <w:pPr>
        <w:pStyle w:val="Brdtekst"/>
        <w:spacing w:line="360" w:lineRule="auto"/>
        <w:ind w:left="283" w:right="283"/>
        <w:rPr>
          <w:sz w:val="20"/>
          <w:szCs w:val="20"/>
        </w:rPr>
      </w:pPr>
      <w:r>
        <w:rPr>
          <w:sz w:val="20"/>
          <w:szCs w:val="20"/>
        </w:rPr>
        <w:t>Which human power cannot remove.</w:t>
      </w:r>
    </w:p>
    <w:p w14:paraId="1F221F25" w14:textId="77777777" w:rsidR="0076645C" w:rsidRDefault="007C4725">
      <w:pPr>
        <w:pStyle w:val="Brdtekst"/>
        <w:spacing w:line="360" w:lineRule="auto"/>
        <w:ind w:left="283" w:right="283" w:firstLine="284"/>
        <w:rPr>
          <w:sz w:val="20"/>
          <w:szCs w:val="20"/>
        </w:rPr>
      </w:pPr>
      <w:r>
        <w:rPr>
          <w:sz w:val="20"/>
          <w:szCs w:val="20"/>
        </w:rPr>
        <w:t>We only live, only suspire</w:t>
      </w:r>
    </w:p>
    <w:p w14:paraId="7B119805" w14:textId="77777777" w:rsidR="0076645C" w:rsidRDefault="007C4725">
      <w:pPr>
        <w:pStyle w:val="Brdtekst"/>
        <w:spacing w:line="360" w:lineRule="auto"/>
        <w:ind w:left="283" w:right="283" w:firstLine="284"/>
        <w:rPr>
          <w:sz w:val="20"/>
          <w:szCs w:val="20"/>
        </w:rPr>
      </w:pPr>
      <w:r>
        <w:rPr>
          <w:sz w:val="20"/>
          <w:szCs w:val="20"/>
        </w:rPr>
        <w:t>Consumed by either fire or fire. (2001, s. 42)</w:t>
      </w:r>
    </w:p>
    <w:p w14:paraId="6D01DFE4" w14:textId="77777777" w:rsidR="0076645C" w:rsidRDefault="0076645C">
      <w:pPr>
        <w:pStyle w:val="Brdtekst"/>
        <w:spacing w:line="360" w:lineRule="auto"/>
        <w:ind w:left="283" w:right="283" w:firstLine="284"/>
        <w:rPr>
          <w:sz w:val="20"/>
          <w:szCs w:val="20"/>
        </w:rPr>
      </w:pPr>
    </w:p>
    <w:p w14:paraId="7BF71334" w14:textId="77777777" w:rsidR="0076645C" w:rsidRDefault="007C4725">
      <w:pPr>
        <w:pStyle w:val="Brdtekst"/>
        <w:spacing w:line="480" w:lineRule="auto"/>
      </w:pPr>
      <w:r>
        <w:t xml:space="preserve">‘Dans’, ‘kjærlighet’ og ‘ild’ blir i disse to kvartettene symboler på virkelighetens dypeste mysterium, </w:t>
      </w:r>
      <w:commentRangeStart w:id="54"/>
      <w:r>
        <w:t xml:space="preserve">dets </w:t>
      </w:r>
      <w:commentRangeEnd w:id="54"/>
      <w:r w:rsidR="00A10006">
        <w:rPr>
          <w:rStyle w:val="Merknadsreferanse"/>
          <w:rFonts w:cs="Times New Roman"/>
          <w:color w:val="auto"/>
          <w:lang w:val="en-US" w:eastAsia="en-US"/>
        </w:rPr>
        <w:commentReference w:id="54"/>
      </w:r>
      <w:r>
        <w:t xml:space="preserve">ontologiske avgrunn. Dans er noe som forutsetter relasjoner og forskjeller; det forutsetter noe levende. Dette gjelder også kjærlighet som har noe kaotisk og eksplosivt ved seg. Det viktigste symbolet er likevel etter min mening ild. «We only live, only suspire / Consumed by either fire or fire.» kan i denne sammenhengen tolkes som en indikasjon på at bak de ‘kalde’ og ‘tørre’ idéenes slør, brenner en glødende sol. </w:t>
      </w:r>
      <w:commentRangeStart w:id="55"/>
      <w:r>
        <w:t>Det form-produserende hjertet, pumpende i dypet av alle ting</w:t>
      </w:r>
      <w:commentRangeEnd w:id="55"/>
      <w:r w:rsidR="003508CA">
        <w:rPr>
          <w:rStyle w:val="Merknadsreferanse"/>
          <w:rFonts w:cs="Times New Roman"/>
          <w:color w:val="auto"/>
          <w:lang w:val="en-US" w:eastAsia="en-US"/>
        </w:rPr>
        <w:commentReference w:id="55"/>
      </w:r>
      <w:r>
        <w:t xml:space="preserve">, viser seg her å være en ‘kjernefysisk’ dans, et strålende kaos. </w:t>
      </w:r>
    </w:p>
    <w:p w14:paraId="50A8A8F3" w14:textId="77777777" w:rsidR="0076645C" w:rsidRDefault="007C4725">
      <w:pPr>
        <w:pStyle w:val="Brdtekst"/>
        <w:spacing w:line="480" w:lineRule="auto"/>
      </w:pPr>
      <w:r>
        <w:tab/>
        <w:t xml:space="preserve">Gitt en slik tolkning er det grunn til å anta at </w:t>
      </w:r>
      <w:r>
        <w:rPr>
          <w:i/>
          <w:iCs/>
        </w:rPr>
        <w:t>Four Quartets</w:t>
      </w:r>
      <w:r>
        <w:t xml:space="preserve">, i likhet med </w:t>
      </w:r>
      <w:r>
        <w:rPr>
          <w:i/>
          <w:iCs/>
        </w:rPr>
        <w:t xml:space="preserve">Difference and Repetition, </w:t>
      </w:r>
      <w:r>
        <w:t xml:space="preserve">stiller spørsmålstegn ved en meningsfull bruk av begrepet ideastesia fordi det gir </w:t>
      </w:r>
      <w:r>
        <w:rPr>
          <w:i/>
          <w:iCs/>
        </w:rPr>
        <w:t xml:space="preserve">begreper </w:t>
      </w:r>
      <w:r>
        <w:t xml:space="preserve">en sekundær plass. Begreper kan ikke i dette diktet ‘gripe’ tilværelsens mysterier. Poesiens symbolske språk får derimot en sentral plass; </w:t>
      </w:r>
      <w:r>
        <w:rPr>
          <w:i/>
          <w:iCs/>
        </w:rPr>
        <w:t xml:space="preserve">Four Quartets </w:t>
      </w:r>
      <w:r>
        <w:t xml:space="preserve">begynner riktig nok med «very much reality» (Eliot, 2001, s. 4), men </w:t>
      </w:r>
      <w:commentRangeStart w:id="56"/>
      <w:r>
        <w:t xml:space="preserve">den </w:t>
      </w:r>
      <w:commentRangeEnd w:id="56"/>
      <w:r w:rsidR="00A26E63">
        <w:rPr>
          <w:rStyle w:val="Merknadsreferanse"/>
          <w:rFonts w:cs="Times New Roman"/>
          <w:color w:val="auto"/>
          <w:lang w:val="en-US" w:eastAsia="en-US"/>
        </w:rPr>
        <w:commentReference w:id="56"/>
      </w:r>
      <w:r>
        <w:t>slutter med «the crowned knot of fire»</w:t>
      </w:r>
      <w:commentRangeStart w:id="57"/>
      <w:r>
        <w:t xml:space="preserve">. (Eliot, 2001, s. 43) </w:t>
      </w:r>
      <w:commentRangeEnd w:id="57"/>
      <w:r w:rsidR="0080466B">
        <w:rPr>
          <w:rStyle w:val="Merknadsreferanse"/>
          <w:rFonts w:cs="Times New Roman"/>
          <w:color w:val="auto"/>
          <w:lang w:val="en-US" w:eastAsia="en-US"/>
        </w:rPr>
        <w:commentReference w:id="57"/>
      </w:r>
      <w:r>
        <w:t xml:space="preserve">Dette skiller antageligvis diktet nokså radikalt fra </w:t>
      </w:r>
      <w:r>
        <w:rPr>
          <w:i/>
          <w:iCs/>
        </w:rPr>
        <w:t xml:space="preserve">Science of Logic’s </w:t>
      </w:r>
      <w:r>
        <w:t xml:space="preserve">spekulative forsøk på å skissere begreper som på best mulig måte </w:t>
      </w:r>
      <w:r>
        <w:rPr>
          <w:lang w:val="sv-SE"/>
        </w:rPr>
        <w:t xml:space="preserve">kan </w:t>
      </w:r>
      <w:r>
        <w:t xml:space="preserve">korrespondere med virkelighetens grunnleggende strukturer. Likevel </w:t>
      </w:r>
      <w:commentRangeStart w:id="58"/>
      <w:r>
        <w:t>er jeg for øyeblikket overbevist</w:t>
      </w:r>
      <w:commentRangeEnd w:id="58"/>
      <w:r w:rsidR="0011727D">
        <w:rPr>
          <w:rStyle w:val="Merknadsreferanse"/>
          <w:rFonts w:cs="Times New Roman"/>
          <w:color w:val="auto"/>
          <w:lang w:val="en-US" w:eastAsia="en-US"/>
        </w:rPr>
        <w:commentReference w:id="58"/>
      </w:r>
      <w:r>
        <w:t xml:space="preserve"> om at en form for ideastesi likevel kan identifiseres i </w:t>
      </w:r>
      <w:r>
        <w:rPr>
          <w:i/>
          <w:iCs/>
        </w:rPr>
        <w:t xml:space="preserve">Four Quartets. </w:t>
      </w:r>
      <w:r>
        <w:t>Inntrykket mitt er at diktets effekt er mer eller mindre den diametrale motsetningen til den gitt av «Babels bibliotek»; kvartettenes skildringer av det ville, mystiske og uoversiktlige, av lange rekker av paradokser, av det u-</w:t>
      </w:r>
      <w:r>
        <w:rPr>
          <w:i/>
          <w:iCs/>
        </w:rPr>
        <w:t xml:space="preserve">begripelige </w:t>
      </w:r>
      <w:r>
        <w:t xml:space="preserve">og kaotiske, - trigger paradoksalt nok en ideastesi </w:t>
      </w:r>
      <w:commentRangeStart w:id="59"/>
      <w:r>
        <w:t>a</w:t>
      </w:r>
      <w:commentRangeEnd w:id="59"/>
      <w:r w:rsidR="00AE332C">
        <w:rPr>
          <w:rStyle w:val="Merknadsreferanse"/>
          <w:rFonts w:cs="Times New Roman"/>
          <w:color w:val="auto"/>
          <w:lang w:val="en-US" w:eastAsia="en-US"/>
        </w:rPr>
        <w:commentReference w:id="59"/>
      </w:r>
      <w:r>
        <w:t xml:space="preserve"> av kosmos, av orden. </w:t>
      </w:r>
    </w:p>
    <w:p w14:paraId="7166643E" w14:textId="77777777" w:rsidR="0076645C" w:rsidRDefault="0076645C">
      <w:pPr>
        <w:pStyle w:val="Brdtekst"/>
        <w:spacing w:line="480" w:lineRule="auto"/>
      </w:pPr>
    </w:p>
    <w:p w14:paraId="002082EE" w14:textId="77777777" w:rsidR="0076645C" w:rsidRDefault="0076645C">
      <w:pPr>
        <w:pStyle w:val="Brdtekst"/>
        <w:spacing w:line="480" w:lineRule="auto"/>
      </w:pPr>
    </w:p>
    <w:p w14:paraId="7A4BA738" w14:textId="77777777" w:rsidR="0076645C" w:rsidRDefault="007C4725">
      <w:pPr>
        <w:pStyle w:val="Brdtekst"/>
        <w:spacing w:line="480" w:lineRule="auto"/>
        <w:rPr>
          <w:b/>
          <w:bCs/>
          <w:sz w:val="28"/>
          <w:szCs w:val="28"/>
        </w:rPr>
      </w:pPr>
      <w:r>
        <w:rPr>
          <w:b/>
          <w:bCs/>
          <w:sz w:val="28"/>
          <w:szCs w:val="28"/>
        </w:rPr>
        <w:t>Hovedmateriale:</w:t>
      </w:r>
    </w:p>
    <w:p w14:paraId="435B097A" w14:textId="77777777" w:rsidR="0076645C" w:rsidRDefault="0076645C">
      <w:pPr>
        <w:pStyle w:val="Brdtekst"/>
        <w:spacing w:line="480" w:lineRule="auto"/>
        <w:rPr>
          <w:lang w:val="pt-PT"/>
        </w:rPr>
      </w:pPr>
    </w:p>
    <w:p w14:paraId="16877865" w14:textId="77777777" w:rsidR="0076645C" w:rsidRDefault="007C4725">
      <w:pPr>
        <w:pStyle w:val="Brdtekst"/>
        <w:spacing w:line="480" w:lineRule="auto"/>
      </w:pPr>
      <w:r>
        <w:t xml:space="preserve">T. S. Eliots </w:t>
      </w:r>
      <w:r>
        <w:rPr>
          <w:i/>
          <w:iCs/>
        </w:rPr>
        <w:t>Four Quartets.</w:t>
      </w:r>
    </w:p>
    <w:p w14:paraId="662283D2" w14:textId="77777777" w:rsidR="0076645C" w:rsidRDefault="007C4725">
      <w:pPr>
        <w:pStyle w:val="Brdtekst"/>
        <w:spacing w:line="480" w:lineRule="auto"/>
      </w:pPr>
      <w:r>
        <w:rPr>
          <w:lang w:val="da-DK"/>
        </w:rPr>
        <w:t xml:space="preserve">Jeg har valgt </w:t>
      </w:r>
      <w:r>
        <w:t xml:space="preserve">å </w:t>
      </w:r>
      <w:commentRangeStart w:id="60"/>
      <w:r>
        <w:t>se på</w:t>
      </w:r>
      <w:commentRangeEnd w:id="60"/>
      <w:r w:rsidR="0021792D">
        <w:rPr>
          <w:rStyle w:val="Merknadsreferanse"/>
          <w:rFonts w:cs="Times New Roman"/>
          <w:color w:val="auto"/>
          <w:lang w:val="en-US" w:eastAsia="en-US"/>
        </w:rPr>
        <w:commentReference w:id="60"/>
      </w:r>
      <w:r>
        <w:t xml:space="preserve"> dette verket fordi det på en kompleks og vakker m</w:t>
      </w:r>
      <w:r>
        <w:rPr>
          <w:lang w:val="da-DK"/>
        </w:rPr>
        <w:t>å</w:t>
      </w:r>
      <w:r>
        <w:t>te uttrykker en form for poetisk horisont som på en og samme tid tilh</w:t>
      </w:r>
      <w:r>
        <w:rPr>
          <w:lang w:val="da-DK"/>
        </w:rPr>
        <w:t>ø</w:t>
      </w:r>
      <w:r>
        <w:t>rer den f</w:t>
      </w:r>
      <w:r>
        <w:rPr>
          <w:lang w:val="da-DK"/>
        </w:rPr>
        <w:t>ø</w:t>
      </w:r>
      <w:r>
        <w:t>rmoderne og den moderne forestillingsverden. Det er et verk som b</w:t>
      </w:r>
      <w:r>
        <w:rPr>
          <w:lang w:val="da-DK"/>
        </w:rPr>
        <w:t>å</w:t>
      </w:r>
      <w:r>
        <w:t>de er en skildring av dypt personlige erfaringer; lengsler, minner, visjoner, - og samtidig er et fors</w:t>
      </w:r>
      <w:r>
        <w:rPr>
          <w:lang w:val="da-DK"/>
        </w:rPr>
        <w:t>ø</w:t>
      </w:r>
      <w:r>
        <w:t>k på å uttrykke, i en modernistisk stil, troper og symboler som tilh</w:t>
      </w:r>
      <w:r>
        <w:rPr>
          <w:lang w:val="da-DK"/>
        </w:rPr>
        <w:t>ø</w:t>
      </w:r>
      <w:r>
        <w:t>rer en førmoderne filosofisk tradisjon. Et eksempel på dette er hvordan diktet tar opp et tema som dets egen kulturelle samtid var sv</w:t>
      </w:r>
      <w:r>
        <w:rPr>
          <w:lang w:val="da-DK"/>
        </w:rPr>
        <w:t>æ</w:t>
      </w:r>
      <w:r>
        <w:t>rt opptatt av; sp</w:t>
      </w:r>
      <w:r>
        <w:rPr>
          <w:lang w:val="da-DK"/>
        </w:rPr>
        <w:t>ø</w:t>
      </w:r>
      <w:r>
        <w:t>rsm</w:t>
      </w:r>
      <w:r>
        <w:rPr>
          <w:lang w:val="da-DK"/>
        </w:rPr>
        <w:t>å</w:t>
      </w:r>
      <w:r>
        <w:t>let om tid. Staffan Bergsten i sitt studium av diktet p</w:t>
      </w:r>
      <w:r>
        <w:rPr>
          <w:lang w:val="da-DK"/>
        </w:rPr>
        <w:t>å</w:t>
      </w:r>
      <w:r>
        <w:t>peker at selv om temaet var popul</w:t>
      </w:r>
      <w:r>
        <w:rPr>
          <w:lang w:val="da-DK"/>
        </w:rPr>
        <w:t>æ</w:t>
      </w:r>
      <w:r>
        <w:t>rt, (dr</w:t>
      </w:r>
      <w:r>
        <w:rPr>
          <w:lang w:val="da-DK"/>
        </w:rPr>
        <w:t>ø</w:t>
      </w:r>
      <w:r>
        <w:t xml:space="preserve">ftet av f. eks. </w:t>
      </w:r>
      <w:r>
        <w:rPr>
          <w:lang w:val="en-US"/>
        </w:rPr>
        <w:t>Marcel Proust, Thomas Mann og Virginia Woolf), og selv om diktets form og billedlige innhold har mange trekk som kjennetegner mye av den modernistiske litteraturen, var hans fremstilling av tid knyttet til spørsmål som tilhørte antikken og middelalderens verden, samt elementer fra den østlige hinduistiske horisont</w:t>
      </w:r>
      <w:commentRangeStart w:id="61"/>
      <w:r>
        <w:rPr>
          <w:lang w:val="en-US"/>
        </w:rPr>
        <w:t>. (Be</w:t>
      </w:r>
      <w:commentRangeStart w:id="62"/>
      <w:r>
        <w:rPr>
          <w:lang w:val="en-US"/>
        </w:rPr>
        <w:t>rs</w:t>
      </w:r>
      <w:commentRangeEnd w:id="62"/>
      <w:r w:rsidR="001C6EA8">
        <w:rPr>
          <w:rStyle w:val="Merknadsreferanse"/>
          <w:rFonts w:cs="Times New Roman"/>
          <w:color w:val="auto"/>
          <w:lang w:val="en-US" w:eastAsia="en-US"/>
        </w:rPr>
        <w:commentReference w:id="62"/>
      </w:r>
      <w:r>
        <w:rPr>
          <w:lang w:val="en-US"/>
        </w:rPr>
        <w:t xml:space="preserve">ten, 1960, s. 3) </w:t>
      </w:r>
      <w:commentRangeEnd w:id="61"/>
      <w:r w:rsidR="00DD65A1">
        <w:rPr>
          <w:rStyle w:val="Merknadsreferanse"/>
          <w:rFonts w:cs="Times New Roman"/>
          <w:color w:val="auto"/>
          <w:lang w:val="en-US" w:eastAsia="en-US"/>
        </w:rPr>
        <w:commentReference w:id="61"/>
      </w:r>
      <w:r>
        <w:rPr>
          <w:lang w:val="en-US"/>
        </w:rPr>
        <w:t xml:space="preserve">Bergsten skriver: «the idea of a timeless eternity, so significant in the </w:t>
      </w:r>
      <w:r>
        <w:rPr>
          <w:i/>
          <w:iCs/>
          <w:lang w:val="en-US"/>
        </w:rPr>
        <w:t xml:space="preserve">Quartets, </w:t>
      </w:r>
      <w:r>
        <w:rPr>
          <w:lang w:val="en-US"/>
        </w:rPr>
        <w:t>(…)  [was] often completely neglected, or  abandoned altogether, by modern philosophers and scientists</w:t>
      </w:r>
      <w:commentRangeStart w:id="63"/>
      <w:r>
        <w:rPr>
          <w:lang w:val="en-US"/>
        </w:rPr>
        <w:t xml:space="preserve">.» </w:t>
      </w:r>
      <w:r>
        <w:t xml:space="preserve">(1960, s. 3) </w:t>
      </w:r>
      <w:commentRangeEnd w:id="63"/>
      <w:r w:rsidR="009A1A5C">
        <w:rPr>
          <w:rStyle w:val="Merknadsreferanse"/>
          <w:rFonts w:cs="Times New Roman"/>
          <w:color w:val="auto"/>
          <w:lang w:val="en-US" w:eastAsia="en-US"/>
        </w:rPr>
        <w:commentReference w:id="63"/>
      </w:r>
      <w:r>
        <w:t>M</w:t>
      </w:r>
      <w:r>
        <w:rPr>
          <w:lang w:val="da-DK"/>
        </w:rPr>
        <w:t>å</w:t>
      </w:r>
      <w:r>
        <w:t>ten diktet trekker dype refleksjoner fra de f</w:t>
      </w:r>
      <w:r>
        <w:rPr>
          <w:lang w:val="da-DK"/>
        </w:rPr>
        <w:t>ø</w:t>
      </w:r>
      <w:r>
        <w:t>rmoderne filosofiske tradisjonene inn i en sv</w:t>
      </w:r>
      <w:r>
        <w:rPr>
          <w:lang w:val="da-DK"/>
        </w:rPr>
        <w:t>æ</w:t>
      </w:r>
      <w:r>
        <w:t xml:space="preserve">rt moderne kontekst og </w:t>
      </w:r>
      <w:commentRangeStart w:id="64"/>
      <w:r>
        <w:t>diskurs</w:t>
      </w:r>
      <w:commentRangeEnd w:id="64"/>
      <w:r w:rsidR="00654F76">
        <w:rPr>
          <w:rStyle w:val="Merknadsreferanse"/>
          <w:rFonts w:cs="Times New Roman"/>
          <w:color w:val="auto"/>
          <w:lang w:val="en-US" w:eastAsia="en-US"/>
        </w:rPr>
        <w:commentReference w:id="64"/>
      </w:r>
      <w:r>
        <w:t>, knytter det etter min mening n</w:t>
      </w:r>
      <w:r>
        <w:rPr>
          <w:lang w:val="da-DK"/>
        </w:rPr>
        <w:t>æ</w:t>
      </w:r>
      <w:r>
        <w:t>rt tenkningen til Hegel. Jeg vil argumentere for at Hegel og Eliot, tross deres sv</w:t>
      </w:r>
      <w:r>
        <w:rPr>
          <w:lang w:val="da-DK"/>
        </w:rPr>
        <w:t>æ</w:t>
      </w:r>
      <w:r>
        <w:t>rt ulike kulturelle og historiske kontekst, deler flere filosofiske trekk.</w:t>
      </w:r>
    </w:p>
    <w:p w14:paraId="5527F3EB" w14:textId="77777777" w:rsidR="0076645C" w:rsidRDefault="0076645C">
      <w:pPr>
        <w:pStyle w:val="Brdtekst"/>
        <w:spacing w:line="480" w:lineRule="auto"/>
      </w:pPr>
    </w:p>
    <w:p w14:paraId="78C55609" w14:textId="77777777" w:rsidR="0076645C" w:rsidRDefault="007C4725">
      <w:pPr>
        <w:pStyle w:val="Brdtekst"/>
        <w:spacing w:line="480" w:lineRule="auto"/>
      </w:pPr>
      <w:commentRangeStart w:id="65"/>
      <w:r>
        <w:rPr>
          <w:lang w:val="en-US"/>
        </w:rPr>
        <w:t xml:space="preserve">G. W. F. Hegels </w:t>
      </w:r>
      <w:r>
        <w:rPr>
          <w:i/>
          <w:iCs/>
          <w:lang w:val="en-US"/>
        </w:rPr>
        <w:t>Science of Logic.</w:t>
      </w:r>
      <w:commentRangeEnd w:id="65"/>
      <w:r w:rsidR="00DE7D03">
        <w:rPr>
          <w:rStyle w:val="Merknadsreferanse"/>
          <w:rFonts w:cs="Times New Roman"/>
          <w:color w:val="auto"/>
          <w:lang w:val="en-US" w:eastAsia="en-US"/>
        </w:rPr>
        <w:commentReference w:id="65"/>
      </w:r>
    </w:p>
    <w:p w14:paraId="4582850A" w14:textId="77777777" w:rsidR="0076645C" w:rsidRDefault="007C4725">
      <w:pPr>
        <w:pStyle w:val="Brdtekst"/>
        <w:spacing w:line="480" w:lineRule="auto"/>
      </w:pPr>
      <w:r>
        <w:t xml:space="preserve">Hvorfor har jeg valgt dette verket og ikke hans mest kjente verk, </w:t>
      </w:r>
      <w:r>
        <w:rPr>
          <w:i/>
          <w:iCs/>
          <w:lang w:val="da-DK"/>
        </w:rPr>
        <w:t>Å</w:t>
      </w:r>
      <w:r>
        <w:rPr>
          <w:i/>
          <w:iCs/>
          <w:lang w:val="nl-NL"/>
        </w:rPr>
        <w:t>ndsfenomenologien</w:t>
      </w:r>
      <w:r>
        <w:t xml:space="preserve">? Jeg velger å se på </w:t>
      </w:r>
      <w:r>
        <w:rPr>
          <w:i/>
          <w:iCs/>
        </w:rPr>
        <w:t xml:space="preserve">SL </w:t>
      </w:r>
      <w:r>
        <w:t>fordi dette verket er den mest gjennomg</w:t>
      </w:r>
      <w:r>
        <w:rPr>
          <w:lang w:val="da-DK"/>
        </w:rPr>
        <w:t>å</w:t>
      </w:r>
      <w:r>
        <w:t xml:space="preserve">ende systematiske utlegningen av grunnlaget for hans ontologiske og metafysiske system. </w:t>
      </w:r>
      <w:r>
        <w:rPr>
          <w:i/>
          <w:iCs/>
          <w:lang w:val="da-DK"/>
        </w:rPr>
        <w:t>Å</w:t>
      </w:r>
      <w:r>
        <w:rPr>
          <w:i/>
          <w:iCs/>
          <w:lang w:val="nl-NL"/>
        </w:rPr>
        <w:t>ndsfenomenologien</w:t>
      </w:r>
      <w:r>
        <w:t xml:space="preserve"> er f</w:t>
      </w:r>
      <w:r>
        <w:rPr>
          <w:lang w:val="da-DK"/>
        </w:rPr>
        <w:t>ø</w:t>
      </w:r>
      <w:r>
        <w:t>rst og fremst en immanent kritikk av mange andre sentrale filosofiske perspektiver (empirisme, kantianisme, materialisme osv.) i den vestlige filosofiske tradisjonen, ikke en systematisk utlegning av hans egen filosofi. Hans lesning og forst</w:t>
      </w:r>
      <w:r>
        <w:rPr>
          <w:lang w:val="da-DK"/>
        </w:rPr>
        <w:t>å</w:t>
      </w:r>
      <w:r>
        <w:t>else av tidligere id</w:t>
      </w:r>
      <w:r>
        <w:rPr>
          <w:lang w:val="fr-FR"/>
        </w:rPr>
        <w:t>é</w:t>
      </w:r>
      <w:r>
        <w:rPr>
          <w:lang w:val="da-DK"/>
        </w:rPr>
        <w:t>er, og hans progressive forstå</w:t>
      </w:r>
      <w:r>
        <w:t xml:space="preserve">else og analyse av historien, som </w:t>
      </w:r>
      <w:commentRangeStart w:id="66"/>
      <w:r>
        <w:t xml:space="preserve">etter </w:t>
      </w:r>
      <w:commentRangeEnd w:id="66"/>
      <w:r w:rsidR="00086225">
        <w:rPr>
          <w:rStyle w:val="Merknadsreferanse"/>
          <w:rFonts w:cs="Times New Roman"/>
          <w:color w:val="auto"/>
          <w:lang w:val="en-US" w:eastAsia="en-US"/>
        </w:rPr>
        <w:commentReference w:id="66"/>
      </w:r>
      <w:r>
        <w:t xml:space="preserve">min tolkning preger </w:t>
      </w:r>
      <w:commentRangeStart w:id="67"/>
      <w:r>
        <w:rPr>
          <w:i/>
          <w:iCs/>
          <w:lang w:val="it-IT"/>
        </w:rPr>
        <w:t>Fenomenologien</w:t>
      </w:r>
      <w:r>
        <w:t xml:space="preserve"> </w:t>
      </w:r>
      <w:commentRangeEnd w:id="67"/>
      <w:r w:rsidR="00143851">
        <w:rPr>
          <w:rStyle w:val="Merknadsreferanse"/>
          <w:rFonts w:cs="Times New Roman"/>
          <w:color w:val="auto"/>
          <w:lang w:val="en-US" w:eastAsia="en-US"/>
        </w:rPr>
        <w:commentReference w:id="67"/>
      </w:r>
      <w:r>
        <w:t>i stor grad, er på detaljnivå fullt av forenklinger og feiltagelser. Dessuten vil jeg hevde at Hegels forst</w:t>
      </w:r>
      <w:r>
        <w:rPr>
          <w:lang w:val="da-DK"/>
        </w:rPr>
        <w:t>å</w:t>
      </w:r>
      <w:r>
        <w:t>else av historien og hans eget filosofiske st</w:t>
      </w:r>
      <w:r>
        <w:rPr>
          <w:lang w:val="da-DK"/>
        </w:rPr>
        <w:t>å</w:t>
      </w:r>
      <w:r>
        <w:t>sted innenfor denne, ikke er s</w:t>
      </w:r>
      <w:r>
        <w:rPr>
          <w:lang w:val="da-DK"/>
        </w:rPr>
        <w:t>æ</w:t>
      </w:r>
      <w:r>
        <w:t xml:space="preserve">rlig </w:t>
      </w:r>
      <w:commentRangeStart w:id="68"/>
      <w:r>
        <w:t xml:space="preserve">hjelpsom </w:t>
      </w:r>
      <w:commentRangeEnd w:id="68"/>
      <w:r w:rsidR="00192145">
        <w:rPr>
          <w:rStyle w:val="Merknadsreferanse"/>
          <w:rFonts w:cs="Times New Roman"/>
          <w:color w:val="auto"/>
          <w:lang w:val="en-US" w:eastAsia="en-US"/>
        </w:rPr>
        <w:commentReference w:id="68"/>
      </w:r>
      <w:r>
        <w:t>for denne oppgavens form</w:t>
      </w:r>
      <w:r>
        <w:rPr>
          <w:lang w:val="da-DK"/>
        </w:rPr>
        <w:t>å</w:t>
      </w:r>
      <w:r>
        <w:t>l. Dette skyldes Hegels retoriske spr</w:t>
      </w:r>
      <w:r>
        <w:rPr>
          <w:lang w:val="da-DK"/>
        </w:rPr>
        <w:t>å</w:t>
      </w:r>
      <w:r>
        <w:rPr>
          <w:lang w:val="nl-NL"/>
        </w:rPr>
        <w:t xml:space="preserve">k om </w:t>
      </w:r>
      <w:r>
        <w:rPr>
          <w:lang w:val="da-DK"/>
        </w:rPr>
        <w:t>å ‘</w:t>
      </w:r>
      <w:r>
        <w:t xml:space="preserve">overkomme’ </w:t>
      </w:r>
      <w:r>
        <w:rPr>
          <w:lang w:val="da-DK"/>
        </w:rPr>
        <w:t>og å ‘</w:t>
      </w:r>
      <w:r>
        <w:t>gå forbi’ fortidens tenkere. En slik form for ‘siste-mann-til-m</w:t>
      </w:r>
      <w:r>
        <w:rPr>
          <w:lang w:val="da-DK"/>
        </w:rPr>
        <w:t>ølla-filosofi</w:t>
      </w:r>
      <w:r>
        <w:t xml:space="preserve">’ tror jeg som oftest leder til arroganse </w:t>
      </w:r>
      <w:commentRangeStart w:id="69"/>
      <w:r>
        <w:t xml:space="preserve">ovenfor </w:t>
      </w:r>
      <w:commentRangeEnd w:id="69"/>
      <w:r w:rsidR="00662B9D">
        <w:rPr>
          <w:rStyle w:val="Merknadsreferanse"/>
          <w:rFonts w:cs="Times New Roman"/>
          <w:color w:val="auto"/>
          <w:lang w:val="en-US" w:eastAsia="en-US"/>
        </w:rPr>
        <w:commentReference w:id="69"/>
      </w:r>
      <w:r>
        <w:t>v</w:t>
      </w:r>
      <w:r>
        <w:rPr>
          <w:lang w:val="da-DK"/>
        </w:rPr>
        <w:t>å</w:t>
      </w:r>
      <w:r>
        <w:t xml:space="preserve">re forfedre. </w:t>
      </w:r>
      <w:r>
        <w:rPr>
          <w:lang w:val="en-US"/>
        </w:rPr>
        <w:t xml:space="preserve">Den irske filosofen William Desmond beskriver det slik: </w:t>
      </w:r>
    </w:p>
    <w:p w14:paraId="3B36AE85" w14:textId="77777777" w:rsidR="0076645C" w:rsidRDefault="007C4725">
      <w:pPr>
        <w:pStyle w:val="Brdtekst"/>
        <w:spacing w:line="480" w:lineRule="auto"/>
        <w:ind w:left="283" w:right="283"/>
        <w:rPr>
          <w:sz w:val="20"/>
          <w:szCs w:val="20"/>
        </w:rPr>
      </w:pPr>
      <w:r>
        <w:rPr>
          <w:sz w:val="20"/>
          <w:szCs w:val="20"/>
          <w:lang w:val="en-US"/>
        </w:rPr>
        <w:t>This language of «overcoming» actually is parasitical on the dialectical language of Hegelianism (…) Its comical end-result is a line of philosophers leapfrogging their predecessor towards a claimed  absolute originality. And, of course, it is always easier to leapfrog by belittling your predecessors, rather than by really thinking through the matter more profoundly. (Desmond, 1992, s. 56)</w:t>
      </w:r>
    </w:p>
    <w:p w14:paraId="3BD1EEA5" w14:textId="77777777" w:rsidR="0076645C" w:rsidRDefault="007C4725">
      <w:pPr>
        <w:pStyle w:val="Brdtekst"/>
        <w:spacing w:line="480" w:lineRule="auto"/>
        <w:rPr>
          <w:i/>
          <w:iCs/>
        </w:rPr>
      </w:pPr>
      <w:r>
        <w:t xml:space="preserve">I denne sammenhengen er jeg interessert i </w:t>
      </w:r>
      <w:r>
        <w:rPr>
          <w:lang w:val="en-US"/>
        </w:rPr>
        <w:t>Hegels metafysiske system som helhet, et system som viderefører den objektiv-idealistiske filosofiske tradisjonen grunnlagt av Platon, Aristoteles og neoplatonistene, og som i moderne tid ble fremmet av bl. a. Baruch de Spinoza, Gottfried W. Leibniz og Friedrich W. J. Schelling</w:t>
      </w:r>
      <w:commentRangeStart w:id="70"/>
      <w:r>
        <w:rPr>
          <w:lang w:val="en-US"/>
        </w:rPr>
        <w:t xml:space="preserve">. </w:t>
      </w:r>
      <w:r>
        <w:t>(H</w:t>
      </w:r>
      <w:r>
        <w:rPr>
          <w:lang w:val="sv-SE"/>
        </w:rPr>
        <w:t>ö</w:t>
      </w:r>
      <w:r>
        <w:t xml:space="preserve">sle, 1998, s. 8) </w:t>
      </w:r>
      <w:commentRangeEnd w:id="70"/>
      <w:r w:rsidR="00E9743F">
        <w:rPr>
          <w:rStyle w:val="Merknadsreferanse"/>
          <w:rFonts w:cs="Times New Roman"/>
          <w:color w:val="auto"/>
          <w:lang w:val="en-US" w:eastAsia="en-US"/>
        </w:rPr>
        <w:commentReference w:id="70"/>
      </w:r>
      <w:commentRangeStart w:id="71"/>
      <w:r>
        <w:t>Jeg er fullt klar over at det eksisterer en rekke andre tolkninger av Hegels tenkning som ikke vil plassere den innenfor nevnte tradisjon, men denne oppgaven har ikke plass til å ta hensyn til disse.</w:t>
      </w:r>
      <w:commentRangeEnd w:id="71"/>
      <w:r w:rsidR="00233B8F">
        <w:rPr>
          <w:rStyle w:val="Merknadsreferanse"/>
          <w:rFonts w:cs="Times New Roman"/>
          <w:color w:val="auto"/>
          <w:lang w:val="en-US" w:eastAsia="en-US"/>
        </w:rPr>
        <w:commentReference w:id="71"/>
      </w:r>
      <w:r>
        <w:t xml:space="preserve"> Hegels absolutte idealisme (objektiv-idealisme) har en kompleks og interessant forst</w:t>
      </w:r>
      <w:r>
        <w:rPr>
          <w:lang w:val="da-DK"/>
        </w:rPr>
        <w:t>å</w:t>
      </w:r>
      <w:r>
        <w:t xml:space="preserve">else av forholdet mellom likhet og forskjell som klarest kommer til uttrykk i hans </w:t>
      </w:r>
      <w:r>
        <w:rPr>
          <w:i/>
          <w:iCs/>
          <w:lang w:val="en-US"/>
        </w:rPr>
        <w:t xml:space="preserve">Science of Logic. </w:t>
      </w:r>
    </w:p>
    <w:p w14:paraId="7FBD10F8" w14:textId="77777777" w:rsidR="0076645C" w:rsidRDefault="0076645C">
      <w:pPr>
        <w:pStyle w:val="Brdtekst"/>
        <w:spacing w:line="480" w:lineRule="auto"/>
        <w:rPr>
          <w:i/>
          <w:iCs/>
        </w:rPr>
      </w:pPr>
    </w:p>
    <w:p w14:paraId="134102EA" w14:textId="77777777" w:rsidR="0076645C" w:rsidRDefault="007C4725">
      <w:pPr>
        <w:pStyle w:val="Brdtekst"/>
        <w:spacing w:line="480" w:lineRule="auto"/>
        <w:rPr>
          <w:i/>
          <w:iCs/>
        </w:rPr>
      </w:pPr>
      <w:r>
        <w:t xml:space="preserve">J. L. Borges’ </w:t>
      </w:r>
      <w:r>
        <w:rPr>
          <w:lang w:val="fr-FR"/>
        </w:rPr>
        <w:t>novelle</w:t>
      </w:r>
      <w:r>
        <w:t xml:space="preserve"> </w:t>
      </w:r>
      <w:r>
        <w:rPr>
          <w:lang w:val="fr-FR"/>
        </w:rPr>
        <w:t>«</w:t>
      </w:r>
      <w:r>
        <w:t>Babels bibliotek</w:t>
      </w:r>
      <w:r>
        <w:rPr>
          <w:lang w:val="it-IT"/>
        </w:rPr>
        <w:t>»</w:t>
      </w:r>
      <w:r>
        <w:t>.</w:t>
      </w:r>
    </w:p>
    <w:p w14:paraId="4019988F" w14:textId="77777777" w:rsidR="0076645C" w:rsidRDefault="007C4725">
      <w:pPr>
        <w:pStyle w:val="Brdtekst"/>
        <w:spacing w:line="480" w:lineRule="auto"/>
      </w:pPr>
      <w:r>
        <w:rPr>
          <w:lang w:val="pt-PT"/>
        </w:rPr>
        <w:t xml:space="preserve">Dette verket er interessant å </w:t>
      </w:r>
      <w:commentRangeStart w:id="72"/>
      <w:r>
        <w:rPr>
          <w:lang w:val="pt-PT"/>
        </w:rPr>
        <w:t xml:space="preserve">nærme seg </w:t>
      </w:r>
      <w:commentRangeEnd w:id="72"/>
      <w:r w:rsidR="002A106B">
        <w:rPr>
          <w:rStyle w:val="Merknadsreferanse"/>
          <w:rFonts w:cs="Times New Roman"/>
          <w:color w:val="auto"/>
          <w:lang w:val="en-US" w:eastAsia="en-US"/>
        </w:rPr>
        <w:commentReference w:id="72"/>
      </w:r>
      <w:r>
        <w:rPr>
          <w:lang w:val="pt-PT"/>
        </w:rPr>
        <w:t xml:space="preserve">blant annet fordi det er et godt eksempel på et verk som tar i bruk vanskelige tilsynelatende abstrakte idéer som f. eks. uendelighet og endelighet, det identiske og det uidentifiserbare, orden og kaos, og forsøker å gi dem litterær dybde gjennom </w:t>
      </w:r>
      <w:commentRangeStart w:id="73"/>
      <w:r>
        <w:rPr>
          <w:lang w:val="pt-PT"/>
        </w:rPr>
        <w:t xml:space="preserve">oppfinnsomme </w:t>
      </w:r>
      <w:commentRangeEnd w:id="73"/>
      <w:r w:rsidR="00B87BF3">
        <w:rPr>
          <w:rStyle w:val="Merknadsreferanse"/>
          <w:rFonts w:cs="Times New Roman"/>
          <w:color w:val="auto"/>
          <w:lang w:val="en-US" w:eastAsia="en-US"/>
        </w:rPr>
        <w:commentReference w:id="73"/>
      </w:r>
      <w:r>
        <w:rPr>
          <w:lang w:val="pt-PT"/>
        </w:rPr>
        <w:t xml:space="preserve">poetiske </w:t>
      </w:r>
      <w:commentRangeStart w:id="74"/>
      <w:r>
        <w:rPr>
          <w:lang w:val="pt-PT"/>
        </w:rPr>
        <w:t xml:space="preserve">språklige </w:t>
      </w:r>
      <w:commentRangeEnd w:id="74"/>
      <w:r w:rsidR="004627DC">
        <w:rPr>
          <w:rStyle w:val="Merknadsreferanse"/>
          <w:rFonts w:cs="Times New Roman"/>
          <w:color w:val="auto"/>
          <w:lang w:val="en-US" w:eastAsia="en-US"/>
        </w:rPr>
        <w:commentReference w:id="74"/>
      </w:r>
      <w:r>
        <w:rPr>
          <w:lang w:val="pt-PT"/>
        </w:rPr>
        <w:t xml:space="preserve">bilder for å danne et helhetsinntrykk satt sammen av spesifikke følelser og stemninger. Mange </w:t>
      </w:r>
      <w:commentRangeStart w:id="75"/>
      <w:r>
        <w:rPr>
          <w:lang w:val="pt-PT"/>
        </w:rPr>
        <w:t xml:space="preserve">av </w:t>
      </w:r>
      <w:commentRangeEnd w:id="75"/>
      <w:r w:rsidR="002D69AE">
        <w:rPr>
          <w:rStyle w:val="Merknadsreferanse"/>
          <w:rFonts w:cs="Times New Roman"/>
          <w:color w:val="auto"/>
          <w:lang w:val="en-US" w:eastAsia="en-US"/>
        </w:rPr>
        <w:commentReference w:id="75"/>
      </w:r>
      <w:r>
        <w:rPr>
          <w:lang w:val="pt-PT"/>
        </w:rPr>
        <w:t xml:space="preserve">historiene vi finner i </w:t>
      </w:r>
      <w:r>
        <w:rPr>
          <w:i/>
          <w:iCs/>
          <w:lang w:val="pt-PT"/>
        </w:rPr>
        <w:t>Samlede fiksjoner</w:t>
      </w:r>
      <w:r>
        <w:rPr>
          <w:lang w:val="pt-PT"/>
        </w:rPr>
        <w:t xml:space="preserve"> er også relevante i den forstand, men jeg har valgt å se på «Babels bibliotek» fordi jeg mener den utkrystalliserer på en unik måte hvordan ideastesia kan skape og kultivere interessante stemninger og følelser. </w:t>
      </w:r>
    </w:p>
    <w:p w14:paraId="30FE7FB7" w14:textId="77777777" w:rsidR="0076645C" w:rsidRDefault="0076645C">
      <w:pPr>
        <w:pStyle w:val="Brdtekst"/>
        <w:spacing w:line="480" w:lineRule="auto"/>
        <w:rPr>
          <w:i/>
          <w:iCs/>
        </w:rPr>
      </w:pPr>
    </w:p>
    <w:p w14:paraId="2E765A2F" w14:textId="77777777" w:rsidR="0076645C" w:rsidRDefault="007C4725">
      <w:pPr>
        <w:pStyle w:val="Brdtekst"/>
        <w:spacing w:line="480" w:lineRule="auto"/>
      </w:pPr>
      <w:commentRangeStart w:id="76"/>
      <w:r>
        <w:t>G</w:t>
      </w:r>
      <w:commentRangeEnd w:id="76"/>
      <w:r w:rsidR="005A6A20">
        <w:rPr>
          <w:rStyle w:val="Merknadsreferanse"/>
          <w:rFonts w:cs="Times New Roman"/>
          <w:color w:val="auto"/>
          <w:lang w:val="en-US" w:eastAsia="en-US"/>
        </w:rPr>
        <w:commentReference w:id="76"/>
      </w:r>
      <w:r>
        <w:t xml:space="preserve">. </w:t>
      </w:r>
      <w:r>
        <w:rPr>
          <w:lang w:val="en-US"/>
        </w:rPr>
        <w:t xml:space="preserve">Deleuzes </w:t>
      </w:r>
      <w:r>
        <w:rPr>
          <w:i/>
          <w:iCs/>
          <w:lang w:val="en-US"/>
        </w:rPr>
        <w:t>Difference and Repetition.</w:t>
      </w:r>
    </w:p>
    <w:p w14:paraId="0D6E9A97" w14:textId="77777777" w:rsidR="0076645C" w:rsidRDefault="007C4725">
      <w:pPr>
        <w:pStyle w:val="Brdtekst"/>
        <w:spacing w:line="480" w:lineRule="auto"/>
      </w:pPr>
      <w:r>
        <w:rPr>
          <w:lang w:val="it-IT"/>
        </w:rPr>
        <w:t>Helt i slutten av kapittel 2, «Repetition for itself», skriver Deleuze noe jeg mener er interessant for mitt prosjekt. Det er et langt sitat om Platon og platonismen, men jeg velger å vise det i sin fulle lengde fordi det illustrerer viktige aspekter av Deleuz</w:t>
      </w:r>
      <w:commentRangeStart w:id="77"/>
      <w:r>
        <w:rPr>
          <w:lang w:val="it-IT"/>
        </w:rPr>
        <w:t>e</w:t>
      </w:r>
      <w:commentRangeEnd w:id="77"/>
      <w:r w:rsidR="00962441">
        <w:rPr>
          <w:rStyle w:val="Merknadsreferanse"/>
          <w:rFonts w:cs="Times New Roman"/>
          <w:color w:val="auto"/>
          <w:lang w:val="en-US" w:eastAsia="en-US"/>
        </w:rPr>
        <w:commentReference w:id="77"/>
      </w:r>
      <w:r>
        <w:rPr>
          <w:lang w:val="it-IT"/>
        </w:rPr>
        <w:t xml:space="preserve"> filosofi på en god måte :</w:t>
      </w:r>
    </w:p>
    <w:p w14:paraId="672D3A57" w14:textId="77777777" w:rsidR="0076645C" w:rsidRDefault="007C4725">
      <w:pPr>
        <w:pStyle w:val="Brdtekst"/>
        <w:spacing w:line="480" w:lineRule="auto"/>
        <w:ind w:left="283" w:right="283"/>
        <w:rPr>
          <w:sz w:val="26"/>
          <w:szCs w:val="26"/>
        </w:rPr>
      </w:pPr>
      <w:r>
        <w:rPr>
          <w:sz w:val="20"/>
          <w:szCs w:val="20"/>
          <w:lang w:val="it-IT"/>
        </w:rPr>
        <w:t xml:space="preserve">Simulacra function by themselves, passing and reposing the decentred centre of the eternal return. It is no longer the Platonic project of opposing the cosmos to chaos, as though the Circle were the imprint pf a transcendent Idea capable of imposing its likeness upon a rebellious matter. It is indeed the very opposite; the immanent identity of chaos and cosmos, being in the eternal return, a thoroughly tortuous circle. </w:t>
      </w:r>
      <w:commentRangeStart w:id="78"/>
      <w:r>
        <w:rPr>
          <w:sz w:val="20"/>
          <w:szCs w:val="20"/>
          <w:lang w:val="it-IT"/>
        </w:rPr>
        <w:t>Plato attempted to discipline the eternal return by making it an effect of the Ideas - in other words, making it copy a model</w:t>
      </w:r>
      <w:commentRangeEnd w:id="78"/>
      <w:r w:rsidR="005A2FC1">
        <w:rPr>
          <w:rStyle w:val="Merknadsreferanse"/>
          <w:rFonts w:cs="Times New Roman"/>
          <w:color w:val="auto"/>
          <w:lang w:val="en-US" w:eastAsia="en-US"/>
        </w:rPr>
        <w:commentReference w:id="78"/>
      </w:r>
      <w:r>
        <w:rPr>
          <w:sz w:val="20"/>
          <w:szCs w:val="20"/>
          <w:lang w:val="it-IT"/>
        </w:rPr>
        <w:t>. (Deleuze, 1994, s. 128)</w:t>
      </w:r>
    </w:p>
    <w:p w14:paraId="4D24113E" w14:textId="77777777" w:rsidR="0076645C" w:rsidRDefault="007C4725">
      <w:pPr>
        <w:pStyle w:val="Brdtekst"/>
        <w:spacing w:line="480" w:lineRule="auto"/>
      </w:pPr>
      <w:r>
        <w:t>S</w:t>
      </w:r>
      <w:r>
        <w:rPr>
          <w:lang w:val="da-DK"/>
        </w:rPr>
        <w:t>æ</w:t>
      </w:r>
      <w:r>
        <w:t xml:space="preserve">rlig ordet </w:t>
      </w:r>
      <w:r>
        <w:rPr>
          <w:lang w:val="fr-FR"/>
        </w:rPr>
        <w:t>«</w:t>
      </w:r>
      <w:r>
        <w:rPr>
          <w:lang w:val="it-IT"/>
        </w:rPr>
        <w:t>discipline»</w:t>
      </w:r>
      <w:r>
        <w:t xml:space="preserve"> fanger min oppmerksomheten her. </w:t>
      </w:r>
      <w:r>
        <w:rPr>
          <w:lang w:val="en-US"/>
        </w:rPr>
        <w:t>Platon, if</w:t>
      </w:r>
      <w:r>
        <w:rPr>
          <w:lang w:val="da-DK"/>
        </w:rPr>
        <w:t>ø</w:t>
      </w:r>
      <w:r>
        <w:t>lge Deleuze, fors</w:t>
      </w:r>
      <w:r>
        <w:rPr>
          <w:lang w:val="da-DK"/>
        </w:rPr>
        <w:t xml:space="preserve">øker </w:t>
      </w:r>
      <w:r>
        <w:t>å disiplinere den evige gjenkomst, som om det sistnevnte fenomen var et slags ukultivert dyr, et beist som må trenes og oppl</w:t>
      </w:r>
      <w:r>
        <w:rPr>
          <w:lang w:val="da-DK"/>
        </w:rPr>
        <w:t>æ</w:t>
      </w:r>
      <w:r>
        <w:t>res. De platonske id</w:t>
      </w:r>
      <w:r>
        <w:rPr>
          <w:lang w:val="fr-FR"/>
        </w:rPr>
        <w:t>é</w:t>
      </w:r>
      <w:r>
        <w:t>ene kan p</w:t>
      </w:r>
      <w:r>
        <w:rPr>
          <w:lang w:val="da-DK"/>
        </w:rPr>
        <w:t>å</w:t>
      </w:r>
      <w:r>
        <w:t>legge eller p</w:t>
      </w:r>
      <w:r>
        <w:rPr>
          <w:lang w:val="da-DK"/>
        </w:rPr>
        <w:t>å</w:t>
      </w:r>
      <w:r>
        <w:t>-</w:t>
      </w:r>
      <w:r>
        <w:rPr>
          <w:i/>
          <w:iCs/>
        </w:rPr>
        <w:t xml:space="preserve">trenge </w:t>
      </w:r>
      <w:r>
        <w:t xml:space="preserve">likhet, orden og sammenheng, på det ville, utemmede stoffet, materien. Deleuzes ordbruk fremkaller for meg en forestilling </w:t>
      </w:r>
      <w:commentRangeStart w:id="79"/>
      <w:r>
        <w:t xml:space="preserve">av </w:t>
      </w:r>
      <w:commentRangeEnd w:id="79"/>
      <w:r w:rsidR="008C6604">
        <w:rPr>
          <w:rStyle w:val="Merknadsreferanse"/>
          <w:rFonts w:cs="Times New Roman"/>
          <w:color w:val="auto"/>
          <w:lang w:val="en-US" w:eastAsia="en-US"/>
        </w:rPr>
        <w:commentReference w:id="79"/>
      </w:r>
      <w:r>
        <w:t xml:space="preserve">et stort kosmisk nett som kastes over et voldsomt og rasende uhyre. Det platonske prosjektet, slik det her blir fremstilt, er en slags </w:t>
      </w:r>
      <w:r>
        <w:rPr>
          <w:lang w:val="da-DK"/>
        </w:rPr>
        <w:t xml:space="preserve">øvelse i </w:t>
      </w:r>
      <w:r>
        <w:t xml:space="preserve">‘monstertemming’. Dragen skal ikke drepes, men temmes, og deretter degraderes til en skygge, en kopi. Neste gang monsteret brenner ned landsbyen og de rammede fortvilet utbryter </w:t>
      </w:r>
      <w:r>
        <w:rPr>
          <w:lang w:val="fr-FR"/>
        </w:rPr>
        <w:t>«</w:t>
      </w:r>
      <w:r>
        <w:t>elendigheten vil aldri ta slutt!</w:t>
      </w:r>
      <w:r>
        <w:rPr>
          <w:lang w:val="it-IT"/>
        </w:rPr>
        <w:t xml:space="preserve">» </w:t>
      </w:r>
      <w:r>
        <w:t>kan den platonske vismann tr</w:t>
      </w:r>
      <w:r>
        <w:rPr>
          <w:lang w:val="da-DK"/>
        </w:rPr>
        <w:t>øste dem med fø</w:t>
      </w:r>
      <w:r>
        <w:rPr>
          <w:lang w:val="nl-NL"/>
        </w:rPr>
        <w:t xml:space="preserve">lgende ord: </w:t>
      </w:r>
      <w:r>
        <w:rPr>
          <w:lang w:val="fr-FR"/>
        </w:rPr>
        <w:t>«</w:t>
      </w:r>
      <w:r>
        <w:t>V</w:t>
      </w:r>
      <w:r>
        <w:rPr>
          <w:lang w:val="da-DK"/>
        </w:rPr>
        <w:t>å</w:t>
      </w:r>
      <w:r>
        <w:t>kn opp! Dere trenger ikke gr</w:t>
      </w:r>
      <w:r>
        <w:rPr>
          <w:lang w:val="da-DK"/>
        </w:rPr>
        <w:t>å</w:t>
      </w:r>
      <w:r>
        <w:t>te for elendigheten eksisterer ikke. Monsteret er bare en skygge på et lerret!</w:t>
      </w:r>
      <w:commentRangeStart w:id="80"/>
      <w:r>
        <w:rPr>
          <w:lang w:val="it-IT"/>
        </w:rPr>
        <w:t>»</w:t>
      </w:r>
      <w:commentRangeEnd w:id="80"/>
      <w:r w:rsidR="00134BAF">
        <w:rPr>
          <w:rStyle w:val="Merknadsreferanse"/>
          <w:rFonts w:cs="Times New Roman"/>
          <w:color w:val="auto"/>
          <w:lang w:val="en-US" w:eastAsia="en-US"/>
        </w:rPr>
        <w:commentReference w:id="80"/>
      </w:r>
      <w:r>
        <w:rPr>
          <w:lang w:val="it-IT"/>
        </w:rPr>
        <w:t xml:space="preserve"> </w:t>
      </w:r>
      <w:r>
        <w:t>Opp mot denne visjonen setter Deleuze opp et bilde av et annet uhyre; et beist med janusansikt. Dette beistet er ‘kaosmos’, den immanente identiteten av kaos og kosmos, hvor det viser seg at de platonske m</w:t>
      </w:r>
      <w:r>
        <w:rPr>
          <w:lang w:val="da-DK"/>
        </w:rPr>
        <w:t>ø</w:t>
      </w:r>
      <w:r>
        <w:t xml:space="preserve">nstrene bare er det </w:t>
      </w:r>
      <w:r>
        <w:rPr>
          <w:lang w:val="fr-FR"/>
        </w:rPr>
        <w:t>é</w:t>
      </w:r>
      <w:r>
        <w:t>ne ansiktet til ett og samme monster. Den idealistiske tanken har glemt sin uhyggelige natur, og g</w:t>
      </w:r>
      <w:r>
        <w:rPr>
          <w:lang w:val="da-DK"/>
        </w:rPr>
        <w:t>å</w:t>
      </w:r>
      <w:r>
        <w:t xml:space="preserve">r nå til angrep på </w:t>
      </w:r>
      <w:r>
        <w:rPr>
          <w:lang w:val="da-DK"/>
        </w:rPr>
        <w:t xml:space="preserve">sin egen kropp. Deleuzes </w:t>
      </w:r>
      <w:r>
        <w:rPr>
          <w:lang w:val="fr-FR"/>
        </w:rPr>
        <w:t>«</w:t>
      </w:r>
      <w:r>
        <w:rPr>
          <w:lang w:val="en-US"/>
        </w:rPr>
        <w:t>tortuous circle</w:t>
      </w:r>
      <w:r>
        <w:rPr>
          <w:lang w:val="it-IT"/>
        </w:rPr>
        <w:t xml:space="preserve">» </w:t>
      </w:r>
      <w:r>
        <w:t xml:space="preserve">er, slik jeg tolker den, nettopp denne selvutslettende kroppen, og vekker i forestillingsevnen det egyptisk-greske billedsymbolet av </w:t>
      </w:r>
      <w:r>
        <w:rPr>
          <w:i/>
          <w:iCs/>
        </w:rPr>
        <w:t>Uroboros</w:t>
      </w:r>
      <w:r>
        <w:t>; ormen eller dragen som biter seg fast i og fort</w:t>
      </w:r>
      <w:r>
        <w:rPr>
          <w:lang w:val="da-DK"/>
        </w:rPr>
        <w:t>ærer sin egen hale</w:t>
      </w:r>
      <w:r>
        <w:t xml:space="preserve"> som «avler seg selv, parer seg med seg selv, befrukter seg selv og dreper seg selv</w:t>
      </w:r>
      <w:commentRangeStart w:id="81"/>
      <w:r>
        <w:t>.</w:t>
      </w:r>
      <w:r>
        <w:rPr>
          <w:lang w:val="it-IT"/>
        </w:rPr>
        <w:t xml:space="preserve">» </w:t>
      </w:r>
      <w:r>
        <w:t xml:space="preserve">(Cooper, 1993, s. 254) </w:t>
      </w:r>
      <w:commentRangeEnd w:id="81"/>
      <w:r w:rsidR="007E0F98">
        <w:rPr>
          <w:rStyle w:val="Merknadsreferanse"/>
          <w:rFonts w:cs="Times New Roman"/>
          <w:color w:val="auto"/>
          <w:lang w:val="en-US" w:eastAsia="en-US"/>
        </w:rPr>
        <w:commentReference w:id="81"/>
      </w:r>
      <w:r>
        <w:t>Uroboros, monsteret som spiser seg selv, er for</w:t>
      </w:r>
      <w:r>
        <w:rPr>
          <w:lang w:val="da-DK"/>
        </w:rPr>
        <w:t>ø</w:t>
      </w:r>
      <w:r>
        <w:t xml:space="preserve">vrig ikke ukjent for Platon. I </w:t>
      </w:r>
      <w:r>
        <w:rPr>
          <w:i/>
          <w:iCs/>
        </w:rPr>
        <w:t xml:space="preserve">Timaios </w:t>
      </w:r>
      <w:r>
        <w:t xml:space="preserve">finner vi tross alt også dette symbolet brukt for å beskrive selve verdens sammensetning: </w:t>
      </w:r>
    </w:p>
    <w:p w14:paraId="7BB6581A" w14:textId="77777777" w:rsidR="0076645C" w:rsidRDefault="007C4725">
      <w:pPr>
        <w:pStyle w:val="Brdtekst"/>
        <w:spacing w:line="480" w:lineRule="auto"/>
        <w:ind w:left="283" w:right="283"/>
        <w:rPr>
          <w:sz w:val="20"/>
          <w:szCs w:val="20"/>
        </w:rPr>
      </w:pPr>
      <w:r>
        <w:rPr>
          <w:sz w:val="20"/>
          <w:szCs w:val="20"/>
        </w:rPr>
        <w:t xml:space="preserve">Og [Gud] ga </w:t>
      </w:r>
      <w:commentRangeStart w:id="82"/>
      <w:r>
        <w:rPr>
          <w:sz w:val="20"/>
          <w:szCs w:val="20"/>
        </w:rPr>
        <w:t xml:space="preserve">den </w:t>
      </w:r>
      <w:commentRangeEnd w:id="82"/>
      <w:r w:rsidR="009B597F">
        <w:rPr>
          <w:rStyle w:val="Merknadsreferanse"/>
          <w:rFonts w:cs="Times New Roman"/>
          <w:color w:val="auto"/>
          <w:lang w:val="en-US" w:eastAsia="en-US"/>
        </w:rPr>
        <w:commentReference w:id="82"/>
      </w:r>
      <w:r>
        <w:rPr>
          <w:sz w:val="20"/>
          <w:szCs w:val="20"/>
        </w:rPr>
        <w:t>en passende, medf</w:t>
      </w:r>
      <w:r>
        <w:rPr>
          <w:sz w:val="20"/>
          <w:szCs w:val="20"/>
          <w:lang w:val="da-DK"/>
        </w:rPr>
        <w:t>ø</w:t>
      </w:r>
      <w:r>
        <w:rPr>
          <w:sz w:val="20"/>
          <w:szCs w:val="20"/>
        </w:rPr>
        <w:t>dt form. Den formen som var passende for den levende skapning som i seg skulle omfatte alle andre levende skapninger, m</w:t>
      </w:r>
      <w:r>
        <w:rPr>
          <w:sz w:val="20"/>
          <w:szCs w:val="20"/>
          <w:lang w:val="da-DK"/>
        </w:rPr>
        <w:t>å</w:t>
      </w:r>
      <w:r>
        <w:rPr>
          <w:sz w:val="20"/>
          <w:szCs w:val="20"/>
        </w:rPr>
        <w:t>tte v</w:t>
      </w:r>
      <w:r>
        <w:rPr>
          <w:sz w:val="20"/>
          <w:szCs w:val="20"/>
          <w:lang w:val="da-DK"/>
        </w:rPr>
        <w:t>æ</w:t>
      </w:r>
      <w:r>
        <w:rPr>
          <w:sz w:val="20"/>
          <w:szCs w:val="20"/>
        </w:rPr>
        <w:t xml:space="preserve">re den form som i seg selv omfatter alle former som finnes. (…) Øyne trengte den ikke - og heller ikke </w:t>
      </w:r>
      <w:r>
        <w:rPr>
          <w:sz w:val="20"/>
          <w:szCs w:val="20"/>
          <w:lang w:val="da-DK"/>
        </w:rPr>
        <w:t>ø</w:t>
      </w:r>
      <w:r>
        <w:rPr>
          <w:sz w:val="20"/>
          <w:szCs w:val="20"/>
        </w:rPr>
        <w:t>rer fordi det ikke var noe å h</w:t>
      </w:r>
      <w:r>
        <w:rPr>
          <w:sz w:val="20"/>
          <w:szCs w:val="20"/>
          <w:lang w:val="da-DK"/>
        </w:rPr>
        <w:t>ø</w:t>
      </w:r>
      <w:r>
        <w:rPr>
          <w:sz w:val="20"/>
          <w:szCs w:val="20"/>
        </w:rPr>
        <w:t>re. Og ikke var det noen luft rundt den som skulle n</w:t>
      </w:r>
      <w:r>
        <w:rPr>
          <w:sz w:val="20"/>
          <w:szCs w:val="20"/>
          <w:lang w:val="da-DK"/>
        </w:rPr>
        <w:t>ø</w:t>
      </w:r>
      <w:r>
        <w:rPr>
          <w:sz w:val="20"/>
          <w:szCs w:val="20"/>
        </w:rPr>
        <w:t>dvendiggj</w:t>
      </w:r>
      <w:r>
        <w:rPr>
          <w:sz w:val="20"/>
          <w:szCs w:val="20"/>
          <w:lang w:val="da-DK"/>
        </w:rPr>
        <w:t>ø</w:t>
      </w:r>
      <w:r>
        <w:rPr>
          <w:sz w:val="20"/>
          <w:szCs w:val="20"/>
        </w:rPr>
        <w:t xml:space="preserve">re noe </w:t>
      </w:r>
      <w:r>
        <w:rPr>
          <w:sz w:val="20"/>
          <w:szCs w:val="20"/>
          <w:lang w:val="da-DK"/>
        </w:rPr>
        <w:t>å</w:t>
      </w:r>
      <w:r>
        <w:rPr>
          <w:sz w:val="20"/>
          <w:szCs w:val="20"/>
        </w:rPr>
        <w:t>ndedrag. Den trengte heller ikke å ha noe organ som den kunne innta n</w:t>
      </w:r>
      <w:r>
        <w:rPr>
          <w:sz w:val="20"/>
          <w:szCs w:val="20"/>
          <w:lang w:val="da-DK"/>
        </w:rPr>
        <w:t>æ</w:t>
      </w:r>
      <w:r>
        <w:rPr>
          <w:sz w:val="20"/>
          <w:szCs w:val="20"/>
        </w:rPr>
        <w:t>ring gjennom, og ikke noe som kunne sende ut igjen slikt n</w:t>
      </w:r>
      <w:r>
        <w:rPr>
          <w:sz w:val="20"/>
          <w:szCs w:val="20"/>
          <w:lang w:val="da-DK"/>
        </w:rPr>
        <w:t>år det fø</w:t>
      </w:r>
      <w:r>
        <w:rPr>
          <w:sz w:val="20"/>
          <w:szCs w:val="20"/>
        </w:rPr>
        <w:t>rst var fratatt sine safter (…) Den skaffet selv f</w:t>
      </w:r>
      <w:r>
        <w:rPr>
          <w:sz w:val="20"/>
          <w:szCs w:val="20"/>
          <w:lang w:val="da-DK"/>
        </w:rPr>
        <w:t>ø</w:t>
      </w:r>
      <w:r>
        <w:rPr>
          <w:sz w:val="20"/>
          <w:szCs w:val="20"/>
        </w:rPr>
        <w:t>de for seg selv av sine avfallstoffer, og alt den opplevde og gjorde, gjorde den i seg selv og gjennom seg selv. (Platon, 2005, s. 229)</w:t>
      </w:r>
    </w:p>
    <w:p w14:paraId="1D5EE2D2" w14:textId="77777777" w:rsidR="0076645C" w:rsidRDefault="007C4725">
      <w:pPr>
        <w:pStyle w:val="Brdtekst"/>
        <w:spacing w:line="480" w:lineRule="auto"/>
      </w:pPr>
      <w:r>
        <w:t>Her er Uroboros forst</w:t>
      </w:r>
      <w:r>
        <w:rPr>
          <w:lang w:val="da-DK"/>
        </w:rPr>
        <w:t>å</w:t>
      </w:r>
      <w:r>
        <w:t>tt som det altomfattande ur-vesenet, kroppen uten organer.</w:t>
      </w:r>
      <w:r>
        <w:rPr>
          <w:lang w:val="nl-NL"/>
        </w:rPr>
        <w:t xml:space="preserve"> Deleuz</w:t>
      </w:r>
      <w:commentRangeStart w:id="83"/>
      <w:r>
        <w:rPr>
          <w:lang w:val="nl-NL"/>
        </w:rPr>
        <w:t>e</w:t>
      </w:r>
      <w:r>
        <w:t>’s</w:t>
      </w:r>
      <w:commentRangeEnd w:id="83"/>
      <w:r w:rsidR="00CE2C72">
        <w:rPr>
          <w:rStyle w:val="Merknadsreferanse"/>
          <w:rFonts w:cs="Times New Roman"/>
          <w:color w:val="auto"/>
          <w:lang w:val="en-US" w:eastAsia="en-US"/>
        </w:rPr>
        <w:commentReference w:id="83"/>
      </w:r>
      <w:r>
        <w:t xml:space="preserve"> identitet av kaos og orden, hans </w:t>
      </w:r>
      <w:r>
        <w:rPr>
          <w:lang w:val="fr-FR"/>
        </w:rPr>
        <w:t>«</w:t>
      </w:r>
      <w:r>
        <w:rPr>
          <w:lang w:val="en-US"/>
        </w:rPr>
        <w:t>tortuous circle</w:t>
      </w:r>
      <w:r>
        <w:rPr>
          <w:lang w:val="it-IT"/>
        </w:rPr>
        <w:t xml:space="preserve">» </w:t>
      </w:r>
      <w:r>
        <w:t>er derfor et viktig begrep hvis betydning kan knyttes tilbake til antikke filosofiske kilder. Er det slik at Deleuze i dette verket fors</w:t>
      </w:r>
      <w:r>
        <w:rPr>
          <w:lang w:val="da-DK"/>
        </w:rPr>
        <w:t xml:space="preserve">øker </w:t>
      </w:r>
      <w:r>
        <w:t xml:space="preserve">å få sine lesere til å betrakte virkeligheten som en Uroboros, </w:t>
      </w:r>
      <w:r>
        <w:rPr>
          <w:lang w:val="fr-FR"/>
        </w:rPr>
        <w:t>é</w:t>
      </w:r>
      <w:r>
        <w:t>n som ikke bare sluker alle materielle legemer, men også idéene</w:t>
      </w:r>
      <w:r>
        <w:rPr>
          <w:lang w:val="ru-RU"/>
        </w:rPr>
        <w:t>?</w:t>
      </w:r>
    </w:p>
    <w:p w14:paraId="5C30520D" w14:textId="77777777" w:rsidR="0076645C" w:rsidRDefault="007C4725">
      <w:pPr>
        <w:pStyle w:val="Brdtekst"/>
        <w:spacing w:line="480" w:lineRule="auto"/>
      </w:pPr>
      <w:r>
        <w:tab/>
      </w:r>
      <w:r>
        <w:rPr>
          <w:i/>
          <w:iCs/>
          <w:lang w:val="en-US"/>
        </w:rPr>
        <w:t xml:space="preserve">Difference and Repetition </w:t>
      </w:r>
      <w:r>
        <w:t xml:space="preserve">er en interessant tekst  å fordype seg i med hensyn på resten av oppgaven fordi den, i likhet med Hegels </w:t>
      </w:r>
      <w:r>
        <w:rPr>
          <w:i/>
          <w:iCs/>
          <w:lang w:val="en-US"/>
        </w:rPr>
        <w:t xml:space="preserve">Science of Logic, </w:t>
      </w:r>
      <w:r>
        <w:t>dr</w:t>
      </w:r>
      <w:r>
        <w:rPr>
          <w:lang w:val="da-DK"/>
        </w:rPr>
        <w:t>øfter id</w:t>
      </w:r>
      <w:r>
        <w:rPr>
          <w:lang w:val="fr-FR"/>
        </w:rPr>
        <w:t>é</w:t>
      </w:r>
      <w:r>
        <w:t xml:space="preserve">enes enorme kapasitet til å </w:t>
      </w:r>
      <w:r>
        <w:rPr>
          <w:lang w:val="fr-FR"/>
        </w:rPr>
        <w:t>forme v</w:t>
      </w:r>
      <w:r>
        <w:rPr>
          <w:lang w:val="da-DK"/>
        </w:rPr>
        <w:t>år fø</w:t>
      </w:r>
      <w:r>
        <w:t>lelse av virkeligheten, samt det metafysiske forholdet mellom likhet og forskjell, kaos og kosmos. Den er også interessant fordi den problematiserer mange vante oppfatninger av id</w:t>
      </w:r>
      <w:r>
        <w:rPr>
          <w:lang w:val="fr-FR"/>
        </w:rPr>
        <w:t>é</w:t>
      </w:r>
      <w:r>
        <w:t>enes metafysiske og epistemologiske rolle i tilv</w:t>
      </w:r>
      <w:r>
        <w:rPr>
          <w:lang w:val="da-DK"/>
        </w:rPr>
        <w:t>ærelsen, og stiller spø</w:t>
      </w:r>
      <w:r>
        <w:t>rsm</w:t>
      </w:r>
      <w:r>
        <w:rPr>
          <w:lang w:val="da-DK"/>
        </w:rPr>
        <w:t>å</w:t>
      </w:r>
      <w:r>
        <w:t>l som utfordrer hele muligheten til å meningsfullt ta i bruk et begrep som ‘</w:t>
      </w:r>
      <w:r>
        <w:rPr>
          <w:lang w:val="es-ES_tradnl"/>
        </w:rPr>
        <w:t>ideastesia</w:t>
      </w:r>
      <w:r>
        <w:t xml:space="preserve">’. </w:t>
      </w:r>
    </w:p>
    <w:p w14:paraId="44C8ACAA" w14:textId="77777777" w:rsidR="0076645C" w:rsidRDefault="0076645C">
      <w:pPr>
        <w:pStyle w:val="Brdtekst"/>
        <w:spacing w:line="480" w:lineRule="auto"/>
      </w:pPr>
    </w:p>
    <w:p w14:paraId="6194DDD5" w14:textId="77777777" w:rsidR="0076645C" w:rsidRDefault="0076645C">
      <w:pPr>
        <w:pStyle w:val="Brdtekst"/>
        <w:spacing w:line="480" w:lineRule="auto"/>
      </w:pPr>
    </w:p>
    <w:p w14:paraId="270F19AF" w14:textId="77777777" w:rsidR="0076645C" w:rsidRDefault="007C4725">
      <w:pPr>
        <w:pStyle w:val="Brdtekst"/>
        <w:spacing w:line="480" w:lineRule="auto"/>
        <w:rPr>
          <w:b/>
          <w:bCs/>
          <w:sz w:val="28"/>
          <w:szCs w:val="28"/>
        </w:rPr>
      </w:pPr>
      <w:commentRangeStart w:id="84"/>
      <w:r>
        <w:rPr>
          <w:b/>
          <w:bCs/>
          <w:sz w:val="28"/>
          <w:szCs w:val="28"/>
          <w:lang w:val="en-US"/>
        </w:rPr>
        <w:t>F</w:t>
      </w:r>
      <w:commentRangeEnd w:id="84"/>
      <w:r w:rsidR="009F2183">
        <w:rPr>
          <w:rStyle w:val="Merknadsreferanse"/>
          <w:rFonts w:cs="Times New Roman"/>
          <w:color w:val="auto"/>
          <w:lang w:val="en-US" w:eastAsia="en-US"/>
        </w:rPr>
        <w:commentReference w:id="84"/>
      </w:r>
      <w:r>
        <w:rPr>
          <w:b/>
          <w:bCs/>
          <w:sz w:val="28"/>
          <w:szCs w:val="28"/>
          <w:lang w:val="en-US"/>
        </w:rPr>
        <w:t>orholdet til forskningstradisjon</w:t>
      </w:r>
      <w:r>
        <w:rPr>
          <w:b/>
          <w:bCs/>
          <w:sz w:val="28"/>
          <w:szCs w:val="28"/>
        </w:rPr>
        <w:t>en</w:t>
      </w:r>
      <w:r>
        <w:rPr>
          <w:b/>
          <w:bCs/>
          <w:sz w:val="28"/>
          <w:szCs w:val="28"/>
          <w:lang w:val="en-US"/>
        </w:rPr>
        <w:t xml:space="preserve">: </w:t>
      </w:r>
    </w:p>
    <w:p w14:paraId="0959183B" w14:textId="77777777" w:rsidR="0076645C" w:rsidRDefault="0076645C">
      <w:pPr>
        <w:pStyle w:val="Brdtekst"/>
        <w:spacing w:line="480" w:lineRule="auto"/>
      </w:pPr>
    </w:p>
    <w:p w14:paraId="3A03581D" w14:textId="77777777" w:rsidR="0076645C" w:rsidRDefault="007C4725">
      <w:pPr>
        <w:pStyle w:val="Brdtekst"/>
        <w:spacing w:line="480" w:lineRule="auto"/>
      </w:pPr>
      <w:r>
        <w:rPr>
          <w:lang w:val="en-US"/>
        </w:rPr>
        <w:t xml:space="preserve">For å forstå en enkeltdel av Hegels tenkning må man lese det i relasjon til hele hans system. Jeg vil ikke her behandle Hegels filosofi som et historisk moment, </w:t>
      </w:r>
      <w:r>
        <w:t>en forst</w:t>
      </w:r>
      <w:r>
        <w:rPr>
          <w:lang w:val="da-DK"/>
        </w:rPr>
        <w:t>åelse fra</w:t>
      </w:r>
      <w:r>
        <w:rPr>
          <w:lang w:val="en-US"/>
        </w:rPr>
        <w:t xml:space="preserve"> fortiden som dagens tenkning </w:t>
      </w:r>
      <w:commentRangeStart w:id="85"/>
      <w:r>
        <w:rPr>
          <w:lang w:val="en-US"/>
        </w:rPr>
        <w:t xml:space="preserve">nødvendighet </w:t>
      </w:r>
      <w:commentRangeEnd w:id="85"/>
      <w:r w:rsidR="00E07286">
        <w:rPr>
          <w:rStyle w:val="Merknadsreferanse"/>
          <w:rFonts w:cs="Times New Roman"/>
          <w:color w:val="auto"/>
          <w:lang w:val="en-US" w:eastAsia="en-US"/>
        </w:rPr>
        <w:commentReference w:id="85"/>
      </w:r>
      <w:r>
        <w:rPr>
          <w:lang w:val="en-US"/>
        </w:rPr>
        <w:t xml:space="preserve">må ta avstand fra, men som et levende filosofisk perspektiv. </w:t>
      </w:r>
      <w:commentRangeStart w:id="86"/>
      <w:r>
        <w:rPr>
          <w:lang w:val="en-US"/>
        </w:rPr>
        <w:t xml:space="preserve">Derfor vil jeg fordype meg i verker </w:t>
      </w:r>
      <w:r>
        <w:t>av</w:t>
      </w:r>
      <w:r>
        <w:rPr>
          <w:lang w:val="en-US"/>
        </w:rPr>
        <w:t xml:space="preserve"> nålevende tenkere </w:t>
      </w:r>
      <w:r>
        <w:rPr>
          <w:lang w:val="da-DK"/>
        </w:rPr>
        <w:t xml:space="preserve">og forfattere </w:t>
      </w:r>
      <w:r>
        <w:rPr>
          <w:lang w:val="en-US"/>
        </w:rPr>
        <w:t xml:space="preserve">som </w:t>
      </w:r>
      <w:r>
        <w:t>sympatiserer med</w:t>
      </w:r>
      <w:r>
        <w:rPr>
          <w:lang w:val="en-US"/>
        </w:rPr>
        <w:t xml:space="preserve"> det hegelianske system.</w:t>
      </w:r>
      <w:commentRangeEnd w:id="86"/>
      <w:r w:rsidR="00CD5117">
        <w:rPr>
          <w:rStyle w:val="Merknadsreferanse"/>
          <w:rFonts w:cs="Times New Roman"/>
          <w:color w:val="auto"/>
          <w:lang w:val="en-US" w:eastAsia="en-US"/>
        </w:rPr>
        <w:commentReference w:id="86"/>
      </w:r>
      <w:r>
        <w:rPr>
          <w:lang w:val="en-US"/>
        </w:rPr>
        <w:t xml:space="preserve"> </w:t>
      </w:r>
      <w:r>
        <w:t xml:space="preserve">Dieter Henrichs </w:t>
      </w:r>
      <w:r>
        <w:rPr>
          <w:i/>
          <w:iCs/>
          <w:lang w:val="en-US"/>
        </w:rPr>
        <w:t>Between Kant and Hegel</w:t>
      </w:r>
      <w:r>
        <w:t xml:space="preserve"> er viktig i denne sammenhengen. Henrich er viktig blant annet fordi han er en stor autoritet innenfor Hegel-forskningen og representerer derfor en kjempe hvis </w:t>
      </w:r>
      <w:r>
        <w:rPr>
          <w:lang w:val="da-DK"/>
        </w:rPr>
        <w:t xml:space="preserve">skuldre jeg kan </w:t>
      </w:r>
      <w:r>
        <w:t>stå på n</w:t>
      </w:r>
      <w:r>
        <w:rPr>
          <w:lang w:val="da-DK"/>
        </w:rPr>
        <w:t>å</w:t>
      </w:r>
      <w:r>
        <w:t xml:space="preserve">r jeg uttaler meg om Hegels tenkning generelt. Jeg vil også </w:t>
      </w:r>
      <w:r>
        <w:rPr>
          <w:lang w:val="it-IT"/>
        </w:rPr>
        <w:t>studere n</w:t>
      </w:r>
      <w:r>
        <w:rPr>
          <w:lang w:val="da-DK"/>
        </w:rPr>
        <w:t>æ</w:t>
      </w:r>
      <w:r>
        <w:rPr>
          <w:lang w:val="it-IT"/>
        </w:rPr>
        <w:t>rmere deler av Vittorio H</w:t>
      </w:r>
      <w:r>
        <w:rPr>
          <w:lang w:val="sv-SE"/>
        </w:rPr>
        <w:t>ö</w:t>
      </w:r>
      <w:r>
        <w:rPr>
          <w:lang w:val="en-US"/>
        </w:rPr>
        <w:t xml:space="preserve">sles </w:t>
      </w:r>
      <w:r>
        <w:rPr>
          <w:i/>
          <w:iCs/>
        </w:rPr>
        <w:t>Hegel’s System</w:t>
      </w:r>
      <w:r>
        <w:rPr>
          <w:lang w:val="da-DK"/>
        </w:rPr>
        <w:t xml:space="preserve"> og hans </w:t>
      </w:r>
      <w:r>
        <w:rPr>
          <w:i/>
          <w:iCs/>
          <w:lang w:val="en-US"/>
        </w:rPr>
        <w:t xml:space="preserve">Objective Idealism, Ethics, and Politics. </w:t>
      </w:r>
      <w:r>
        <w:t>H</w:t>
      </w:r>
      <w:r>
        <w:rPr>
          <w:lang w:val="sv-SE"/>
        </w:rPr>
        <w:t>ö</w:t>
      </w:r>
      <w:r>
        <w:t>sle er en n</w:t>
      </w:r>
      <w:r>
        <w:rPr>
          <w:lang w:val="da-DK"/>
        </w:rPr>
        <w:t>å</w:t>
      </w:r>
      <w:r>
        <w:t>levende tysk filosof som har hatt stor innflytelse i den kontinentale filosofiske verden. I b</w:t>
      </w:r>
      <w:r>
        <w:rPr>
          <w:lang w:val="da-DK"/>
        </w:rPr>
        <w:t>ø</w:t>
      </w:r>
      <w:r>
        <w:t xml:space="preserve">kene nevnt </w:t>
      </w:r>
      <w:commentRangeStart w:id="87"/>
      <w:r>
        <w:t xml:space="preserve">over </w:t>
      </w:r>
      <w:commentRangeEnd w:id="87"/>
      <w:r w:rsidR="00950CAC">
        <w:rPr>
          <w:rStyle w:val="Merknadsreferanse"/>
          <w:rFonts w:cs="Times New Roman"/>
          <w:color w:val="auto"/>
          <w:lang w:val="en-US" w:eastAsia="en-US"/>
        </w:rPr>
        <w:commentReference w:id="87"/>
      </w:r>
      <w:r>
        <w:t>revitaliserer han hele den platonske og hegelianske objektiv-idealismen i m</w:t>
      </w:r>
      <w:r>
        <w:rPr>
          <w:lang w:val="da-DK"/>
        </w:rPr>
        <w:t>ø</w:t>
      </w:r>
      <w:r>
        <w:t>te med alle de sentrale historiske, kulturelle og filosofiske kritikkene som er vendt mot denne tradisjonen. Skal jeg ha noe h</w:t>
      </w:r>
      <w:r>
        <w:rPr>
          <w:lang w:val="da-DK"/>
        </w:rPr>
        <w:t>å</w:t>
      </w:r>
      <w:r>
        <w:rPr>
          <w:lang w:val="nl-NL"/>
        </w:rPr>
        <w:t xml:space="preserve">p om </w:t>
      </w:r>
      <w:r>
        <w:t xml:space="preserve">å </w:t>
      </w:r>
      <w:r>
        <w:rPr>
          <w:lang w:val="nl-NL"/>
        </w:rPr>
        <w:t>presentere Hegels id</w:t>
      </w:r>
      <w:r>
        <w:rPr>
          <w:lang w:val="fr-FR"/>
        </w:rPr>
        <w:t>é</w:t>
      </w:r>
      <w:r>
        <w:t xml:space="preserve">er uten å </w:t>
      </w:r>
      <w:r>
        <w:rPr>
          <w:lang w:val="da-DK"/>
        </w:rPr>
        <w:t>parodiere dem, tror jeg H</w:t>
      </w:r>
      <w:r>
        <w:rPr>
          <w:lang w:val="sv-SE"/>
        </w:rPr>
        <w:t>ö</w:t>
      </w:r>
      <w:r>
        <w:t xml:space="preserve">sles systematiske apologi vil kunne komme til stor nytte. Stanley Rosens </w:t>
      </w:r>
      <w:r>
        <w:rPr>
          <w:i/>
          <w:iCs/>
          <w:lang w:val="en-US"/>
        </w:rPr>
        <w:t>The Idea of Hegel</w:t>
      </w:r>
      <w:r>
        <w:rPr>
          <w:i/>
          <w:iCs/>
        </w:rPr>
        <w:t xml:space="preserve">’s </w:t>
      </w:r>
      <w:r>
        <w:rPr>
          <w:i/>
          <w:iCs/>
          <w:lang w:val="fr-FR"/>
        </w:rPr>
        <w:t>«</w:t>
      </w:r>
      <w:r>
        <w:rPr>
          <w:i/>
          <w:iCs/>
          <w:lang w:val="en-US"/>
        </w:rPr>
        <w:t>Science of Logic</w:t>
      </w:r>
      <w:r>
        <w:rPr>
          <w:i/>
          <w:iCs/>
          <w:lang w:val="it-IT"/>
        </w:rPr>
        <w:t xml:space="preserve">» </w:t>
      </w:r>
      <w:r>
        <w:t xml:space="preserve">er viktig på grunn av den sentrale plassen han gir til Hegels </w:t>
      </w:r>
      <w:r>
        <w:rPr>
          <w:lang w:val="fr-FR"/>
        </w:rPr>
        <w:t>«</w:t>
      </w:r>
      <w:r>
        <w:rPr>
          <w:lang w:val="en-US"/>
        </w:rPr>
        <w:t>Identity of identity and non-identity</w:t>
      </w:r>
      <w:r>
        <w:rPr>
          <w:lang w:val="it-IT"/>
        </w:rPr>
        <w:t xml:space="preserve">» </w:t>
      </w:r>
      <w:r>
        <w:t xml:space="preserve">eller som han reformulerer det </w:t>
      </w:r>
      <w:r>
        <w:rPr>
          <w:lang w:val="fr-FR"/>
        </w:rPr>
        <w:t>«</w:t>
      </w:r>
      <w:r>
        <w:rPr>
          <w:lang w:val="en-US"/>
        </w:rPr>
        <w:t>Identity through difference</w:t>
      </w:r>
      <w:r>
        <w:rPr>
          <w:lang w:val="it-IT"/>
        </w:rPr>
        <w:t>»</w:t>
      </w:r>
      <w:r>
        <w:t>. Dette er n</w:t>
      </w:r>
      <w:r>
        <w:rPr>
          <w:lang w:val="da-DK"/>
        </w:rPr>
        <w:t>ø</w:t>
      </w:r>
      <w:r>
        <w:t>kkelbegrepet for å forstå Hegels syn på samspillet mellom likhet og forskjell.</w:t>
      </w:r>
    </w:p>
    <w:p w14:paraId="2D5831B8" w14:textId="77777777" w:rsidR="0076645C" w:rsidRDefault="007C4725">
      <w:pPr>
        <w:pStyle w:val="Brdtekst"/>
        <w:spacing w:line="480" w:lineRule="auto"/>
      </w:pPr>
      <w:r>
        <w:tab/>
        <w:t xml:space="preserve">Når det gjelder studie av </w:t>
      </w:r>
      <w:r>
        <w:rPr>
          <w:i/>
          <w:iCs/>
        </w:rPr>
        <w:t xml:space="preserve">Difference and Repetition </w:t>
      </w:r>
      <w:r>
        <w:t>vil min sentrale referanse være…</w:t>
      </w:r>
    </w:p>
    <w:p w14:paraId="2B7829E0" w14:textId="77777777" w:rsidR="0076645C" w:rsidRDefault="0076645C">
      <w:pPr>
        <w:pStyle w:val="Brdtekst"/>
        <w:spacing w:line="480" w:lineRule="auto"/>
      </w:pPr>
    </w:p>
    <w:p w14:paraId="3BEB3B89" w14:textId="77777777" w:rsidR="0076645C" w:rsidRDefault="007C4725">
      <w:pPr>
        <w:pStyle w:val="Brdtekst"/>
        <w:spacing w:line="480" w:lineRule="auto"/>
      </w:pPr>
      <w:r>
        <w:rPr>
          <w:lang w:val="en-US"/>
        </w:rPr>
        <w:t xml:space="preserve">Karen Houle og Jim Vermonts </w:t>
      </w:r>
      <w:r>
        <w:rPr>
          <w:i/>
          <w:iCs/>
          <w:lang w:val="en-US"/>
        </w:rPr>
        <w:t xml:space="preserve">Hegel and Deleuze: Together Again for the First Time </w:t>
      </w:r>
      <w:r>
        <w:rPr>
          <w:lang w:val="en-US"/>
        </w:rPr>
        <w:t xml:space="preserve">og Henry Somers-Hall: </w:t>
      </w:r>
      <w:r>
        <w:rPr>
          <w:i/>
          <w:iCs/>
          <w:lang w:val="en-US"/>
        </w:rPr>
        <w:t>Hegel, Deleuze, and the Critique of Representation: Dialectics of Negation and Difference</w:t>
      </w:r>
      <w:r>
        <w:rPr>
          <w:lang w:val="en-US"/>
        </w:rPr>
        <w:t xml:space="preserve">. </w:t>
      </w:r>
      <w:r>
        <w:t>I tillegg er jeg n</w:t>
      </w:r>
      <w:r>
        <w:rPr>
          <w:lang w:val="da-DK"/>
        </w:rPr>
        <w:t xml:space="preserve">ødt til </w:t>
      </w:r>
      <w:r>
        <w:t>å forholde meg til tekster som kan bedre forst</w:t>
      </w:r>
      <w:r>
        <w:rPr>
          <w:lang w:val="da-DK"/>
        </w:rPr>
        <w:t>å</w:t>
      </w:r>
      <w:r>
        <w:t xml:space="preserve">elsen av Deleuzes </w:t>
      </w:r>
      <w:r>
        <w:rPr>
          <w:i/>
          <w:iCs/>
          <w:lang w:val="en-US"/>
        </w:rPr>
        <w:t>Difference and Repetition</w:t>
      </w:r>
      <w:r>
        <w:t>, samt teori som utforsker hans forst</w:t>
      </w:r>
      <w:r>
        <w:rPr>
          <w:lang w:val="da-DK"/>
        </w:rPr>
        <w:t>å</w:t>
      </w:r>
      <w:r>
        <w:t xml:space="preserve">else av litteratur og kunst generelt. </w:t>
      </w:r>
      <w:r>
        <w:rPr>
          <w:lang w:val="en-US"/>
        </w:rPr>
        <w:t xml:space="preserve">Her har jeg valgt ut James Williams: </w:t>
      </w:r>
      <w:r>
        <w:rPr>
          <w:i/>
          <w:iCs/>
          <w:lang w:val="en-US"/>
        </w:rPr>
        <w:t>Gilles Deleuze’s</w:t>
      </w:r>
      <w:r>
        <w:rPr>
          <w:lang w:val="en-US"/>
        </w:rPr>
        <w:t xml:space="preserve"> Différence &amp; Répétition, Ronald Bogue: </w:t>
      </w:r>
      <w:r>
        <w:rPr>
          <w:i/>
          <w:iCs/>
          <w:lang w:val="en-US"/>
        </w:rPr>
        <w:t xml:space="preserve">Deleuze on Literature, </w:t>
      </w:r>
      <w:r>
        <w:rPr>
          <w:lang w:val="en-US"/>
        </w:rPr>
        <w:t xml:space="preserve">Jeffrey A. Bell: </w:t>
      </w:r>
      <w:r>
        <w:rPr>
          <w:i/>
          <w:iCs/>
          <w:lang w:val="en-US"/>
        </w:rPr>
        <w:t>Philosophy at the Edge of Chaos: Gilles Deleuze and the Philosophy of Difference,</w:t>
      </w:r>
      <w:r>
        <w:rPr>
          <w:lang w:val="en-US"/>
        </w:rPr>
        <w:t xml:space="preserve"> Anne Suavagnargues: </w:t>
      </w:r>
      <w:r>
        <w:rPr>
          <w:i/>
          <w:iCs/>
          <w:lang w:val="en-US"/>
        </w:rPr>
        <w:t xml:space="preserve">Deleuze and Art, </w:t>
      </w:r>
      <w:r>
        <w:rPr>
          <w:lang w:val="en-US"/>
        </w:rPr>
        <w:t xml:space="preserve">Joshua Ramey: </w:t>
      </w:r>
      <w:r>
        <w:rPr>
          <w:i/>
          <w:iCs/>
          <w:lang w:val="en-US"/>
        </w:rPr>
        <w:t xml:space="preserve">The Hermetic Deleuze: Philosophy and Spiritual Ordeal, </w:t>
      </w:r>
      <w:r>
        <w:rPr>
          <w:lang w:val="en-US"/>
        </w:rPr>
        <w:t xml:space="preserve">ed. Alain Beaulieu: </w:t>
      </w:r>
      <w:r>
        <w:rPr>
          <w:i/>
          <w:iCs/>
          <w:lang w:val="en-US"/>
        </w:rPr>
        <w:t xml:space="preserve">Deleuze and Metaphysics </w:t>
      </w:r>
      <w:r>
        <w:rPr>
          <w:lang w:val="en-US"/>
        </w:rPr>
        <w:t xml:space="preserve">og A. W. Moore: </w:t>
      </w:r>
      <w:r>
        <w:rPr>
          <w:i/>
          <w:iCs/>
          <w:lang w:val="en-US"/>
        </w:rPr>
        <w:t>The Evolution of Modern Metaphysics: Making Sense of Things</w:t>
      </w:r>
      <w:r>
        <w:rPr>
          <w:lang w:val="en-US"/>
        </w:rPr>
        <w:t>.</w:t>
      </w:r>
    </w:p>
    <w:p w14:paraId="4A57C359" w14:textId="77777777" w:rsidR="0076645C" w:rsidRDefault="007C4725">
      <w:pPr>
        <w:pStyle w:val="Brdtekst"/>
        <w:spacing w:line="480" w:lineRule="auto"/>
      </w:pPr>
      <w:r>
        <w:rPr>
          <w:lang w:val="en-US"/>
        </w:rPr>
        <w:tab/>
      </w:r>
      <w:r>
        <w:t>Om Borges:</w:t>
      </w:r>
    </w:p>
    <w:p w14:paraId="23EDF93D" w14:textId="77777777" w:rsidR="0076645C" w:rsidRDefault="007C4725">
      <w:pPr>
        <w:pStyle w:val="Brdtekst"/>
        <w:numPr>
          <w:ilvl w:val="0"/>
          <w:numId w:val="2"/>
        </w:numPr>
        <w:spacing w:line="480" w:lineRule="auto"/>
        <w:rPr>
          <w:i/>
          <w:iCs/>
          <w:lang w:val="en-US"/>
        </w:rPr>
      </w:pPr>
      <w:r>
        <w:rPr>
          <w:lang w:val="en-US"/>
        </w:rPr>
        <w:t xml:space="preserve">William Rowlandson: </w:t>
      </w:r>
      <w:r>
        <w:rPr>
          <w:i/>
          <w:iCs/>
          <w:lang w:val="en-US"/>
        </w:rPr>
        <w:t xml:space="preserve">Borges, Swedenborg and Mysticism </w:t>
      </w:r>
      <w:r>
        <w:rPr>
          <w:rFonts w:ascii="Arial Unicode MS" w:hAnsi="Arial Unicode MS"/>
          <w:lang w:val="en-US"/>
        </w:rPr>
        <w:br/>
      </w:r>
    </w:p>
    <w:p w14:paraId="7B7F4CB5" w14:textId="77777777" w:rsidR="0076645C" w:rsidRDefault="007C4725">
      <w:pPr>
        <w:pStyle w:val="Brdtekst"/>
        <w:numPr>
          <w:ilvl w:val="0"/>
          <w:numId w:val="2"/>
        </w:numPr>
        <w:spacing w:line="480" w:lineRule="auto"/>
        <w:rPr>
          <w:i/>
          <w:iCs/>
          <w:lang w:val="en-US"/>
        </w:rPr>
      </w:pPr>
      <w:r>
        <w:rPr>
          <w:lang w:val="en-US"/>
        </w:rPr>
        <w:t xml:space="preserve">ed. Edwin Williamson: </w:t>
      </w:r>
      <w:r>
        <w:rPr>
          <w:i/>
          <w:iCs/>
          <w:lang w:val="en-US"/>
        </w:rPr>
        <w:t xml:space="preserve">The Cambridge Companion to Jorge Luis Borges </w:t>
      </w:r>
    </w:p>
    <w:p w14:paraId="5DAEBAC2" w14:textId="77777777" w:rsidR="0076645C" w:rsidRDefault="007C4725">
      <w:pPr>
        <w:pStyle w:val="Brdtekst"/>
        <w:numPr>
          <w:ilvl w:val="0"/>
          <w:numId w:val="2"/>
        </w:numPr>
        <w:spacing w:line="480" w:lineRule="auto"/>
        <w:rPr>
          <w:i/>
          <w:iCs/>
          <w:lang w:val="en-US"/>
        </w:rPr>
      </w:pPr>
      <w:r>
        <w:rPr>
          <w:lang w:val="en-US"/>
        </w:rPr>
        <w:t xml:space="preserve">Jorge Luis Borges: </w:t>
      </w:r>
      <w:r>
        <w:rPr>
          <w:i/>
          <w:iCs/>
          <w:lang w:val="en-US"/>
        </w:rPr>
        <w:t xml:space="preserve">This Craft of Verse </w:t>
      </w:r>
      <w:r>
        <w:rPr>
          <w:lang w:val="en-US"/>
        </w:rPr>
        <w:t xml:space="preserve">og </w:t>
      </w:r>
      <w:r>
        <w:rPr>
          <w:i/>
          <w:iCs/>
          <w:lang w:val="en-US"/>
        </w:rPr>
        <w:t xml:space="preserve">The Total Library: Non-fiction 1922-1986 </w:t>
      </w:r>
    </w:p>
    <w:p w14:paraId="133F79D3" w14:textId="77777777" w:rsidR="0076645C" w:rsidRDefault="007C4725">
      <w:pPr>
        <w:pStyle w:val="Brdtekst"/>
        <w:numPr>
          <w:ilvl w:val="0"/>
          <w:numId w:val="2"/>
        </w:numPr>
        <w:spacing w:line="480" w:lineRule="auto"/>
        <w:rPr>
          <w:i/>
          <w:iCs/>
          <w:lang w:val="en-US"/>
        </w:rPr>
      </w:pPr>
      <w:r>
        <w:rPr>
          <w:lang w:val="en-US"/>
        </w:rPr>
        <w:t>David E. Johnson:</w:t>
      </w:r>
      <w:r>
        <w:rPr>
          <w:i/>
          <w:iCs/>
          <w:lang w:val="en-US"/>
        </w:rPr>
        <w:t xml:space="preserve"> Kant's Dog: On Borges, Philosophy, and the Time of Translation</w:t>
      </w:r>
    </w:p>
    <w:p w14:paraId="053142DC" w14:textId="77777777" w:rsidR="0076645C" w:rsidRDefault="007C4725">
      <w:pPr>
        <w:pStyle w:val="Brdtekst"/>
        <w:spacing w:line="480" w:lineRule="auto"/>
      </w:pPr>
      <w:r>
        <w:rPr>
          <w:i/>
          <w:iCs/>
          <w:lang w:val="en-US"/>
        </w:rPr>
        <w:tab/>
      </w:r>
      <w:r>
        <w:t>Om Eliot:</w:t>
      </w:r>
    </w:p>
    <w:p w14:paraId="4DDEB608" w14:textId="77777777" w:rsidR="0076645C" w:rsidRDefault="007C4725">
      <w:pPr>
        <w:pStyle w:val="Brdtekst"/>
        <w:numPr>
          <w:ilvl w:val="0"/>
          <w:numId w:val="3"/>
        </w:numPr>
        <w:spacing w:line="480" w:lineRule="auto"/>
        <w:rPr>
          <w:i/>
          <w:iCs/>
          <w:lang w:val="en-US"/>
        </w:rPr>
      </w:pPr>
      <w:r>
        <w:rPr>
          <w:lang w:val="en-US"/>
        </w:rPr>
        <w:t>Martin Warner:</w:t>
      </w:r>
      <w:r>
        <w:rPr>
          <w:i/>
          <w:iCs/>
          <w:lang w:val="en-US"/>
        </w:rPr>
        <w:t xml:space="preserve"> A Philosophical Study of T.S. Eliot’s Four Quartets </w:t>
      </w:r>
    </w:p>
    <w:p w14:paraId="73FA2F03" w14:textId="77777777" w:rsidR="0076645C" w:rsidRDefault="007C4725">
      <w:pPr>
        <w:pStyle w:val="Brdtekst"/>
        <w:numPr>
          <w:ilvl w:val="0"/>
          <w:numId w:val="2"/>
        </w:numPr>
        <w:spacing w:line="480" w:lineRule="auto"/>
        <w:rPr>
          <w:i/>
          <w:iCs/>
          <w:lang w:val="en-US"/>
        </w:rPr>
      </w:pPr>
      <w:r>
        <w:rPr>
          <w:lang w:val="en-US"/>
        </w:rPr>
        <w:t xml:space="preserve">G. Douglas Atkins: </w:t>
      </w:r>
      <w:r>
        <w:rPr>
          <w:i/>
          <w:iCs/>
          <w:lang w:val="en-US"/>
        </w:rPr>
        <w:t>Reading T. S. Eliot: Four Quartets and the Journey toward Understanding</w:t>
      </w:r>
    </w:p>
    <w:p w14:paraId="5FEA8BAF" w14:textId="77777777" w:rsidR="0076645C" w:rsidRDefault="007C4725">
      <w:pPr>
        <w:pStyle w:val="Brdtekst"/>
        <w:numPr>
          <w:ilvl w:val="0"/>
          <w:numId w:val="2"/>
        </w:numPr>
        <w:spacing w:line="480" w:lineRule="auto"/>
        <w:rPr>
          <w:i/>
          <w:iCs/>
          <w:lang w:val="en-US"/>
        </w:rPr>
      </w:pPr>
      <w:r>
        <w:rPr>
          <w:lang w:val="en-US"/>
        </w:rPr>
        <w:t xml:space="preserve">Jason Harding: </w:t>
      </w:r>
      <w:r>
        <w:rPr>
          <w:i/>
          <w:iCs/>
          <w:lang w:val="en-US"/>
        </w:rPr>
        <w:t xml:space="preserve">The New Cambridge Companion to T. S. Eliot </w:t>
      </w:r>
    </w:p>
    <w:p w14:paraId="43FDB3AE" w14:textId="77777777" w:rsidR="0076645C" w:rsidRDefault="0076645C">
      <w:pPr>
        <w:pStyle w:val="Brdtekst"/>
        <w:spacing w:line="480" w:lineRule="auto"/>
        <w:rPr>
          <w:i/>
          <w:iCs/>
          <w:lang w:val="en-US"/>
        </w:rPr>
      </w:pPr>
    </w:p>
    <w:p w14:paraId="76E304C2" w14:textId="77777777" w:rsidR="0076645C" w:rsidRDefault="0076645C">
      <w:pPr>
        <w:pStyle w:val="Brdtekst"/>
        <w:spacing w:line="480" w:lineRule="auto"/>
        <w:rPr>
          <w:lang w:val="en-US"/>
        </w:rPr>
      </w:pPr>
    </w:p>
    <w:p w14:paraId="7E3A6B8D" w14:textId="77777777" w:rsidR="0076645C" w:rsidRDefault="007C4725">
      <w:pPr>
        <w:pStyle w:val="Brdtekst"/>
        <w:spacing w:line="480" w:lineRule="auto"/>
        <w:rPr>
          <w:b/>
          <w:bCs/>
          <w:sz w:val="30"/>
          <w:szCs w:val="30"/>
        </w:rPr>
      </w:pPr>
      <w:r>
        <w:rPr>
          <w:b/>
          <w:bCs/>
          <w:sz w:val="30"/>
          <w:szCs w:val="30"/>
        </w:rPr>
        <w:t>Tekstutgavekommentar:</w:t>
      </w:r>
    </w:p>
    <w:p w14:paraId="223D01C7" w14:textId="77777777" w:rsidR="0076645C" w:rsidRDefault="0076645C">
      <w:pPr>
        <w:pStyle w:val="Brdtekst"/>
        <w:spacing w:line="480" w:lineRule="auto"/>
      </w:pPr>
    </w:p>
    <w:p w14:paraId="1979E505" w14:textId="77777777" w:rsidR="0076645C" w:rsidRDefault="0076645C">
      <w:pPr>
        <w:pStyle w:val="Brdtekst"/>
        <w:spacing w:line="480" w:lineRule="auto"/>
      </w:pPr>
    </w:p>
    <w:p w14:paraId="7453AD5B" w14:textId="77777777" w:rsidR="0076645C" w:rsidRDefault="007C4725">
      <w:pPr>
        <w:pStyle w:val="Brdtekst"/>
        <w:spacing w:line="480" w:lineRule="auto"/>
        <w:rPr>
          <w:b/>
          <w:bCs/>
          <w:sz w:val="28"/>
          <w:szCs w:val="28"/>
        </w:rPr>
      </w:pPr>
      <w:r>
        <w:rPr>
          <w:b/>
          <w:bCs/>
          <w:sz w:val="28"/>
          <w:szCs w:val="28"/>
        </w:rPr>
        <w:t>P</w:t>
      </w:r>
      <w:r>
        <w:rPr>
          <w:b/>
          <w:bCs/>
          <w:sz w:val="28"/>
          <w:szCs w:val="28"/>
          <w:lang w:val="da-DK"/>
        </w:rPr>
        <w:t>å</w:t>
      </w:r>
      <w:r>
        <w:rPr>
          <w:b/>
          <w:bCs/>
          <w:sz w:val="28"/>
          <w:szCs w:val="28"/>
        </w:rPr>
        <w:t>tenkt l</w:t>
      </w:r>
      <w:r>
        <w:rPr>
          <w:b/>
          <w:bCs/>
          <w:sz w:val="28"/>
          <w:szCs w:val="28"/>
          <w:lang w:val="da-DK"/>
        </w:rPr>
        <w:t>ø</w:t>
      </w:r>
      <w:r>
        <w:rPr>
          <w:b/>
          <w:bCs/>
          <w:sz w:val="28"/>
          <w:szCs w:val="28"/>
        </w:rPr>
        <w:t>sningsm</w:t>
      </w:r>
      <w:r>
        <w:rPr>
          <w:b/>
          <w:bCs/>
          <w:sz w:val="28"/>
          <w:szCs w:val="28"/>
          <w:lang w:val="da-DK"/>
        </w:rPr>
        <w:t>å</w:t>
      </w:r>
      <w:r>
        <w:rPr>
          <w:b/>
          <w:bCs/>
          <w:sz w:val="28"/>
          <w:szCs w:val="28"/>
        </w:rPr>
        <w:t>te/metode:</w:t>
      </w:r>
    </w:p>
    <w:p w14:paraId="492E7345" w14:textId="77777777" w:rsidR="0076645C" w:rsidRDefault="007C4725">
      <w:pPr>
        <w:pStyle w:val="Brdtekst"/>
        <w:numPr>
          <w:ilvl w:val="0"/>
          <w:numId w:val="4"/>
        </w:numPr>
        <w:spacing w:line="480" w:lineRule="auto"/>
      </w:pPr>
      <w:commentRangeStart w:id="88"/>
      <w:r>
        <w:t>Tolkning og analyse av tekst</w:t>
      </w:r>
      <w:commentRangeEnd w:id="88"/>
      <w:r w:rsidR="00BE552B">
        <w:rPr>
          <w:rStyle w:val="Merknadsreferanse"/>
          <w:rFonts w:cs="Times New Roman"/>
          <w:color w:val="auto"/>
          <w:lang w:val="en-US" w:eastAsia="en-US"/>
        </w:rPr>
        <w:commentReference w:id="88"/>
      </w:r>
    </w:p>
    <w:p w14:paraId="1608F79C" w14:textId="77777777" w:rsidR="0076645C" w:rsidRDefault="007C4725">
      <w:pPr>
        <w:pStyle w:val="Brdtekst"/>
        <w:numPr>
          <w:ilvl w:val="0"/>
          <w:numId w:val="2"/>
        </w:numPr>
        <w:spacing w:line="480" w:lineRule="auto"/>
        <w:rPr>
          <w:lang w:val="en-US"/>
        </w:rPr>
      </w:pPr>
      <w:commentRangeStart w:id="89"/>
      <w:r>
        <w:rPr>
          <w:lang w:val="en-US"/>
        </w:rPr>
        <w:t>Filosofi</w:t>
      </w:r>
      <w:commentRangeEnd w:id="89"/>
      <w:r w:rsidR="00D56520">
        <w:rPr>
          <w:rStyle w:val="Merknadsreferanse"/>
          <w:rFonts w:cs="Times New Roman"/>
          <w:color w:val="auto"/>
          <w:lang w:val="en-US" w:eastAsia="en-US"/>
        </w:rPr>
        <w:commentReference w:id="89"/>
      </w:r>
    </w:p>
    <w:p w14:paraId="710FD178" w14:textId="77777777" w:rsidR="0076645C" w:rsidRDefault="0076645C">
      <w:pPr>
        <w:pStyle w:val="Brdtekst"/>
      </w:pPr>
    </w:p>
    <w:p w14:paraId="06E3D279" w14:textId="77777777" w:rsidR="0076645C" w:rsidRDefault="0076645C">
      <w:pPr>
        <w:pStyle w:val="Brdtekst"/>
        <w:spacing w:line="480" w:lineRule="auto"/>
      </w:pPr>
    </w:p>
    <w:p w14:paraId="6D0E1265" w14:textId="77777777" w:rsidR="0076645C" w:rsidRDefault="0076645C">
      <w:pPr>
        <w:pStyle w:val="Brdtekst"/>
        <w:spacing w:line="480" w:lineRule="auto"/>
      </w:pPr>
    </w:p>
    <w:p w14:paraId="4FE48D80" w14:textId="77777777" w:rsidR="0076645C" w:rsidRDefault="0076645C">
      <w:pPr>
        <w:pStyle w:val="Brdtekst"/>
        <w:spacing w:line="480" w:lineRule="auto"/>
      </w:pPr>
    </w:p>
    <w:p w14:paraId="0E15350E" w14:textId="77777777" w:rsidR="0076645C" w:rsidRDefault="007C4725">
      <w:pPr>
        <w:pStyle w:val="Brdtekst"/>
        <w:spacing w:line="480" w:lineRule="auto"/>
        <w:rPr>
          <w:b/>
          <w:bCs/>
          <w:sz w:val="28"/>
          <w:szCs w:val="28"/>
        </w:rPr>
      </w:pPr>
      <w:r>
        <w:rPr>
          <w:b/>
          <w:bCs/>
          <w:sz w:val="28"/>
          <w:szCs w:val="28"/>
        </w:rPr>
        <w:t>Avgrensninger/forbehold:</w:t>
      </w:r>
    </w:p>
    <w:p w14:paraId="5EA10D7C" w14:textId="77777777" w:rsidR="0076645C" w:rsidRDefault="007C4725">
      <w:pPr>
        <w:pStyle w:val="Brdtekst"/>
        <w:spacing w:line="480" w:lineRule="auto"/>
      </w:pPr>
      <w:r>
        <w:rPr>
          <w:rFonts w:ascii="Arial Unicode MS" w:hAnsi="Arial Unicode MS"/>
        </w:rPr>
        <w:br/>
      </w:r>
    </w:p>
    <w:p w14:paraId="638F3F1D" w14:textId="77777777" w:rsidR="0076645C" w:rsidRDefault="007C4725">
      <w:pPr>
        <w:pStyle w:val="Brdtekst"/>
        <w:spacing w:line="480" w:lineRule="auto"/>
      </w:pPr>
      <w:r>
        <w:t xml:space="preserve">Tekstanalysen av «Babels bibliotek» i </w:t>
      </w:r>
      <w:r>
        <w:rPr>
          <w:i/>
          <w:iCs/>
        </w:rPr>
        <w:t>Samlede fiksjoner</w:t>
      </w:r>
      <w:r>
        <w:rPr>
          <w:lang w:val="da-DK"/>
        </w:rPr>
        <w:t xml:space="preserve"> og</w:t>
      </w:r>
      <w:r>
        <w:rPr>
          <w:i/>
          <w:iCs/>
        </w:rPr>
        <w:t xml:space="preserve"> Four Quartets</w:t>
      </w:r>
      <w:r>
        <w:t xml:space="preserve"> forholder seg til den </w:t>
      </w:r>
      <w:commentRangeStart w:id="90"/>
      <w:r>
        <w:t>litter</w:t>
      </w:r>
      <w:r>
        <w:rPr>
          <w:lang w:val="da-DK"/>
        </w:rPr>
        <w:t>æ</w:t>
      </w:r>
      <w:r>
        <w:t>re perioden som tekstene ble skrevet innenfor, i lys av andre tekster som forfatterne har skrevet</w:t>
      </w:r>
      <w:commentRangeEnd w:id="90"/>
      <w:r w:rsidR="006F59F4">
        <w:rPr>
          <w:rStyle w:val="Merknadsreferanse"/>
          <w:rFonts w:cs="Times New Roman"/>
          <w:color w:val="auto"/>
          <w:lang w:val="en-US" w:eastAsia="en-US"/>
        </w:rPr>
        <w:commentReference w:id="90"/>
      </w:r>
      <w:r>
        <w:t>, og til det litter</w:t>
      </w:r>
      <w:r>
        <w:rPr>
          <w:lang w:val="da-DK"/>
        </w:rPr>
        <w:t>æ</w:t>
      </w:r>
      <w:r>
        <w:t>re spr</w:t>
      </w:r>
      <w:r>
        <w:rPr>
          <w:lang w:val="da-DK"/>
        </w:rPr>
        <w:t>å</w:t>
      </w:r>
      <w:r>
        <w:t xml:space="preserve">ket i selve teksten. </w:t>
      </w:r>
      <w:commentRangeStart w:id="91"/>
      <w:r>
        <w:t>Oppgaven benytter seg av begreper og argumenter fra de metafysiske skolene (de platonske og de hegelianske skolene)</w:t>
      </w:r>
      <w:commentRangeEnd w:id="91"/>
      <w:r w:rsidR="00F730AC">
        <w:rPr>
          <w:rStyle w:val="Merknadsreferanse"/>
          <w:rFonts w:cs="Times New Roman"/>
          <w:color w:val="auto"/>
          <w:lang w:val="en-US" w:eastAsia="en-US"/>
        </w:rPr>
        <w:commentReference w:id="91"/>
      </w:r>
      <w:r>
        <w:t xml:space="preserve"> i den grad dette hjelper meg å klargj</w:t>
      </w:r>
      <w:r>
        <w:rPr>
          <w:lang w:val="da-DK"/>
        </w:rPr>
        <w:t>øre min tolkning av</w:t>
      </w:r>
      <w:r>
        <w:t xml:space="preserve"> Hegel, Deleuze, Borges og Eliots tekster.</w:t>
      </w:r>
    </w:p>
    <w:p w14:paraId="0975190D" w14:textId="77777777" w:rsidR="0076645C" w:rsidRDefault="0076645C">
      <w:pPr>
        <w:pStyle w:val="Brdtekst"/>
        <w:spacing w:line="480" w:lineRule="auto"/>
        <w:rPr>
          <w:b/>
          <w:bCs/>
          <w:sz w:val="28"/>
          <w:szCs w:val="28"/>
        </w:rPr>
      </w:pPr>
    </w:p>
    <w:p w14:paraId="6C4EAF35" w14:textId="77777777" w:rsidR="0076645C" w:rsidRDefault="0076645C">
      <w:pPr>
        <w:pStyle w:val="Brdtekst"/>
        <w:spacing w:line="480" w:lineRule="auto"/>
        <w:rPr>
          <w:b/>
          <w:bCs/>
          <w:sz w:val="28"/>
          <w:szCs w:val="28"/>
        </w:rPr>
      </w:pPr>
    </w:p>
    <w:p w14:paraId="21A479E5" w14:textId="77777777" w:rsidR="0076645C" w:rsidRDefault="0076645C">
      <w:pPr>
        <w:pStyle w:val="Brdtekst"/>
        <w:spacing w:line="480" w:lineRule="auto"/>
        <w:rPr>
          <w:b/>
          <w:bCs/>
          <w:sz w:val="28"/>
          <w:szCs w:val="28"/>
        </w:rPr>
      </w:pPr>
    </w:p>
    <w:p w14:paraId="3DE50090" w14:textId="77777777" w:rsidR="0076645C" w:rsidRDefault="007C4725">
      <w:pPr>
        <w:pStyle w:val="Brdtekst"/>
        <w:spacing w:line="480" w:lineRule="auto"/>
        <w:rPr>
          <w:b/>
          <w:bCs/>
          <w:sz w:val="28"/>
          <w:szCs w:val="28"/>
        </w:rPr>
      </w:pPr>
      <w:commentRangeStart w:id="92"/>
      <w:r>
        <w:rPr>
          <w:b/>
          <w:bCs/>
          <w:sz w:val="28"/>
          <w:szCs w:val="28"/>
        </w:rPr>
        <w:t>T</w:t>
      </w:r>
      <w:commentRangeEnd w:id="92"/>
      <w:r w:rsidR="009F0617">
        <w:rPr>
          <w:rStyle w:val="Merknadsreferanse"/>
          <w:rFonts w:cs="Times New Roman"/>
          <w:color w:val="auto"/>
          <w:lang w:val="en-US" w:eastAsia="en-US"/>
        </w:rPr>
        <w:commentReference w:id="92"/>
      </w:r>
      <w:r>
        <w:rPr>
          <w:b/>
          <w:bCs/>
          <w:sz w:val="28"/>
          <w:szCs w:val="28"/>
        </w:rPr>
        <w:t>eoretisk ramme:</w:t>
      </w:r>
    </w:p>
    <w:p w14:paraId="15535AE6" w14:textId="77777777" w:rsidR="0076645C" w:rsidRDefault="0076645C">
      <w:pPr>
        <w:pStyle w:val="Brdtekst"/>
        <w:spacing w:line="480" w:lineRule="auto"/>
      </w:pPr>
    </w:p>
    <w:p w14:paraId="39D2E114" w14:textId="77777777" w:rsidR="0076645C" w:rsidRDefault="0076645C">
      <w:pPr>
        <w:pStyle w:val="Brdtekst"/>
        <w:spacing w:line="480" w:lineRule="auto"/>
      </w:pPr>
    </w:p>
    <w:p w14:paraId="6A118698" w14:textId="77777777" w:rsidR="0076645C" w:rsidRDefault="007C4725">
      <w:pPr>
        <w:pStyle w:val="Brdtekst"/>
        <w:spacing w:line="480" w:lineRule="auto"/>
        <w:rPr>
          <w:b/>
          <w:bCs/>
          <w:sz w:val="28"/>
          <w:szCs w:val="28"/>
        </w:rPr>
      </w:pPr>
      <w:r>
        <w:rPr>
          <w:b/>
          <w:bCs/>
          <w:sz w:val="28"/>
          <w:szCs w:val="28"/>
        </w:rPr>
        <w:t xml:space="preserve">Evt. definisjoner: </w:t>
      </w:r>
    </w:p>
    <w:p w14:paraId="3D655640" w14:textId="77777777" w:rsidR="0076645C" w:rsidRDefault="0076645C">
      <w:pPr>
        <w:pStyle w:val="Brdtekst"/>
        <w:spacing w:line="480" w:lineRule="auto"/>
        <w:rPr>
          <w:b/>
          <w:bCs/>
          <w:sz w:val="28"/>
          <w:szCs w:val="28"/>
        </w:rPr>
      </w:pPr>
    </w:p>
    <w:p w14:paraId="73AAB7B4" w14:textId="77777777" w:rsidR="0076645C" w:rsidRDefault="007C4725">
      <w:pPr>
        <w:pStyle w:val="Brdtekst"/>
        <w:spacing w:line="480" w:lineRule="auto"/>
      </w:pPr>
      <w:r>
        <w:t>Likhet: orden og sammenheng i og mellom ulike begreper eller fenomener. Å erfare virkeligheten som fundamentalt forent og helhetlig forbundet gjennom likheter er å erfare verden som et kosmos.</w:t>
      </w:r>
    </w:p>
    <w:p w14:paraId="77566827" w14:textId="77777777" w:rsidR="0076645C" w:rsidRDefault="007C4725">
      <w:pPr>
        <w:pStyle w:val="Brdtekst"/>
        <w:spacing w:line="480" w:lineRule="auto"/>
      </w:pPr>
      <w:r>
        <w:t xml:space="preserve">Forskjell: uorden og splittethet i og mellom ulike begreper eller fenomener. Å erfare virkeligheten som grunnleggende splittet, splintret og holdt fra hverandre av uforenlige forskjeller, er å erfare verden ikke som </w:t>
      </w:r>
      <w:r>
        <w:rPr>
          <w:lang w:val="fr-FR"/>
        </w:rPr>
        <w:t>é</w:t>
      </w:r>
      <w:r>
        <w:t>n verden, men mange ustabile små verdener som ikke kan kommunisere med hverandre uten å gj</w:t>
      </w:r>
      <w:r>
        <w:rPr>
          <w:lang w:val="da-DK"/>
        </w:rPr>
        <w:t>øre vold p</w:t>
      </w:r>
      <w:r>
        <w:t xml:space="preserve">å </w:t>
      </w:r>
      <w:r>
        <w:rPr>
          <w:lang w:val="ru-RU"/>
        </w:rPr>
        <w:t xml:space="preserve">- </w:t>
      </w:r>
      <w:r>
        <w:t>eller misforstå hverandre. Dette gir f</w:t>
      </w:r>
      <w:r>
        <w:rPr>
          <w:lang w:val="da-DK"/>
        </w:rPr>
        <w:t>ø</w:t>
      </w:r>
      <w:r>
        <w:t>lelsen av virkeligheten som kaos.</w:t>
      </w:r>
    </w:p>
    <w:p w14:paraId="48E6926F" w14:textId="77777777" w:rsidR="0076645C" w:rsidRDefault="007C4725">
      <w:pPr>
        <w:pStyle w:val="Brdtekst"/>
        <w:spacing w:line="480" w:lineRule="auto"/>
      </w:pPr>
      <w:r>
        <w:t>Virkelighetsf</w:t>
      </w:r>
      <w:r>
        <w:rPr>
          <w:lang w:val="da-DK"/>
        </w:rPr>
        <w:t>ø</w:t>
      </w:r>
      <w:r>
        <w:t>lelse: hvordan personer opplever seg selv og sitt forhold til det som er: f. eks. tid, rom, sted, liv og endelighet. Virkelighetsf</w:t>
      </w:r>
      <w:r>
        <w:rPr>
          <w:lang w:val="da-DK"/>
        </w:rPr>
        <w:t>ø</w:t>
      </w:r>
      <w:r>
        <w:t>lelsen uttrykkes f</w:t>
      </w:r>
      <w:r>
        <w:rPr>
          <w:lang w:val="da-DK"/>
        </w:rPr>
        <w:t>ø</w:t>
      </w:r>
      <w:r>
        <w:t>rst og fremst i m</w:t>
      </w:r>
      <w:r>
        <w:rPr>
          <w:lang w:val="da-DK"/>
        </w:rPr>
        <w:t>å</w:t>
      </w:r>
      <w:r>
        <w:t>ten enkeltmennesker eller menneskegrupper (fiktive eller historiske) handler, tenker og f</w:t>
      </w:r>
      <w:r>
        <w:rPr>
          <w:lang w:val="da-DK"/>
        </w:rPr>
        <w:t>ø</w:t>
      </w:r>
      <w:r>
        <w:t>ler i forhold til hverandre og til de andre dimensjonene av verden.</w:t>
      </w:r>
    </w:p>
    <w:p w14:paraId="508C8650" w14:textId="77777777" w:rsidR="0076645C" w:rsidRDefault="0076645C">
      <w:pPr>
        <w:pStyle w:val="Brdtekst"/>
        <w:spacing w:line="480" w:lineRule="auto"/>
      </w:pPr>
    </w:p>
    <w:p w14:paraId="3A098AAC" w14:textId="77777777" w:rsidR="0076645C" w:rsidRDefault="0076645C">
      <w:pPr>
        <w:pStyle w:val="Brdtekst"/>
        <w:spacing w:line="480" w:lineRule="auto"/>
      </w:pPr>
    </w:p>
    <w:p w14:paraId="1B19B9A2" w14:textId="77777777" w:rsidR="0076645C" w:rsidRDefault="007C4725">
      <w:pPr>
        <w:pStyle w:val="Brdtekst"/>
        <w:spacing w:line="480" w:lineRule="auto"/>
        <w:rPr>
          <w:b/>
          <w:bCs/>
          <w:sz w:val="28"/>
          <w:szCs w:val="28"/>
        </w:rPr>
      </w:pPr>
      <w:r>
        <w:rPr>
          <w:b/>
          <w:bCs/>
          <w:sz w:val="28"/>
          <w:szCs w:val="28"/>
        </w:rPr>
        <w:t xml:space="preserve">Tempo-/framdriftsplan: </w:t>
      </w:r>
    </w:p>
    <w:p w14:paraId="44F34AD3" w14:textId="77777777" w:rsidR="0076645C" w:rsidRDefault="0076645C">
      <w:pPr>
        <w:pStyle w:val="Brdtekst"/>
        <w:spacing w:line="480" w:lineRule="auto"/>
      </w:pPr>
    </w:p>
    <w:p w14:paraId="448A6BBA" w14:textId="77777777" w:rsidR="0076645C" w:rsidRDefault="007C4725">
      <w:pPr>
        <w:pStyle w:val="Brdtekst"/>
        <w:spacing w:line="480" w:lineRule="auto"/>
      </w:pPr>
      <w:r>
        <w:rPr>
          <w:rFonts w:ascii="Arial Unicode MS" w:hAnsi="Arial Unicode MS"/>
        </w:rPr>
        <w:br/>
      </w:r>
    </w:p>
    <w:p w14:paraId="0D5387B4" w14:textId="77777777" w:rsidR="0076645C" w:rsidRDefault="0076645C">
      <w:pPr>
        <w:pStyle w:val="Brdtekst"/>
        <w:spacing w:line="480" w:lineRule="auto"/>
      </w:pPr>
    </w:p>
    <w:p w14:paraId="5889C2A8" w14:textId="77777777" w:rsidR="0076645C" w:rsidRDefault="0076645C">
      <w:pPr>
        <w:pStyle w:val="Brdtekst"/>
        <w:spacing w:line="480" w:lineRule="auto"/>
      </w:pPr>
    </w:p>
    <w:p w14:paraId="37FD7EB3" w14:textId="77777777" w:rsidR="0076645C" w:rsidRDefault="007C4725">
      <w:pPr>
        <w:pStyle w:val="Brdtekst"/>
        <w:spacing w:line="480" w:lineRule="auto"/>
        <w:rPr>
          <w:b/>
          <w:bCs/>
          <w:sz w:val="28"/>
          <w:szCs w:val="28"/>
        </w:rPr>
      </w:pPr>
      <w:commentRangeStart w:id="93"/>
      <w:r>
        <w:rPr>
          <w:b/>
          <w:bCs/>
          <w:sz w:val="28"/>
          <w:szCs w:val="28"/>
        </w:rPr>
        <w:t>E</w:t>
      </w:r>
      <w:commentRangeEnd w:id="93"/>
      <w:r w:rsidR="00F17F4C">
        <w:rPr>
          <w:rStyle w:val="Merknadsreferanse"/>
          <w:rFonts w:cs="Times New Roman"/>
          <w:color w:val="auto"/>
          <w:lang w:val="en-US" w:eastAsia="en-US"/>
        </w:rPr>
        <w:commentReference w:id="93"/>
      </w:r>
      <w:r>
        <w:rPr>
          <w:b/>
          <w:bCs/>
          <w:sz w:val="28"/>
          <w:szCs w:val="28"/>
        </w:rPr>
        <w:t>vt. disposisjon/utstykking på kap./underkap:</w:t>
      </w:r>
    </w:p>
    <w:p w14:paraId="12F26070" w14:textId="77777777" w:rsidR="0076645C" w:rsidRDefault="0076645C">
      <w:pPr>
        <w:pStyle w:val="Brdtekst"/>
        <w:spacing w:line="480" w:lineRule="auto"/>
      </w:pPr>
    </w:p>
    <w:p w14:paraId="776A6022" w14:textId="77777777" w:rsidR="0076645C" w:rsidRDefault="007C4725">
      <w:pPr>
        <w:pStyle w:val="Brdtekst"/>
        <w:spacing w:line="480" w:lineRule="auto"/>
      </w:pPr>
      <w:r>
        <w:t xml:space="preserve">Antall kapitler: 9 </w:t>
      </w:r>
    </w:p>
    <w:p w14:paraId="46F6E213" w14:textId="77777777" w:rsidR="0076645C" w:rsidRDefault="007C4725">
      <w:pPr>
        <w:pStyle w:val="Brdtekst"/>
        <w:spacing w:line="480" w:lineRule="auto"/>
      </w:pPr>
      <w:r>
        <w:t>Antall kapittelsider: mellom 9 og 15</w:t>
      </w:r>
    </w:p>
    <w:p w14:paraId="084BD822" w14:textId="77777777" w:rsidR="0076645C" w:rsidRDefault="007C4725">
      <w:pPr>
        <w:pStyle w:val="Brdtekst"/>
        <w:numPr>
          <w:ilvl w:val="0"/>
          <w:numId w:val="5"/>
        </w:numPr>
        <w:spacing w:line="480" w:lineRule="auto"/>
        <w:rPr>
          <w:lang w:val="it-IT"/>
        </w:rPr>
      </w:pPr>
      <w:r>
        <w:rPr>
          <w:lang w:val="it-IT"/>
        </w:rPr>
        <w:t>Forord</w:t>
      </w:r>
    </w:p>
    <w:p w14:paraId="60AF5309" w14:textId="77777777" w:rsidR="0076645C" w:rsidRDefault="007C4725">
      <w:pPr>
        <w:pStyle w:val="Brdtekst"/>
        <w:numPr>
          <w:ilvl w:val="0"/>
          <w:numId w:val="2"/>
        </w:numPr>
        <w:spacing w:line="480" w:lineRule="auto"/>
      </w:pPr>
      <w:r>
        <w:t>Definisjoner av begreper</w:t>
      </w:r>
    </w:p>
    <w:p w14:paraId="4111736F" w14:textId="77777777" w:rsidR="0076645C" w:rsidRDefault="007C4725">
      <w:pPr>
        <w:pStyle w:val="Brdtekst"/>
        <w:numPr>
          <w:ilvl w:val="0"/>
          <w:numId w:val="2"/>
        </w:numPr>
        <w:spacing w:line="480" w:lineRule="auto"/>
      </w:pPr>
      <w:r>
        <w:t>Innledning (ca. 3 sider)</w:t>
      </w:r>
    </w:p>
    <w:p w14:paraId="55864A21" w14:textId="77777777" w:rsidR="0076645C" w:rsidRDefault="007C4725">
      <w:pPr>
        <w:pStyle w:val="Brdtekst"/>
        <w:numPr>
          <w:ilvl w:val="0"/>
          <w:numId w:val="2"/>
        </w:numPr>
        <w:spacing w:line="480" w:lineRule="auto"/>
      </w:pPr>
      <w:r>
        <w:t>Kap. I:</w:t>
      </w:r>
    </w:p>
    <w:p w14:paraId="1BD6C7E8" w14:textId="77777777" w:rsidR="0076645C" w:rsidRDefault="007C4725">
      <w:pPr>
        <w:pStyle w:val="Brdtekst"/>
        <w:numPr>
          <w:ilvl w:val="0"/>
          <w:numId w:val="7"/>
        </w:numPr>
        <w:spacing w:line="480" w:lineRule="auto"/>
      </w:pPr>
      <w:r>
        <w:t>Intro: historisk kontekst om Hegel</w:t>
      </w:r>
    </w:p>
    <w:p w14:paraId="19BFC2AF" w14:textId="77777777" w:rsidR="0076645C" w:rsidRDefault="007C4725">
      <w:pPr>
        <w:pStyle w:val="Brdtekst"/>
        <w:numPr>
          <w:ilvl w:val="0"/>
          <w:numId w:val="7"/>
        </w:numPr>
        <w:spacing w:line="480" w:lineRule="auto"/>
      </w:pPr>
      <w:r>
        <w:t>Intro: historisk kontekst om Deleuze</w:t>
      </w:r>
    </w:p>
    <w:p w14:paraId="6C9C7E46" w14:textId="77777777" w:rsidR="0076645C" w:rsidRDefault="007C4725">
      <w:pPr>
        <w:pStyle w:val="Brdtekst"/>
        <w:numPr>
          <w:ilvl w:val="0"/>
          <w:numId w:val="8"/>
        </w:numPr>
        <w:spacing w:line="480" w:lineRule="auto"/>
      </w:pPr>
      <w:r>
        <w:t xml:space="preserve">Kap. II: </w:t>
      </w:r>
    </w:p>
    <w:p w14:paraId="4AA5474E" w14:textId="77777777" w:rsidR="0076645C" w:rsidRDefault="007C4725">
      <w:pPr>
        <w:pStyle w:val="Brdtekst"/>
        <w:numPr>
          <w:ilvl w:val="0"/>
          <w:numId w:val="7"/>
        </w:numPr>
        <w:spacing w:line="480" w:lineRule="auto"/>
      </w:pPr>
      <w:r>
        <w:t>Pro et contra opplysningsfilosofi: hvorfor Hegel ville ha i pose og sekk og hvorfor han ikke kunne få det.</w:t>
      </w:r>
    </w:p>
    <w:p w14:paraId="41AD4930" w14:textId="77777777" w:rsidR="0076645C" w:rsidRDefault="007C4725">
      <w:pPr>
        <w:pStyle w:val="Brdtekst"/>
        <w:numPr>
          <w:ilvl w:val="0"/>
          <w:numId w:val="9"/>
        </w:numPr>
        <w:spacing w:line="480" w:lineRule="auto"/>
      </w:pPr>
      <w:r>
        <w:t>Kap. III:</w:t>
      </w:r>
    </w:p>
    <w:p w14:paraId="2FDD85B7" w14:textId="77777777" w:rsidR="0076645C" w:rsidRDefault="007C4725">
      <w:pPr>
        <w:pStyle w:val="Brdtekst"/>
        <w:numPr>
          <w:ilvl w:val="0"/>
          <w:numId w:val="7"/>
        </w:numPr>
        <w:spacing w:line="480" w:lineRule="auto"/>
        <w:rPr>
          <w:lang w:val="fr-FR"/>
        </w:rPr>
      </w:pPr>
      <w:r>
        <w:rPr>
          <w:lang w:val="fr-FR"/>
        </w:rPr>
        <w:t>Pro et contra form</w:t>
      </w:r>
      <w:r>
        <w:rPr>
          <w:lang w:val="da-DK"/>
        </w:rPr>
        <w:t>ørkningsfilosofi: hvorfor Deleuze bå</w:t>
      </w:r>
      <w:r>
        <w:t>de elsket og hatet kyrene etter at m</w:t>
      </w:r>
      <w:r>
        <w:rPr>
          <w:lang w:val="da-DK"/>
        </w:rPr>
        <w:t>ø</w:t>
      </w:r>
      <w:r>
        <w:t>rket falt p</w:t>
      </w:r>
      <w:r>
        <w:rPr>
          <w:lang w:val="da-DK"/>
        </w:rPr>
        <w:t>å</w:t>
      </w:r>
      <w:r>
        <w:t xml:space="preserve">. </w:t>
      </w:r>
    </w:p>
    <w:p w14:paraId="605F77B3" w14:textId="77777777" w:rsidR="0076645C" w:rsidRDefault="007C4725">
      <w:pPr>
        <w:pStyle w:val="Brdtekst"/>
        <w:numPr>
          <w:ilvl w:val="0"/>
          <w:numId w:val="10"/>
        </w:numPr>
        <w:spacing w:line="480" w:lineRule="auto"/>
      </w:pPr>
      <w:r>
        <w:t>Kap. IV:</w:t>
      </w:r>
    </w:p>
    <w:p w14:paraId="497FED09" w14:textId="77777777" w:rsidR="0076645C" w:rsidRDefault="007C4725">
      <w:pPr>
        <w:pStyle w:val="Brdtekst"/>
        <w:numPr>
          <w:ilvl w:val="0"/>
          <w:numId w:val="7"/>
        </w:numPr>
        <w:spacing w:line="480" w:lineRule="auto"/>
      </w:pPr>
      <w:r>
        <w:t>Metafysiske kreftceller: den svulstige tradisjonen.</w:t>
      </w:r>
    </w:p>
    <w:p w14:paraId="4BB55865" w14:textId="77777777" w:rsidR="0076645C" w:rsidRDefault="007C4725">
      <w:pPr>
        <w:pStyle w:val="Brdtekst"/>
        <w:numPr>
          <w:ilvl w:val="0"/>
          <w:numId w:val="11"/>
        </w:numPr>
        <w:spacing w:line="480" w:lineRule="auto"/>
      </w:pPr>
      <w:r>
        <w:t>Kap. V:</w:t>
      </w:r>
    </w:p>
    <w:p w14:paraId="070D0AA3" w14:textId="77777777" w:rsidR="0076645C" w:rsidRDefault="007C4725">
      <w:pPr>
        <w:pStyle w:val="Brdtekst"/>
        <w:numPr>
          <w:ilvl w:val="0"/>
          <w:numId w:val="7"/>
        </w:numPr>
        <w:spacing w:line="480" w:lineRule="auto"/>
        <w:rPr>
          <w:lang w:val="da-DK"/>
        </w:rPr>
      </w:pPr>
      <w:r>
        <w:rPr>
          <w:lang w:val="da-DK"/>
        </w:rPr>
        <w:t>Labyrinten: hvem har gå</w:t>
      </w:r>
      <w:r>
        <w:t>tt seg vill? Grublerne eller gudene?</w:t>
      </w:r>
    </w:p>
    <w:p w14:paraId="1A5DD0EE" w14:textId="77777777" w:rsidR="0076645C" w:rsidRDefault="007C4725">
      <w:pPr>
        <w:pStyle w:val="Brdtekst"/>
        <w:numPr>
          <w:ilvl w:val="0"/>
          <w:numId w:val="12"/>
        </w:numPr>
        <w:spacing w:line="480" w:lineRule="auto"/>
      </w:pPr>
      <w:r>
        <w:t>Kap. VI:</w:t>
      </w:r>
    </w:p>
    <w:p w14:paraId="1C24F967" w14:textId="77777777" w:rsidR="0076645C" w:rsidRDefault="007C4725">
      <w:pPr>
        <w:pStyle w:val="Brdtekst"/>
        <w:numPr>
          <w:ilvl w:val="0"/>
          <w:numId w:val="7"/>
        </w:numPr>
        <w:spacing w:line="480" w:lineRule="auto"/>
      </w:pPr>
      <w:r>
        <w:t>Sp</w:t>
      </w:r>
      <w:r>
        <w:rPr>
          <w:lang w:val="da-DK"/>
        </w:rPr>
        <w:t>ø</w:t>
      </w:r>
      <w:r>
        <w:t>rsm</w:t>
      </w:r>
      <w:r>
        <w:rPr>
          <w:lang w:val="da-DK"/>
        </w:rPr>
        <w:t>å</w:t>
      </w:r>
      <w:r>
        <w:t xml:space="preserve">let om god helse: trenger tanken en lege eller må legen begynne å tenke? Den absolutte idealismens kritikk av den skitne fornuft. </w:t>
      </w:r>
    </w:p>
    <w:p w14:paraId="5180AE12" w14:textId="77777777" w:rsidR="0076645C" w:rsidRDefault="007C4725">
      <w:pPr>
        <w:pStyle w:val="Brdtekst"/>
        <w:numPr>
          <w:ilvl w:val="0"/>
          <w:numId w:val="13"/>
        </w:numPr>
        <w:spacing w:line="480" w:lineRule="auto"/>
      </w:pPr>
      <w:r>
        <w:t>Kap. VII:</w:t>
      </w:r>
    </w:p>
    <w:p w14:paraId="50A2D795" w14:textId="77777777" w:rsidR="0076645C" w:rsidRDefault="007C4725">
      <w:pPr>
        <w:pStyle w:val="Brdtekst"/>
        <w:numPr>
          <w:ilvl w:val="0"/>
          <w:numId w:val="7"/>
        </w:numPr>
        <w:spacing w:line="480" w:lineRule="auto"/>
        <w:rPr>
          <w:lang w:val="en-US"/>
        </w:rPr>
      </w:pPr>
      <w:r>
        <w:rPr>
          <w:lang w:val="en-US"/>
        </w:rPr>
        <w:t>Eliots kyr</w:t>
      </w:r>
    </w:p>
    <w:p w14:paraId="12355050" w14:textId="77777777" w:rsidR="0076645C" w:rsidRDefault="007C4725">
      <w:pPr>
        <w:pStyle w:val="Brdtekst"/>
        <w:numPr>
          <w:ilvl w:val="0"/>
          <w:numId w:val="14"/>
        </w:numPr>
        <w:spacing w:line="480" w:lineRule="auto"/>
      </w:pPr>
      <w:r>
        <w:t xml:space="preserve">Kap. VIII: </w:t>
      </w:r>
    </w:p>
    <w:p w14:paraId="2256D718" w14:textId="77777777" w:rsidR="0076645C" w:rsidRDefault="007C4725">
      <w:pPr>
        <w:pStyle w:val="Brdtekst"/>
        <w:numPr>
          <w:ilvl w:val="0"/>
          <w:numId w:val="7"/>
        </w:numPr>
        <w:spacing w:line="480" w:lineRule="auto"/>
      </w:pPr>
      <w:r>
        <w:t>Konklusjon</w:t>
      </w:r>
    </w:p>
    <w:p w14:paraId="788678E0" w14:textId="77777777" w:rsidR="0076645C" w:rsidRDefault="007C4725">
      <w:pPr>
        <w:pStyle w:val="Brdtekst"/>
        <w:numPr>
          <w:ilvl w:val="0"/>
          <w:numId w:val="15"/>
        </w:numPr>
        <w:spacing w:line="480" w:lineRule="auto"/>
      </w:pPr>
      <w:r>
        <w:t>Liste av sitater</w:t>
      </w:r>
    </w:p>
    <w:p w14:paraId="59D81C50" w14:textId="77777777" w:rsidR="0076645C" w:rsidRDefault="007C4725">
      <w:pPr>
        <w:pStyle w:val="Brdtekst"/>
        <w:numPr>
          <w:ilvl w:val="0"/>
          <w:numId w:val="2"/>
        </w:numPr>
        <w:spacing w:line="480" w:lineRule="auto"/>
      </w:pPr>
      <w:r>
        <w:t>Kilder</w:t>
      </w:r>
    </w:p>
    <w:p w14:paraId="52C31B7A" w14:textId="77777777" w:rsidR="0076645C" w:rsidRDefault="0076645C">
      <w:pPr>
        <w:pStyle w:val="Brdtekst"/>
        <w:spacing w:line="480" w:lineRule="auto"/>
      </w:pPr>
    </w:p>
    <w:p w14:paraId="2201FF2C" w14:textId="77777777" w:rsidR="0076645C" w:rsidRDefault="0076645C">
      <w:pPr>
        <w:pStyle w:val="Brdtekst"/>
        <w:spacing w:line="480" w:lineRule="auto"/>
      </w:pPr>
    </w:p>
    <w:p w14:paraId="41A70B62" w14:textId="77777777" w:rsidR="0076645C" w:rsidRDefault="0076645C">
      <w:pPr>
        <w:pStyle w:val="Brdtekst"/>
        <w:spacing w:line="480" w:lineRule="auto"/>
      </w:pPr>
    </w:p>
    <w:p w14:paraId="406C849F" w14:textId="77777777" w:rsidR="0076645C" w:rsidRDefault="0076645C">
      <w:pPr>
        <w:pStyle w:val="Brdtekst"/>
        <w:spacing w:line="480" w:lineRule="auto"/>
      </w:pPr>
    </w:p>
    <w:p w14:paraId="1E288F52" w14:textId="77777777" w:rsidR="0076645C" w:rsidRDefault="0076645C">
      <w:pPr>
        <w:pStyle w:val="Brdtekst"/>
        <w:spacing w:line="480" w:lineRule="auto"/>
      </w:pPr>
    </w:p>
    <w:p w14:paraId="150F022D" w14:textId="77777777" w:rsidR="0076645C" w:rsidRDefault="0076645C">
      <w:pPr>
        <w:pStyle w:val="Brdtekst"/>
        <w:spacing w:line="480" w:lineRule="auto"/>
      </w:pPr>
    </w:p>
    <w:p w14:paraId="7BD33376" w14:textId="77777777" w:rsidR="0076645C" w:rsidRDefault="0076645C">
      <w:pPr>
        <w:pStyle w:val="Brdtekst"/>
        <w:spacing w:line="480" w:lineRule="auto"/>
      </w:pPr>
    </w:p>
    <w:p w14:paraId="706A4221" w14:textId="77777777" w:rsidR="0076645C" w:rsidRDefault="0076645C">
      <w:pPr>
        <w:pStyle w:val="Brdtekst"/>
        <w:spacing w:line="480" w:lineRule="auto"/>
      </w:pPr>
    </w:p>
    <w:p w14:paraId="3777ED64" w14:textId="77777777" w:rsidR="0076645C" w:rsidRDefault="0076645C">
      <w:pPr>
        <w:pStyle w:val="Brdtekst"/>
        <w:spacing w:line="480" w:lineRule="auto"/>
      </w:pPr>
    </w:p>
    <w:p w14:paraId="0EDAE37B" w14:textId="77777777" w:rsidR="0076645C" w:rsidRDefault="0076645C">
      <w:pPr>
        <w:pStyle w:val="Brdtekst"/>
        <w:spacing w:line="480" w:lineRule="auto"/>
      </w:pPr>
    </w:p>
    <w:p w14:paraId="7E55AA77" w14:textId="77777777" w:rsidR="0076645C" w:rsidRDefault="0076645C">
      <w:pPr>
        <w:pStyle w:val="Brdtekst"/>
        <w:spacing w:line="480" w:lineRule="auto"/>
      </w:pPr>
    </w:p>
    <w:p w14:paraId="37798DB1" w14:textId="77777777" w:rsidR="0076645C" w:rsidRDefault="0076645C">
      <w:pPr>
        <w:pStyle w:val="Brdtekst"/>
        <w:spacing w:line="480" w:lineRule="auto"/>
      </w:pPr>
    </w:p>
    <w:p w14:paraId="4D3D9FE2" w14:textId="77777777" w:rsidR="0076645C" w:rsidRDefault="0076645C">
      <w:pPr>
        <w:pStyle w:val="Brdtekst"/>
        <w:spacing w:line="480" w:lineRule="auto"/>
      </w:pPr>
    </w:p>
    <w:p w14:paraId="502B801C" w14:textId="77777777" w:rsidR="0076645C" w:rsidRDefault="0076645C">
      <w:pPr>
        <w:pStyle w:val="Brdtekst"/>
        <w:spacing w:line="480" w:lineRule="auto"/>
      </w:pPr>
    </w:p>
    <w:p w14:paraId="2FDE984D" w14:textId="77777777" w:rsidR="0076645C" w:rsidRDefault="0076645C">
      <w:pPr>
        <w:pStyle w:val="Brdtekst"/>
        <w:spacing w:line="480" w:lineRule="auto"/>
      </w:pPr>
    </w:p>
    <w:p w14:paraId="09858B8E" w14:textId="77777777" w:rsidR="0076645C" w:rsidRDefault="0076645C">
      <w:pPr>
        <w:pStyle w:val="Brdtekst"/>
        <w:spacing w:line="480" w:lineRule="auto"/>
      </w:pPr>
    </w:p>
    <w:p w14:paraId="6347884C" w14:textId="77777777" w:rsidR="0076645C" w:rsidRDefault="0076645C">
      <w:pPr>
        <w:pStyle w:val="Brdtekst"/>
        <w:spacing w:line="480" w:lineRule="auto"/>
      </w:pPr>
    </w:p>
    <w:p w14:paraId="4A44B0EA" w14:textId="77777777" w:rsidR="0076645C" w:rsidRDefault="0076645C">
      <w:pPr>
        <w:pStyle w:val="Brdtekst"/>
        <w:spacing w:line="480" w:lineRule="auto"/>
      </w:pPr>
    </w:p>
    <w:p w14:paraId="4843CAAA" w14:textId="77777777" w:rsidR="0076645C" w:rsidRDefault="0076645C">
      <w:pPr>
        <w:pStyle w:val="Brdtekst"/>
        <w:spacing w:line="480" w:lineRule="auto"/>
      </w:pPr>
    </w:p>
    <w:p w14:paraId="6BC2A470" w14:textId="77777777" w:rsidR="0076645C" w:rsidRDefault="0076645C">
      <w:pPr>
        <w:pStyle w:val="Brdtekst"/>
        <w:spacing w:line="480" w:lineRule="auto"/>
      </w:pPr>
    </w:p>
    <w:p w14:paraId="252B3DDF" w14:textId="77777777" w:rsidR="0076645C" w:rsidRDefault="0076645C">
      <w:pPr>
        <w:pStyle w:val="Brdtekst"/>
        <w:spacing w:line="480" w:lineRule="auto"/>
      </w:pPr>
    </w:p>
    <w:p w14:paraId="06F15E1F" w14:textId="77777777" w:rsidR="0076645C" w:rsidRDefault="007C4725">
      <w:pPr>
        <w:pStyle w:val="Standard"/>
        <w:spacing w:line="360" w:lineRule="auto"/>
        <w:jc w:val="both"/>
        <w:rPr>
          <w:rFonts w:ascii="Times New Roman" w:eastAsia="Times New Roman" w:hAnsi="Times New Roman" w:cs="Times New Roman"/>
          <w:b/>
          <w:bCs/>
          <w:color w:val="3F3F3F"/>
          <w:sz w:val="32"/>
          <w:szCs w:val="32"/>
        </w:rPr>
      </w:pPr>
      <w:r>
        <w:rPr>
          <w:rFonts w:ascii="Times New Roman" w:hAnsi="Times New Roman"/>
          <w:b/>
          <w:bCs/>
          <w:color w:val="3F3F3F"/>
          <w:sz w:val="32"/>
          <w:szCs w:val="32"/>
        </w:rPr>
        <w:t>Kilder</w:t>
      </w:r>
    </w:p>
    <w:p w14:paraId="74B47106" w14:textId="77777777" w:rsidR="0076645C" w:rsidRDefault="0076645C">
      <w:pPr>
        <w:pStyle w:val="Standard"/>
        <w:spacing w:line="360" w:lineRule="auto"/>
        <w:jc w:val="both"/>
        <w:rPr>
          <w:rFonts w:ascii="Times New Roman" w:eastAsia="Times New Roman" w:hAnsi="Times New Roman" w:cs="Times New Roman"/>
          <w:b/>
          <w:bCs/>
          <w:color w:val="3F3F3F"/>
          <w:sz w:val="32"/>
          <w:szCs w:val="32"/>
        </w:rPr>
      </w:pPr>
    </w:p>
    <w:p w14:paraId="4960E200" w14:textId="77777777" w:rsidR="0076645C" w:rsidRDefault="0076645C">
      <w:pPr>
        <w:pStyle w:val="Standard"/>
        <w:spacing w:line="360" w:lineRule="auto"/>
        <w:jc w:val="both"/>
        <w:rPr>
          <w:b/>
          <w:bCs/>
          <w:color w:val="3F3F3F"/>
          <w:sz w:val="32"/>
          <w:szCs w:val="32"/>
        </w:rPr>
      </w:pPr>
    </w:p>
    <w:p w14:paraId="24CAE65B"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rPr>
        <w:t>B</w:t>
      </w:r>
      <w:r>
        <w:rPr>
          <w:rFonts w:ascii="Times New Roman" w:hAnsi="Times New Roman"/>
          <w:color w:val="3F3F3F"/>
          <w:sz w:val="24"/>
          <w:szCs w:val="24"/>
          <w:lang w:val="da-DK"/>
        </w:rPr>
        <w:t>øker:</w:t>
      </w:r>
    </w:p>
    <w:p w14:paraId="16F3E80F" w14:textId="77777777" w:rsidR="0076645C" w:rsidRDefault="0076645C">
      <w:pPr>
        <w:pStyle w:val="Standard"/>
        <w:spacing w:line="360" w:lineRule="auto"/>
        <w:jc w:val="both"/>
        <w:rPr>
          <w:rFonts w:ascii="Times New Roman" w:eastAsia="Times New Roman" w:hAnsi="Times New Roman" w:cs="Times New Roman"/>
          <w:color w:val="3F3F3F"/>
          <w:sz w:val="24"/>
          <w:szCs w:val="24"/>
        </w:rPr>
      </w:pPr>
    </w:p>
    <w:p w14:paraId="261A475D"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Bergsten S. (1960) </w:t>
      </w:r>
      <w:r>
        <w:rPr>
          <w:rFonts w:ascii="Times New Roman" w:hAnsi="Times New Roman"/>
          <w:i/>
          <w:iCs/>
          <w:color w:val="3F3F3F"/>
          <w:sz w:val="24"/>
          <w:szCs w:val="24"/>
          <w:lang w:val="en-US"/>
        </w:rPr>
        <w:t xml:space="preserve">Time and Eternity: a Study in the Structure and Symbolism of T. S. Eliot’s Four </w:t>
      </w:r>
      <w:r>
        <w:rPr>
          <w:rFonts w:ascii="Times New Roman" w:hAnsi="Times New Roman"/>
          <w:i/>
          <w:iCs/>
          <w:color w:val="3F3F3F"/>
          <w:sz w:val="24"/>
          <w:szCs w:val="24"/>
          <w:lang w:val="en-US"/>
        </w:rPr>
        <w:tab/>
        <w:t xml:space="preserve">Quartets. </w:t>
      </w:r>
      <w:r>
        <w:rPr>
          <w:rFonts w:ascii="Times New Roman" w:hAnsi="Times New Roman"/>
          <w:color w:val="3F3F3F"/>
          <w:sz w:val="24"/>
          <w:szCs w:val="24"/>
          <w:lang w:val="sv-SE"/>
        </w:rPr>
        <w:t>Stockholm: Svenska Bokfö</w:t>
      </w:r>
      <w:r>
        <w:rPr>
          <w:rFonts w:ascii="Times New Roman" w:hAnsi="Times New Roman"/>
          <w:color w:val="3F3F3F"/>
          <w:sz w:val="24"/>
          <w:szCs w:val="24"/>
        </w:rPr>
        <w:t xml:space="preserve">rlaget. </w:t>
      </w:r>
    </w:p>
    <w:p w14:paraId="5930924D"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rPr>
        <w:t xml:space="preserve">Borges J. L. (2015) novelle: </w:t>
      </w:r>
      <w:r>
        <w:rPr>
          <w:rFonts w:ascii="Times New Roman" w:hAnsi="Times New Roman"/>
          <w:color w:val="3F3F3F"/>
          <w:sz w:val="24"/>
          <w:szCs w:val="24"/>
          <w:lang w:val="fr-FR"/>
        </w:rPr>
        <w:t>«</w:t>
      </w:r>
      <w:r>
        <w:rPr>
          <w:rFonts w:ascii="Times New Roman" w:hAnsi="Times New Roman"/>
          <w:color w:val="3F3F3F"/>
          <w:sz w:val="24"/>
          <w:szCs w:val="24"/>
        </w:rPr>
        <w:t>Babels bibliotek</w:t>
      </w:r>
      <w:r>
        <w:rPr>
          <w:rFonts w:ascii="Times New Roman" w:hAnsi="Times New Roman"/>
          <w:color w:val="3F3F3F"/>
          <w:sz w:val="24"/>
          <w:szCs w:val="24"/>
          <w:lang w:val="it-IT"/>
        </w:rPr>
        <w:t xml:space="preserve">» </w:t>
      </w:r>
      <w:r>
        <w:rPr>
          <w:rFonts w:ascii="Times New Roman" w:hAnsi="Times New Roman"/>
          <w:color w:val="3F3F3F"/>
          <w:sz w:val="24"/>
          <w:szCs w:val="24"/>
        </w:rPr>
        <w:t xml:space="preserve">i tekstsamling: </w:t>
      </w:r>
      <w:r>
        <w:rPr>
          <w:rFonts w:ascii="Times New Roman" w:hAnsi="Times New Roman"/>
          <w:i/>
          <w:iCs/>
          <w:color w:val="3F3F3F"/>
          <w:sz w:val="24"/>
          <w:szCs w:val="24"/>
        </w:rPr>
        <w:t xml:space="preserve">Samlede Fiskjoner. </w:t>
      </w:r>
      <w:r>
        <w:rPr>
          <w:rFonts w:ascii="Times New Roman" w:hAnsi="Times New Roman"/>
          <w:color w:val="3F3F3F"/>
          <w:sz w:val="24"/>
          <w:szCs w:val="24"/>
          <w:lang w:val="en-US"/>
        </w:rPr>
        <w:t xml:space="preserve">Oslo: Agora </w:t>
      </w:r>
      <w:r>
        <w:rPr>
          <w:rFonts w:ascii="Times New Roman" w:hAnsi="Times New Roman"/>
          <w:color w:val="3F3F3F"/>
          <w:sz w:val="24"/>
          <w:szCs w:val="24"/>
          <w:lang w:val="en-US"/>
        </w:rPr>
        <w:tab/>
      </w:r>
      <w:r>
        <w:rPr>
          <w:rFonts w:ascii="Times New Roman" w:hAnsi="Times New Roman"/>
          <w:color w:val="3F3F3F"/>
          <w:sz w:val="24"/>
          <w:szCs w:val="24"/>
          <w:lang w:val="en-US"/>
        </w:rPr>
        <w:tab/>
        <w:t>Publishing.</w:t>
      </w:r>
    </w:p>
    <w:p w14:paraId="376973CF"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Cooper </w:t>
      </w:r>
      <w:r>
        <w:rPr>
          <w:rFonts w:ascii="Times New Roman" w:hAnsi="Times New Roman"/>
          <w:color w:val="3F3F3F"/>
          <w:sz w:val="24"/>
          <w:szCs w:val="24"/>
          <w:lang w:val="it-IT"/>
        </w:rPr>
        <w:t>J.C.</w:t>
      </w:r>
      <w:r>
        <w:rPr>
          <w:rFonts w:ascii="Times New Roman" w:hAnsi="Times New Roman"/>
          <w:color w:val="3F3F3F"/>
          <w:sz w:val="24"/>
          <w:szCs w:val="24"/>
          <w:lang w:val="en-US"/>
        </w:rPr>
        <w:t xml:space="preserve"> (1993) </w:t>
      </w:r>
      <w:r>
        <w:rPr>
          <w:rFonts w:ascii="Times New Roman" w:hAnsi="Times New Roman"/>
          <w:i/>
          <w:iCs/>
          <w:color w:val="3F3F3F"/>
          <w:sz w:val="24"/>
          <w:szCs w:val="24"/>
          <w:lang w:val="en-US"/>
        </w:rPr>
        <w:t xml:space="preserve">Symbol-Lex. </w:t>
      </w:r>
      <w:r>
        <w:rPr>
          <w:rFonts w:ascii="Times New Roman" w:hAnsi="Times New Roman"/>
          <w:color w:val="3F3F3F"/>
          <w:sz w:val="24"/>
          <w:szCs w:val="24"/>
          <w:lang w:val="en-US"/>
        </w:rPr>
        <w:t>Oslo: hilt &amp; Hansteen</w:t>
      </w:r>
    </w:p>
    <w:p w14:paraId="638C8BE3"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Deleuze G. (1994) </w:t>
      </w:r>
      <w:r>
        <w:rPr>
          <w:rFonts w:ascii="Times New Roman" w:hAnsi="Times New Roman"/>
          <w:i/>
          <w:iCs/>
          <w:color w:val="3F3F3F"/>
          <w:sz w:val="24"/>
          <w:szCs w:val="24"/>
          <w:lang w:val="en-US"/>
        </w:rPr>
        <w:t xml:space="preserve">Difference and Repetition. </w:t>
      </w:r>
      <w:r>
        <w:rPr>
          <w:rFonts w:ascii="Times New Roman" w:hAnsi="Times New Roman"/>
          <w:color w:val="3F3F3F"/>
          <w:sz w:val="24"/>
          <w:szCs w:val="24"/>
          <w:lang w:val="en-US"/>
        </w:rPr>
        <w:t>UK: The Athlone Press.</w:t>
      </w:r>
    </w:p>
    <w:p w14:paraId="21DF6C71"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Desmond W. (1992) </w:t>
      </w:r>
      <w:r>
        <w:rPr>
          <w:rFonts w:ascii="Times New Roman" w:hAnsi="Times New Roman"/>
          <w:i/>
          <w:iCs/>
          <w:color w:val="3F3F3F"/>
          <w:sz w:val="24"/>
          <w:szCs w:val="24"/>
          <w:lang w:val="en-US"/>
        </w:rPr>
        <w:t xml:space="preserve">Beyond Hegel and Dialectic: Speculation, Cult, and Comedy. </w:t>
      </w:r>
      <w:r>
        <w:rPr>
          <w:rFonts w:ascii="Times New Roman" w:hAnsi="Times New Roman"/>
          <w:color w:val="3F3F3F"/>
          <w:sz w:val="24"/>
          <w:szCs w:val="24"/>
          <w:lang w:val="en-US"/>
        </w:rPr>
        <w:t xml:space="preserve">US: State </w:t>
      </w:r>
      <w:r>
        <w:rPr>
          <w:rFonts w:ascii="Times New Roman" w:hAnsi="Times New Roman"/>
          <w:color w:val="3F3F3F"/>
          <w:sz w:val="24"/>
          <w:szCs w:val="24"/>
          <w:lang w:val="en-US"/>
        </w:rPr>
        <w:tab/>
      </w:r>
      <w:r>
        <w:rPr>
          <w:rFonts w:ascii="Times New Roman" w:hAnsi="Times New Roman"/>
          <w:color w:val="3F3F3F"/>
          <w:sz w:val="24"/>
          <w:szCs w:val="24"/>
          <w:lang w:val="en-US"/>
        </w:rPr>
        <w:tab/>
        <w:t>University of New York Press.</w:t>
      </w:r>
    </w:p>
    <w:p w14:paraId="134FF0E3"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Eliot T. S. (2001) </w:t>
      </w:r>
      <w:r>
        <w:rPr>
          <w:rFonts w:ascii="Times New Roman" w:hAnsi="Times New Roman"/>
          <w:i/>
          <w:iCs/>
          <w:color w:val="3F3F3F"/>
          <w:sz w:val="24"/>
          <w:szCs w:val="24"/>
          <w:lang w:val="en-US"/>
        </w:rPr>
        <w:t xml:space="preserve">Four Quartets. </w:t>
      </w:r>
      <w:r>
        <w:rPr>
          <w:rFonts w:ascii="Times New Roman" w:hAnsi="Times New Roman"/>
          <w:color w:val="3F3F3F"/>
          <w:sz w:val="24"/>
          <w:szCs w:val="24"/>
          <w:lang w:val="en-US"/>
        </w:rPr>
        <w:t>UK: Faber and Faber Limited.</w:t>
      </w:r>
    </w:p>
    <w:p w14:paraId="7CD8F307" w14:textId="77777777" w:rsidR="0076645C" w:rsidRDefault="007C4725">
      <w:pPr>
        <w:pStyle w:val="Standard"/>
        <w:spacing w:line="360" w:lineRule="auto"/>
        <w:jc w:val="both"/>
        <w:rPr>
          <w:rFonts w:ascii="Times New Roman" w:eastAsia="Times New Roman" w:hAnsi="Times New Roman" w:cs="Times New Roman"/>
          <w:color w:val="3F3F3F"/>
          <w:sz w:val="24"/>
          <w:szCs w:val="24"/>
          <w:lang w:val="en-US"/>
        </w:rPr>
      </w:pPr>
      <w:r>
        <w:rPr>
          <w:rFonts w:ascii="Times New Roman" w:hAnsi="Times New Roman"/>
          <w:color w:val="3F3F3F"/>
          <w:sz w:val="24"/>
          <w:szCs w:val="24"/>
          <w:lang w:val="en-US"/>
        </w:rPr>
        <w:t xml:space="preserve">Hanby M. (2013) </w:t>
      </w:r>
      <w:r>
        <w:rPr>
          <w:rFonts w:ascii="Times New Roman" w:hAnsi="Times New Roman"/>
          <w:i/>
          <w:iCs/>
          <w:color w:val="3F3F3F"/>
          <w:sz w:val="24"/>
          <w:szCs w:val="24"/>
          <w:lang w:val="en-US"/>
        </w:rPr>
        <w:t xml:space="preserve">No God, no Science? Theology, Cosmology, Biology. </w:t>
      </w:r>
      <w:r>
        <w:rPr>
          <w:rFonts w:ascii="Times New Roman" w:hAnsi="Times New Roman"/>
          <w:color w:val="3F3F3F"/>
          <w:sz w:val="24"/>
          <w:szCs w:val="24"/>
          <w:lang w:val="en-US"/>
        </w:rPr>
        <w:t xml:space="preserve">UK: Blackwell Publishing. </w:t>
      </w:r>
    </w:p>
    <w:p w14:paraId="29F04716" w14:textId="77777777" w:rsidR="0076645C" w:rsidRDefault="007C4725">
      <w:pPr>
        <w:pStyle w:val="Standard"/>
        <w:spacing w:line="360" w:lineRule="auto"/>
        <w:jc w:val="both"/>
        <w:rPr>
          <w:rFonts w:ascii="Times New Roman" w:eastAsia="Times New Roman" w:hAnsi="Times New Roman" w:cs="Times New Roman"/>
          <w:color w:val="3F3F3F"/>
          <w:sz w:val="24"/>
          <w:szCs w:val="24"/>
          <w:lang w:val="en-US"/>
        </w:rPr>
      </w:pPr>
      <w:r>
        <w:rPr>
          <w:rFonts w:ascii="Times New Roman" w:hAnsi="Times New Roman"/>
          <w:color w:val="525252"/>
          <w:sz w:val="24"/>
          <w:szCs w:val="24"/>
          <w:lang w:val="en-US"/>
        </w:rPr>
        <w:t xml:space="preserve">Hegel G. W. F. (2010) </w:t>
      </w:r>
      <w:r>
        <w:rPr>
          <w:rFonts w:ascii="Times New Roman" w:hAnsi="Times New Roman"/>
          <w:i/>
          <w:iCs/>
          <w:color w:val="525252"/>
          <w:sz w:val="24"/>
          <w:szCs w:val="24"/>
          <w:lang w:val="en-US"/>
        </w:rPr>
        <w:t xml:space="preserve">Science of Logic. </w:t>
      </w:r>
      <w:r>
        <w:rPr>
          <w:rFonts w:ascii="Times New Roman" w:hAnsi="Times New Roman"/>
          <w:color w:val="525252"/>
          <w:sz w:val="24"/>
          <w:szCs w:val="24"/>
          <w:lang w:val="en-US"/>
        </w:rPr>
        <w:t>UK: Cambridge University Press.</w:t>
      </w:r>
    </w:p>
    <w:p w14:paraId="01E3CE12"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Hösle V. (2017) </w:t>
      </w:r>
      <w:r>
        <w:rPr>
          <w:rFonts w:ascii="Times New Roman" w:hAnsi="Times New Roman"/>
          <w:i/>
          <w:iCs/>
          <w:color w:val="3F3F3F"/>
          <w:sz w:val="24"/>
          <w:szCs w:val="24"/>
          <w:lang w:val="en-US"/>
        </w:rPr>
        <w:t xml:space="preserve">A Short History of German Philosophy. </w:t>
      </w:r>
      <w:r>
        <w:rPr>
          <w:rFonts w:ascii="Times New Roman" w:hAnsi="Times New Roman"/>
          <w:color w:val="3F3F3F"/>
          <w:sz w:val="24"/>
          <w:szCs w:val="24"/>
          <w:lang w:val="en-US"/>
        </w:rPr>
        <w:t>UK: Princeton University Press.</w:t>
      </w:r>
    </w:p>
    <w:p w14:paraId="1B65290F"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lang w:val="en-US"/>
        </w:rPr>
        <w:tab/>
        <w:t xml:space="preserve">(1998) </w:t>
      </w:r>
      <w:r>
        <w:rPr>
          <w:rFonts w:ascii="Times New Roman" w:hAnsi="Times New Roman"/>
          <w:i/>
          <w:iCs/>
          <w:color w:val="3F3F3F"/>
          <w:sz w:val="24"/>
          <w:szCs w:val="24"/>
          <w:lang w:val="en-US"/>
        </w:rPr>
        <w:t xml:space="preserve">Objective Idealism, Ethics, and Politics. </w:t>
      </w:r>
      <w:r>
        <w:rPr>
          <w:rFonts w:ascii="Times New Roman" w:hAnsi="Times New Roman"/>
          <w:color w:val="3F3F3F"/>
          <w:sz w:val="24"/>
          <w:szCs w:val="24"/>
        </w:rPr>
        <w:t>US: St. Augustine’</w:t>
      </w:r>
      <w:r>
        <w:rPr>
          <w:rFonts w:ascii="Times New Roman" w:hAnsi="Times New Roman"/>
          <w:color w:val="3F3F3F"/>
          <w:sz w:val="24"/>
          <w:szCs w:val="24"/>
          <w:lang w:val="pt-PT"/>
        </w:rPr>
        <w:t>s Press.</w:t>
      </w:r>
    </w:p>
    <w:p w14:paraId="12E4F7DA"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rPr>
        <w:t xml:space="preserve">Platon (2006) </w:t>
      </w:r>
      <w:r>
        <w:rPr>
          <w:rFonts w:ascii="Times New Roman" w:hAnsi="Times New Roman"/>
          <w:color w:val="3F3F3F"/>
          <w:sz w:val="24"/>
          <w:szCs w:val="24"/>
          <w:lang w:val="fr-FR"/>
        </w:rPr>
        <w:t>«</w:t>
      </w:r>
      <w:r>
        <w:rPr>
          <w:rFonts w:ascii="Times New Roman" w:hAnsi="Times New Roman"/>
          <w:color w:val="3F3F3F"/>
          <w:sz w:val="24"/>
          <w:szCs w:val="24"/>
          <w:lang w:val="pt-PT"/>
        </w:rPr>
        <w:t>Timaios</w:t>
      </w:r>
      <w:r>
        <w:rPr>
          <w:rFonts w:ascii="Times New Roman" w:hAnsi="Times New Roman"/>
          <w:color w:val="3F3F3F"/>
          <w:sz w:val="24"/>
          <w:szCs w:val="24"/>
          <w:lang w:val="it-IT"/>
        </w:rPr>
        <w:t xml:space="preserve">» i: </w:t>
      </w:r>
      <w:r>
        <w:rPr>
          <w:rFonts w:ascii="Times New Roman" w:hAnsi="Times New Roman"/>
          <w:i/>
          <w:iCs/>
          <w:color w:val="3F3F3F"/>
          <w:sz w:val="24"/>
          <w:szCs w:val="24"/>
        </w:rPr>
        <w:t xml:space="preserve">Samlede Verker VII. </w:t>
      </w:r>
      <w:r>
        <w:rPr>
          <w:rFonts w:ascii="Times New Roman" w:hAnsi="Times New Roman"/>
          <w:color w:val="3F3F3F"/>
          <w:sz w:val="24"/>
          <w:szCs w:val="24"/>
        </w:rPr>
        <w:t>Oslo: Vidarforlaget A/S.</w:t>
      </w:r>
    </w:p>
    <w:p w14:paraId="750510AD"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 xml:space="preserve">Williams J. (2013) </w:t>
      </w:r>
      <w:r>
        <w:rPr>
          <w:rFonts w:ascii="Times New Roman" w:hAnsi="Times New Roman"/>
          <w:i/>
          <w:iCs/>
          <w:color w:val="3F3F3F"/>
          <w:sz w:val="24"/>
          <w:szCs w:val="24"/>
          <w:lang w:val="en-US"/>
        </w:rPr>
        <w:t xml:space="preserve">Gilles Deleuze’s </w:t>
      </w:r>
      <w:r>
        <w:rPr>
          <w:rFonts w:ascii="Times New Roman" w:hAnsi="Times New Roman"/>
          <w:color w:val="3F3F3F"/>
          <w:sz w:val="24"/>
          <w:szCs w:val="24"/>
          <w:lang w:val="en-US"/>
        </w:rPr>
        <w:t>Différence and Répétition</w:t>
      </w:r>
      <w:r>
        <w:rPr>
          <w:rFonts w:ascii="Times New Roman" w:hAnsi="Times New Roman"/>
          <w:i/>
          <w:iCs/>
          <w:color w:val="3F3F3F"/>
          <w:sz w:val="24"/>
          <w:szCs w:val="24"/>
          <w:lang w:val="en-US"/>
        </w:rPr>
        <w:t xml:space="preserve">: A Critical Introduction and Guide. </w:t>
      </w:r>
      <w:r>
        <w:rPr>
          <w:rFonts w:ascii="Times New Roman" w:hAnsi="Times New Roman"/>
          <w:i/>
          <w:iCs/>
          <w:color w:val="3F3F3F"/>
          <w:sz w:val="24"/>
          <w:szCs w:val="24"/>
          <w:lang w:val="en-US"/>
        </w:rPr>
        <w:tab/>
      </w:r>
      <w:r>
        <w:rPr>
          <w:rFonts w:ascii="Times New Roman" w:hAnsi="Times New Roman"/>
          <w:color w:val="3F3F3F"/>
          <w:sz w:val="24"/>
          <w:szCs w:val="24"/>
          <w:lang w:val="en-US"/>
        </w:rPr>
        <w:t xml:space="preserve">UK: Edinburgh University Press. </w:t>
      </w:r>
    </w:p>
    <w:p w14:paraId="5E5DBCAC" w14:textId="77777777" w:rsidR="0076645C" w:rsidRDefault="0076645C">
      <w:pPr>
        <w:pStyle w:val="Brdtekst"/>
        <w:spacing w:line="480" w:lineRule="auto"/>
        <w:rPr>
          <w:color w:val="3F3F3F"/>
          <w:lang w:val="en-US"/>
        </w:rPr>
      </w:pPr>
    </w:p>
    <w:p w14:paraId="4D1C0E31" w14:textId="77777777" w:rsidR="0076645C" w:rsidRDefault="0076645C">
      <w:pPr>
        <w:pStyle w:val="Brdtekst"/>
        <w:spacing w:line="480" w:lineRule="auto"/>
        <w:rPr>
          <w:lang w:val="en-US"/>
        </w:rPr>
      </w:pPr>
    </w:p>
    <w:p w14:paraId="4859435E" w14:textId="77777777" w:rsidR="0076645C" w:rsidRDefault="007C4725">
      <w:pPr>
        <w:pStyle w:val="Standard"/>
        <w:spacing w:line="360" w:lineRule="auto"/>
        <w:jc w:val="both"/>
        <w:rPr>
          <w:rFonts w:ascii="Times New Roman" w:eastAsia="Times New Roman" w:hAnsi="Times New Roman" w:cs="Times New Roman"/>
          <w:color w:val="3F3F3F"/>
          <w:sz w:val="24"/>
          <w:szCs w:val="24"/>
        </w:rPr>
      </w:pPr>
      <w:r>
        <w:rPr>
          <w:rFonts w:ascii="Times New Roman" w:hAnsi="Times New Roman"/>
          <w:color w:val="3F3F3F"/>
          <w:sz w:val="24"/>
          <w:szCs w:val="24"/>
          <w:lang w:val="en-US"/>
        </w:rPr>
        <w:t>Youtube:</w:t>
      </w:r>
    </w:p>
    <w:p w14:paraId="237A57A0" w14:textId="77777777" w:rsidR="0076645C" w:rsidRDefault="0076645C">
      <w:pPr>
        <w:pStyle w:val="Standard"/>
        <w:spacing w:line="360" w:lineRule="auto"/>
        <w:jc w:val="both"/>
        <w:rPr>
          <w:rFonts w:ascii="Times New Roman" w:eastAsia="Times New Roman" w:hAnsi="Times New Roman" w:cs="Times New Roman"/>
          <w:color w:val="3F3F3F"/>
          <w:sz w:val="24"/>
          <w:szCs w:val="24"/>
          <w:lang w:val="en-US"/>
        </w:rPr>
      </w:pPr>
    </w:p>
    <w:p w14:paraId="27804CE0" w14:textId="77777777" w:rsidR="0076645C" w:rsidRDefault="007C4725">
      <w:pPr>
        <w:pStyle w:val="Standard"/>
        <w:spacing w:line="360" w:lineRule="auto"/>
        <w:jc w:val="both"/>
      </w:pPr>
      <w:r>
        <w:rPr>
          <w:rFonts w:ascii="Times New Roman" w:hAnsi="Times New Roman"/>
          <w:color w:val="3F3F3F"/>
          <w:sz w:val="24"/>
          <w:szCs w:val="24"/>
          <w:lang w:val="en-US"/>
        </w:rPr>
        <w:t xml:space="preserve">Nikolić D. (2014) </w:t>
      </w:r>
      <w:r>
        <w:rPr>
          <w:rFonts w:ascii="Times New Roman" w:hAnsi="Times New Roman"/>
          <w:i/>
          <w:iCs/>
          <w:color w:val="3F3F3F"/>
          <w:sz w:val="24"/>
          <w:szCs w:val="24"/>
          <w:lang w:val="en-US"/>
        </w:rPr>
        <w:t xml:space="preserve">Ideasthesia: How do ideas feel? - Danko Nikolić. </w:t>
      </w:r>
      <w:r>
        <w:rPr>
          <w:rFonts w:ascii="Times New Roman" w:hAnsi="Times New Roman"/>
          <w:color w:val="3F3F3F"/>
          <w:sz w:val="24"/>
          <w:szCs w:val="24"/>
        </w:rPr>
        <w:t>Youtube [Internett], 6. november. Tilgjengelig fra: &lt;</w:t>
      </w:r>
      <w:hyperlink r:id="rId9" w:history="1">
        <w:r>
          <w:rPr>
            <w:rStyle w:val="Hyperlink0"/>
            <w:rFonts w:eastAsia="Arial Unicode MS"/>
          </w:rPr>
          <w:t>https://www.youtube.com/watch?v=GIF2tssedLI</w:t>
        </w:r>
      </w:hyperlink>
      <w:r>
        <w:rPr>
          <w:rStyle w:val="Ingen"/>
          <w:rFonts w:ascii="Times New Roman" w:hAnsi="Times New Roman"/>
          <w:color w:val="3F3F3F"/>
          <w:sz w:val="24"/>
          <w:szCs w:val="24"/>
        </w:rPr>
        <w:t>&gt; [sett 13. oktober]</w:t>
      </w:r>
    </w:p>
    <w:sectPr w:rsidR="0076645C">
      <w:headerReference w:type="default" r:id="rId10"/>
      <w:footerReference w:type="default" r:id="rId11"/>
      <w:pgSz w:w="11900" w:h="16840"/>
      <w:pgMar w:top="1134" w:right="1134" w:bottom="1134" w:left="1134" w:header="709" w:footer="850"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10-22T00:15:00Z" w:initials="LS">
    <w:p w14:paraId="0011E640" w14:textId="77777777" w:rsidR="009F2183" w:rsidRDefault="009F2183">
      <w:pPr>
        <w:pStyle w:val="Merknadstekst"/>
      </w:pPr>
      <w:r>
        <w:rPr>
          <w:rStyle w:val="Merknadsreferanse"/>
        </w:rPr>
        <w:annotationRef/>
      </w:r>
      <w:r>
        <w:t>Generelt:</w:t>
      </w:r>
    </w:p>
    <w:p w14:paraId="49BAD38E" w14:textId="489384B6" w:rsidR="009F2183" w:rsidRDefault="009F2183">
      <w:pPr>
        <w:pStyle w:val="Merknadstekst"/>
      </w:pPr>
      <w:r>
        <w:t>-- Er blitt bedre belyst som prosjekt nå i denne versjonen.</w:t>
      </w:r>
    </w:p>
    <w:p w14:paraId="1F52D22B" w14:textId="5E57135B" w:rsidR="009F2183" w:rsidRDefault="009F2183">
      <w:pPr>
        <w:pStyle w:val="Merknadstekst"/>
      </w:pPr>
      <w:r>
        <w:t>-- De to første avsnittene er tunge å lese, disse bør du skrive om: Dette er innledningssekvensen av Pb’en, og du må der være mer inviterende og imøtekommende overfor leserne.</w:t>
      </w:r>
    </w:p>
    <w:p w14:paraId="4D8E70B6" w14:textId="6B48D0C4" w:rsidR="009F2183" w:rsidRDefault="009F2183">
      <w:pPr>
        <w:pStyle w:val="Merknadstekst"/>
      </w:pPr>
      <w:r>
        <w:t>-- Pb’en din har innebygd en forhåndsbestemt tautologi og gjensidig bekreftelse mellom litteraturmateriale og teoretisk ramme. Bygg om. Du har tankekraft til å gjøre det.</w:t>
      </w:r>
    </w:p>
    <w:p w14:paraId="3E0C814B" w14:textId="1BCDB5BE" w:rsidR="009F2183" w:rsidRDefault="009F2183">
      <w:pPr>
        <w:pStyle w:val="Merknadstekst"/>
      </w:pPr>
      <w:r>
        <w:t>-- Prosjektet ditt fremstår nå klart som primært filosofisk, ikke litteraturvitenskapelig. Det må det gjøres noe med.</w:t>
      </w:r>
      <w:r w:rsidR="00D1429C">
        <w:t xml:space="preserve"> tenk og bygg om.</w:t>
      </w:r>
      <w:bookmarkStart w:id="1" w:name="_GoBack"/>
      <w:bookmarkEnd w:id="1"/>
    </w:p>
    <w:p w14:paraId="4BC0F201" w14:textId="4410DBAB" w:rsidR="009F2183" w:rsidRDefault="009F2183">
      <w:pPr>
        <w:pStyle w:val="Merknadstekst"/>
      </w:pPr>
      <w:r>
        <w:t>-- Pb-utkastet er for langt; grensen er 8 ss. med halvannen linjeavstand. Forsøk å kutte ned, økonomisere, og samtidig være leselig og inviterende.</w:t>
      </w:r>
    </w:p>
  </w:comment>
  <w:comment w:id="2" w:author="Lars Sætre" w:date="2018-10-21T14:28:00Z" w:initials="LS">
    <w:p w14:paraId="47558C18" w14:textId="77777777" w:rsidR="009F2183" w:rsidRDefault="009F2183">
      <w:pPr>
        <w:pStyle w:val="Merknadstekst"/>
      </w:pPr>
      <w:r>
        <w:rPr>
          <w:rStyle w:val="Merknadsreferanse"/>
        </w:rPr>
        <w:annotationRef/>
      </w:r>
      <w:r>
        <w:t>og ulike nivået og</w:t>
      </w:r>
    </w:p>
  </w:comment>
  <w:comment w:id="3" w:author="Lars Sætre" w:date="2018-10-21T14:31:00Z" w:initials="LS">
    <w:p w14:paraId="67D86008" w14:textId="5D45C2A3" w:rsidR="009F2183" w:rsidRDefault="009F2183">
      <w:pPr>
        <w:pStyle w:val="Merknadstekst"/>
      </w:pPr>
      <w:r>
        <w:rPr>
          <w:rStyle w:val="Merknadsreferanse"/>
        </w:rPr>
        <w:annotationRef/>
      </w:r>
      <w:r>
        <w:t>Du viser til konsentrert erfaring, bevissthetsnivåer og bevissthetsintensiteter. Det er ikke umiddelbart gitt at disse tre er samme ting. Dette er noe du bør skrive om og skrive mer presenterende. –  Derfor: én slik skala vanskeliggjør lesningen her; må det ikke opereres med flere skalaer?</w:t>
      </w:r>
    </w:p>
  </w:comment>
  <w:comment w:id="4" w:author="Lars Sætre" w:date="2018-10-21T14:32:00Z" w:initials="LS">
    <w:p w14:paraId="5848E146" w14:textId="3724A824" w:rsidR="009F2183" w:rsidRDefault="009F2183">
      <w:pPr>
        <w:pStyle w:val="Merknadstekst"/>
      </w:pPr>
      <w:r>
        <w:rPr>
          <w:rStyle w:val="Merknadsreferanse"/>
        </w:rPr>
        <w:annotationRef/>
      </w:r>
      <w:r>
        <w:t>Dette er uleselig som del av et innledningsavsnitt: altfor dissfuse begreper foreløpig.</w:t>
      </w:r>
    </w:p>
  </w:comment>
  <w:comment w:id="5" w:author="Lars Sætre" w:date="2018-10-21T14:36:00Z" w:initials="LS">
    <w:p w14:paraId="7525FFF2" w14:textId="337914D1" w:rsidR="009F2183" w:rsidRDefault="009F2183">
      <w:pPr>
        <w:pStyle w:val="Merknadstekst"/>
      </w:pPr>
      <w:r>
        <w:rPr>
          <w:rStyle w:val="Merknadsreferanse"/>
        </w:rPr>
        <w:annotationRef/>
      </w:r>
      <w:r>
        <w:t>Det viktige her må være følelse av virkelighet. Men uten gradvis, presenterende innledning, er det monstrøse ved denne uforståelig for leserne dine. Skriv om.</w:t>
      </w:r>
    </w:p>
  </w:comment>
  <w:comment w:id="6" w:author="Lars Sætre" w:date="2018-10-21T14:36:00Z" w:initials="LS">
    <w:p w14:paraId="3B1F0801" w14:textId="1325A783" w:rsidR="009F2183" w:rsidRDefault="009F2183">
      <w:pPr>
        <w:pStyle w:val="Merknadstekst"/>
      </w:pPr>
      <w:r>
        <w:rPr>
          <w:rStyle w:val="Merknadsreferanse"/>
        </w:rPr>
        <w:annotationRef/>
      </w:r>
      <w:r>
        <w:t>Fjern filosof of teolog</w:t>
      </w:r>
    </w:p>
  </w:comment>
  <w:comment w:id="7" w:author="Lars Sætre" w:date="2018-10-21T14:34:00Z" w:initials="LS">
    <w:p w14:paraId="5AFE3E33" w14:textId="0B41C4C2" w:rsidR="009F2183" w:rsidRDefault="009F2183">
      <w:pPr>
        <w:pStyle w:val="Merknadstekst"/>
      </w:pPr>
      <w:r>
        <w:rPr>
          <w:rStyle w:val="Merknadsreferanse"/>
        </w:rPr>
        <w:annotationRef/>
      </w:r>
      <w:r>
        <w:t>Flytt punktumet til riktig plass.</w:t>
      </w:r>
    </w:p>
  </w:comment>
  <w:comment w:id="8" w:author="Lars Sætre" w:date="2018-10-21T14:37:00Z" w:initials="LS">
    <w:p w14:paraId="0749BAAD" w14:textId="1F3F0109" w:rsidR="009F2183" w:rsidRDefault="009F2183">
      <w:pPr>
        <w:pStyle w:val="Merknadstekst"/>
      </w:pPr>
      <w:r>
        <w:rPr>
          <w:rStyle w:val="Merknadsreferanse"/>
        </w:rPr>
        <w:annotationRef/>
      </w:r>
      <w:r>
        <w:t>Avsnitt her.</w:t>
      </w:r>
    </w:p>
  </w:comment>
  <w:comment w:id="9" w:author="Lars Sætre" w:date="2018-10-21T14:38:00Z" w:initials="LS">
    <w:p w14:paraId="24224906" w14:textId="1A633BC8" w:rsidR="009F2183" w:rsidRDefault="009F2183">
      <w:pPr>
        <w:pStyle w:val="Merknadstekst"/>
      </w:pPr>
      <w:r>
        <w:rPr>
          <w:rStyle w:val="Merknadsreferanse"/>
        </w:rPr>
        <w:annotationRef/>
      </w:r>
      <w:r>
        <w:t>mastergradsoppgaven</w:t>
      </w:r>
    </w:p>
  </w:comment>
  <w:comment w:id="10" w:author="Lars Sætre" w:date="2018-10-21T14:46:00Z" w:initials="LS">
    <w:p w14:paraId="2B1E5FB7" w14:textId="600682EC" w:rsidR="009F2183" w:rsidRDefault="009F2183">
      <w:pPr>
        <w:pStyle w:val="Merknadstekst"/>
      </w:pPr>
      <w:r>
        <w:rPr>
          <w:rStyle w:val="Merknadsreferanse"/>
        </w:rPr>
        <w:annotationRef/>
      </w:r>
      <w:r>
        <w:t>Dette er en vél etabert og utforsket relasjon i særlig 1900-tallets tenkning, spesielt innenfor fenomenlogien (Heidegger, spesielt Husserl, og etterfølgere). Hvilket erfaringsbegrep anvender du? Et fenomenologisk, eller?</w:t>
      </w:r>
    </w:p>
  </w:comment>
  <w:comment w:id="11" w:author="Lars Sætre" w:date="2018-10-21T14:47:00Z" w:initials="LS">
    <w:p w14:paraId="4CF205B7" w14:textId="43F56C0F" w:rsidR="009F2183" w:rsidRDefault="009F2183">
      <w:pPr>
        <w:pStyle w:val="Merknadstekst"/>
      </w:pPr>
      <w:r>
        <w:rPr>
          <w:rStyle w:val="Merknadsreferanse"/>
        </w:rPr>
        <w:annotationRef/>
      </w:r>
      <w:r>
        <w:t>Fjern kommaene.</w:t>
      </w:r>
    </w:p>
  </w:comment>
  <w:comment w:id="12" w:author="Lars Sætre" w:date="2018-10-21T14:49:00Z" w:initials="LS">
    <w:p w14:paraId="393F5297" w14:textId="1CD541EA" w:rsidR="009F2183" w:rsidRDefault="009F2183">
      <w:pPr>
        <w:pStyle w:val="Merknadstekst"/>
      </w:pPr>
      <w:r>
        <w:rPr>
          <w:rStyle w:val="Merknadsreferanse"/>
        </w:rPr>
        <w:annotationRef/>
      </w:r>
      <w:r>
        <w:t>Tittel i kursiv; skriv den likt her og i Bibl.</w:t>
      </w:r>
    </w:p>
  </w:comment>
  <w:comment w:id="13" w:author="Lars Sætre" w:date="2018-10-21T14:52:00Z" w:initials="LS">
    <w:p w14:paraId="083FB153" w14:textId="3BBA9296" w:rsidR="009F2183" w:rsidRDefault="009F2183">
      <w:pPr>
        <w:pStyle w:val="Merknadstekst"/>
      </w:pPr>
      <w:r>
        <w:rPr>
          <w:rStyle w:val="Merknadsreferanse"/>
        </w:rPr>
        <w:annotationRef/>
      </w:r>
      <w:r>
        <w:t>bevisstheten sine alene.</w:t>
      </w:r>
    </w:p>
  </w:comment>
  <w:comment w:id="14" w:author="Lars Sætre" w:date="2018-10-21T14:52:00Z" w:initials="LS">
    <w:p w14:paraId="40B2EE3E" w14:textId="349F48B9" w:rsidR="009F2183" w:rsidRDefault="009F2183">
      <w:pPr>
        <w:pStyle w:val="Merknadstekst"/>
      </w:pPr>
      <w:r>
        <w:rPr>
          <w:rStyle w:val="Merknadsreferanse"/>
        </w:rPr>
        <w:annotationRef/>
      </w:r>
      <w:r>
        <w:t>dens</w:t>
      </w:r>
    </w:p>
  </w:comment>
  <w:comment w:id="15" w:author="Lars Sætre" w:date="2018-10-21T14:57:00Z" w:initials="LS">
    <w:p w14:paraId="3606A46B" w14:textId="6C579778" w:rsidR="009F2183" w:rsidRDefault="009F2183">
      <w:pPr>
        <w:pStyle w:val="Merknadstekst"/>
      </w:pPr>
      <w:r>
        <w:rPr>
          <w:rStyle w:val="Merknadsreferanse"/>
        </w:rPr>
        <w:annotationRef/>
      </w:r>
      <w:r>
        <w:t>på en annen måte enn</w:t>
      </w:r>
    </w:p>
  </w:comment>
  <w:comment w:id="16" w:author="Lars Sætre" w:date="2018-10-21T14:56:00Z" w:initials="LS">
    <w:p w14:paraId="3CB2F826" w14:textId="2CBEFD42" w:rsidR="009F2183" w:rsidRDefault="009F2183">
      <w:pPr>
        <w:pStyle w:val="Merknadstekst"/>
      </w:pPr>
      <w:r>
        <w:rPr>
          <w:rStyle w:val="Merknadsreferanse"/>
        </w:rPr>
        <w:annotationRef/>
      </w:r>
      <w:r>
        <w:t>Utelatelser og egne innskudd i sitater skal settes i hakeparenteser, ikke vanlige parenteser. Rett opp i hele sitatet.</w:t>
      </w:r>
    </w:p>
  </w:comment>
  <w:comment w:id="17" w:author="Lars Sætre" w:date="2018-10-21T14:59:00Z" w:initials="LS">
    <w:p w14:paraId="43CA07C6" w14:textId="316A13A4" w:rsidR="009F2183" w:rsidRDefault="009F2183">
      <w:pPr>
        <w:pStyle w:val="Merknadstekst"/>
      </w:pPr>
      <w:r>
        <w:rPr>
          <w:rStyle w:val="Merknadsreferanse"/>
        </w:rPr>
        <w:annotationRef/>
      </w:r>
      <w:r>
        <w:t>Hvilken sammenheng nå? Deleuzes, Hegels, eller din i denne oppgven?</w:t>
      </w:r>
    </w:p>
  </w:comment>
  <w:comment w:id="18" w:author="Lars Sætre" w:date="2018-10-21T15:00:00Z" w:initials="LS">
    <w:p w14:paraId="33B8212E" w14:textId="078B4344" w:rsidR="009F2183" w:rsidRDefault="009F2183">
      <w:pPr>
        <w:pStyle w:val="Merknadstekst"/>
      </w:pPr>
      <w:r>
        <w:rPr>
          <w:rStyle w:val="Merknadsreferanse"/>
        </w:rPr>
        <w:annotationRef/>
      </w:r>
      <w:r>
        <w:t>Hvorfor metafysiske? Stryke dette?</w:t>
      </w:r>
    </w:p>
  </w:comment>
  <w:comment w:id="19" w:author="Lars Sætre" w:date="2018-10-21T15:02:00Z" w:initials="LS">
    <w:p w14:paraId="3C34412A" w14:textId="0B3B93C5" w:rsidR="009F2183" w:rsidRDefault="009F2183">
      <w:pPr>
        <w:pStyle w:val="Merknadstekst"/>
      </w:pPr>
      <w:r>
        <w:rPr>
          <w:rStyle w:val="Merknadsreferanse"/>
        </w:rPr>
        <w:annotationRef/>
      </w:r>
      <w:r>
        <w:t>Hvorfor ‘det eksistensielle forholdet’? Esksistensiell bruker du her for første gang; hvilken tanketradisjon henter du det fra blant alle de du har omtalt så langt?</w:t>
      </w:r>
    </w:p>
  </w:comment>
  <w:comment w:id="20" w:author="Lars Sætre" w:date="2018-10-21T15:04:00Z" w:initials="LS">
    <w:p w14:paraId="10DB8768" w14:textId="7A30C4F5" w:rsidR="009F2183" w:rsidRDefault="009F2183">
      <w:pPr>
        <w:pStyle w:val="Merknadstekst"/>
      </w:pPr>
      <w:r>
        <w:rPr>
          <w:rStyle w:val="Merknadsreferanse"/>
        </w:rPr>
        <w:annotationRef/>
      </w:r>
      <w:r>
        <w:t>Ok – men legg allerede her til hvilke tekster Materialet ditt består av (foreløpig kun som benevnelser av Materialet ditt; du presenterer Mat mer omfattende lenger nede).</w:t>
      </w:r>
    </w:p>
  </w:comment>
  <w:comment w:id="21" w:author="Lars Sætre" w:date="2018-10-21T15:05:00Z" w:initials="LS">
    <w:p w14:paraId="37C69D73" w14:textId="7C8E9F1E" w:rsidR="009F2183" w:rsidRDefault="009F2183">
      <w:pPr>
        <w:pStyle w:val="Merknadstekst"/>
      </w:pPr>
      <w:r>
        <w:rPr>
          <w:rStyle w:val="Merknadsreferanse"/>
        </w:rPr>
        <w:annotationRef/>
      </w:r>
      <w:r>
        <w:t>Hvilken klage; hvem sin klage?</w:t>
      </w:r>
    </w:p>
  </w:comment>
  <w:comment w:id="22" w:author="Lars Sætre" w:date="2018-10-21T15:07:00Z" w:initials="LS">
    <w:p w14:paraId="71864FD1" w14:textId="49B71964" w:rsidR="009F2183" w:rsidRDefault="009F2183">
      <w:pPr>
        <w:pStyle w:val="Merknadstekst"/>
      </w:pPr>
      <w:r>
        <w:rPr>
          <w:rStyle w:val="Merknadsreferanse"/>
        </w:rPr>
        <w:annotationRef/>
      </w:r>
      <w:r>
        <w:t>Fjern som regel en smule</w:t>
      </w:r>
    </w:p>
  </w:comment>
  <w:comment w:id="23" w:author="Lars Sætre" w:date="2018-10-21T15:06:00Z" w:initials="LS">
    <w:p w14:paraId="067B43E7" w14:textId="0F1EA7BB" w:rsidR="009F2183" w:rsidRDefault="009F2183">
      <w:pPr>
        <w:pStyle w:val="Merknadstekst"/>
      </w:pPr>
      <w:r>
        <w:rPr>
          <w:rStyle w:val="Merknadsreferanse"/>
        </w:rPr>
        <w:annotationRef/>
      </w:r>
      <w:r>
        <w:t>Her må du legge til ref. til slike klagere i paretenser (XXXX 20xx; XXXX 20xx), og føre de samme fullstendig opp i Bibl.</w:t>
      </w:r>
    </w:p>
  </w:comment>
  <w:comment w:id="24" w:author="Lars Sætre" w:date="2018-10-21T15:09:00Z" w:initials="LS">
    <w:p w14:paraId="08E795D1" w14:textId="272B3262" w:rsidR="009F2183" w:rsidRDefault="009F2183">
      <w:pPr>
        <w:pStyle w:val="Merknadstekst"/>
      </w:pPr>
      <w:r>
        <w:rPr>
          <w:rStyle w:val="Merknadsreferanse"/>
        </w:rPr>
        <w:annotationRef/>
      </w:r>
      <w:r>
        <w:t>Avsnitt her.</w:t>
      </w:r>
    </w:p>
  </w:comment>
  <w:comment w:id="25" w:author="Lars Sætre" w:date="2018-10-21T15:10:00Z" w:initials="LS">
    <w:p w14:paraId="6801FA76" w14:textId="277F6A86" w:rsidR="009F2183" w:rsidRDefault="009F2183">
      <w:pPr>
        <w:pStyle w:val="Merknadstekst"/>
      </w:pPr>
      <w:r>
        <w:rPr>
          <w:rStyle w:val="Merknadsreferanse"/>
        </w:rPr>
        <w:annotationRef/>
      </w:r>
      <w:r>
        <w:t>kst</w:t>
      </w:r>
    </w:p>
  </w:comment>
  <w:comment w:id="26" w:author="Lars Sætre" w:date="2018-10-21T15:10:00Z" w:initials="LS">
    <w:p w14:paraId="12E44EE1" w14:textId="753D9A8B" w:rsidR="009F2183" w:rsidRDefault="009F2183">
      <w:pPr>
        <w:pStyle w:val="Merknadstekst"/>
      </w:pPr>
      <w:r>
        <w:rPr>
          <w:rStyle w:val="Merknadsreferanse"/>
        </w:rPr>
        <w:annotationRef/>
      </w:r>
      <w:r>
        <w:t>Fjern hele parentesen.</w:t>
      </w:r>
    </w:p>
  </w:comment>
  <w:comment w:id="27" w:author="Lars Sætre" w:date="2018-10-21T15:12:00Z" w:initials="LS">
    <w:p w14:paraId="657CFC84" w14:textId="4B160882" w:rsidR="009F2183" w:rsidRDefault="009F2183">
      <w:pPr>
        <w:pStyle w:val="Merknadstekst"/>
      </w:pPr>
      <w:r>
        <w:rPr>
          <w:rStyle w:val="Merknadsreferanse"/>
        </w:rPr>
        <w:annotationRef/>
      </w:r>
      <w:r>
        <w:t>Ok begrunnelser du angir i dette lange avsnittet, men det er lasngt: kan du korte det hele inn til hovedpoengene?</w:t>
      </w:r>
    </w:p>
  </w:comment>
  <w:comment w:id="28" w:author="Lars Sætre" w:date="2018-10-21T15:13:00Z" w:initials="LS">
    <w:p w14:paraId="3ABFA7A5" w14:textId="6B26B717" w:rsidR="009F2183" w:rsidRDefault="009F2183">
      <w:pPr>
        <w:pStyle w:val="Merknadstekst"/>
      </w:pPr>
      <w:r>
        <w:rPr>
          <w:rStyle w:val="Merknadsreferanse"/>
        </w:rPr>
        <w:annotationRef/>
      </w:r>
      <w:r>
        <w:t>analyse og tolkning</w:t>
      </w:r>
    </w:p>
  </w:comment>
  <w:comment w:id="29" w:author="Lars Sætre" w:date="2018-10-21T15:18:00Z" w:initials="LS">
    <w:p w14:paraId="02357F3E" w14:textId="2F5707A3" w:rsidR="009F2183" w:rsidRDefault="009F2183">
      <w:pPr>
        <w:pStyle w:val="Merknadstekst"/>
      </w:pPr>
      <w:r>
        <w:rPr>
          <w:rStyle w:val="Merknadsreferanse"/>
        </w:rPr>
        <w:annotationRef/>
      </w:r>
      <w:r>
        <w:t>Prosjektets behov for slik teortisk støtte</w:t>
      </w:r>
    </w:p>
  </w:comment>
  <w:comment w:id="30" w:author="Lars Sætre" w:date="2018-10-21T15:18:00Z" w:initials="LS">
    <w:p w14:paraId="38CCB7FB" w14:textId="3C73DDEA" w:rsidR="009F2183" w:rsidRDefault="009F2183">
      <w:pPr>
        <w:pStyle w:val="Merknadstekst"/>
      </w:pPr>
      <w:r>
        <w:rPr>
          <w:rStyle w:val="Merknadsreferanse"/>
        </w:rPr>
        <w:annotationRef/>
      </w:r>
      <w:r>
        <w:t>kunne komplementere</w:t>
      </w:r>
    </w:p>
  </w:comment>
  <w:comment w:id="31" w:author="Lars Sætre" w:date="2018-10-21T15:19:00Z" w:initials="LS">
    <w:p w14:paraId="7346690E" w14:textId="7DC1E08C" w:rsidR="009F2183" w:rsidRDefault="009F2183">
      <w:pPr>
        <w:pStyle w:val="Merknadstekst"/>
      </w:pPr>
      <w:r>
        <w:rPr>
          <w:rStyle w:val="Merknadsreferanse"/>
        </w:rPr>
        <w:annotationRef/>
      </w:r>
      <w:r>
        <w:t>Spørsmålet om</w:t>
      </w:r>
    </w:p>
  </w:comment>
  <w:comment w:id="32" w:author="Lars Sætre" w:date="2018-10-21T15:21:00Z" w:initials="LS">
    <w:p w14:paraId="1B80E728" w14:textId="576DD492" w:rsidR="009F2183" w:rsidRDefault="009F2183">
      <w:pPr>
        <w:pStyle w:val="Merknadstekst"/>
      </w:pPr>
      <w:r>
        <w:rPr>
          <w:rStyle w:val="Merknadsreferanse"/>
        </w:rPr>
        <w:annotationRef/>
      </w:r>
      <w:r>
        <w:t>anvender</w:t>
      </w:r>
    </w:p>
  </w:comment>
  <w:comment w:id="33" w:author="Lars Sætre" w:date="2018-10-21T15:22:00Z" w:initials="LS">
    <w:p w14:paraId="1008FA26" w14:textId="25E6807F" w:rsidR="009F2183" w:rsidRDefault="009F2183">
      <w:pPr>
        <w:pStyle w:val="Merknadstekst"/>
      </w:pPr>
      <w:r>
        <w:rPr>
          <w:rStyle w:val="Merknadsreferanse"/>
        </w:rPr>
        <w:annotationRef/>
      </w:r>
      <w:r>
        <w:t>på  /  eller: om</w:t>
      </w:r>
    </w:p>
  </w:comment>
  <w:comment w:id="34" w:author="Lars Sætre" w:date="2018-10-21T20:06:00Z" w:initials="LS">
    <w:p w14:paraId="4F0A8329" w14:textId="7C9DDDA0" w:rsidR="009F2183" w:rsidRDefault="009F2183">
      <w:pPr>
        <w:pStyle w:val="Merknadstekst"/>
      </w:pPr>
      <w:r>
        <w:rPr>
          <w:rStyle w:val="Merknadsreferanse"/>
        </w:rPr>
        <w:annotationRef/>
      </w:r>
      <w:r>
        <w:t>Ikke alt på de første 7 linjene i dette avsn. er logisk fremstilt i forhold til hverandre. Erstaning, likhet og identitet er ikke synonyme med hverandre. Skrive om?</w:t>
      </w:r>
    </w:p>
  </w:comment>
  <w:comment w:id="35" w:author="Lars Sætre" w:date="2018-10-21T20:11:00Z" w:initials="LS">
    <w:p w14:paraId="4F4C3CCF" w14:textId="1F2230F8" w:rsidR="009F2183" w:rsidRDefault="009F2183">
      <w:pPr>
        <w:pStyle w:val="Merknadstekst"/>
      </w:pPr>
      <w:r>
        <w:rPr>
          <w:rStyle w:val="Merknadsreferanse"/>
        </w:rPr>
        <w:annotationRef/>
      </w:r>
      <w:r>
        <w:t>Hvordan vil du løse disse Pst’ene? Det må Pb’en din gi litteraturvitenskapelig relevante planer, teoristøtte og fremgangsmåter for.</w:t>
      </w:r>
    </w:p>
  </w:comment>
  <w:comment w:id="36" w:author="Lars Sætre" w:date="2018-10-21T20:12:00Z" w:initials="LS">
    <w:p w14:paraId="1D9341EC" w14:textId="5C7F9C7B" w:rsidR="009F2183" w:rsidRDefault="009F2183">
      <w:pPr>
        <w:pStyle w:val="Merknadstekst"/>
      </w:pPr>
      <w:r>
        <w:rPr>
          <w:rStyle w:val="Merknadsreferanse"/>
        </w:rPr>
        <w:annotationRef/>
      </w:r>
      <w:r>
        <w:t>Plassér punktumet riktig.</w:t>
      </w:r>
    </w:p>
  </w:comment>
  <w:comment w:id="37" w:author="Lars Sætre" w:date="2018-10-21T20:16:00Z" w:initials="LS">
    <w:p w14:paraId="2ED18CD3" w14:textId="6AC239B8" w:rsidR="009F2183" w:rsidRDefault="009F2183">
      <w:pPr>
        <w:pStyle w:val="Merknadstekst"/>
      </w:pPr>
      <w:r>
        <w:rPr>
          <w:rStyle w:val="Merknadsreferanse"/>
        </w:rPr>
        <w:annotationRef/>
      </w:r>
      <w:r>
        <w:t>Her skriver du strukturelt. og du skriver i samme setning identifiseres. Hva er forholdet mellom likhet(sbegrepet) og strukturell likhet(sbegrepet)? Og hva er forholdet til erstatning, og til identitet? – Dette er foreløpig for vagt.</w:t>
      </w:r>
    </w:p>
  </w:comment>
  <w:comment w:id="38" w:author="Lars Sætre" w:date="2018-10-21T20:18:00Z" w:initials="LS">
    <w:p w14:paraId="4D7741C4" w14:textId="5F1C28CB" w:rsidR="009F2183" w:rsidRDefault="009F2183">
      <w:pPr>
        <w:pStyle w:val="Merknadstekst"/>
      </w:pPr>
      <w:r>
        <w:rPr>
          <w:rStyle w:val="Merknadsreferanse"/>
        </w:rPr>
        <w:annotationRef/>
      </w:r>
      <w:r>
        <w:t>Her setter du inn begrepene ‘tilsynelatende likhet’, ‘harmoni’ og ‘helhet’. Hva er relasjonene mellom alle disse? Du glir i begrepsbruken.</w:t>
      </w:r>
    </w:p>
  </w:comment>
  <w:comment w:id="39" w:author="Lars Sætre" w:date="2018-10-21T20:20:00Z" w:initials="LS">
    <w:p w14:paraId="579D8C5F" w14:textId="42EA3E6B" w:rsidR="009F2183" w:rsidRDefault="009F2183">
      <w:pPr>
        <w:pStyle w:val="Merknadstekst"/>
      </w:pPr>
      <w:r>
        <w:rPr>
          <w:rStyle w:val="Merknadsreferanse"/>
        </w:rPr>
        <w:annotationRef/>
      </w:r>
      <w:r>
        <w:t>Poenget ditt her er greit. Men i tillegg til de andre begrepene du bruker glidende, kommer her sågar ‘orden’ og ‘sammenheng’. Hva er forholdet mellom alle disse? De er ikke synonyme.</w:t>
      </w:r>
    </w:p>
  </w:comment>
  <w:comment w:id="40" w:author="Lars Sætre" w:date="2018-10-21T20:20:00Z" w:initials="LS">
    <w:p w14:paraId="04EC2938" w14:textId="62F94A10" w:rsidR="009F2183" w:rsidRDefault="009F2183">
      <w:pPr>
        <w:pStyle w:val="Merknadstekst"/>
      </w:pPr>
      <w:r>
        <w:rPr>
          <w:rStyle w:val="Merknadsreferanse"/>
        </w:rPr>
        <w:annotationRef/>
      </w:r>
      <w:r>
        <w:t>Det er en</w:t>
      </w:r>
    </w:p>
  </w:comment>
  <w:comment w:id="41" w:author="Lars Sætre" w:date="2018-10-21T20:21:00Z" w:initials="LS">
    <w:p w14:paraId="3D1415B4" w14:textId="04611B22" w:rsidR="009F2183" w:rsidRDefault="009F2183">
      <w:pPr>
        <w:pStyle w:val="Merknadstekst"/>
      </w:pPr>
      <w:r>
        <w:rPr>
          <w:rStyle w:val="Merknadsreferanse"/>
        </w:rPr>
        <w:annotationRef/>
      </w:r>
      <w:r>
        <w:t>Plassér punktum riktig.</w:t>
      </w:r>
    </w:p>
  </w:comment>
  <w:comment w:id="42" w:author="Lars Sætre" w:date="2018-10-21T20:22:00Z" w:initials="LS">
    <w:p w14:paraId="2D73AD18" w14:textId="3955CF67" w:rsidR="009F2183" w:rsidRDefault="009F2183">
      <w:pPr>
        <w:pStyle w:val="Merknadstekst"/>
      </w:pPr>
      <w:r>
        <w:rPr>
          <w:rStyle w:val="Merknadsreferanse"/>
        </w:rPr>
        <w:annotationRef/>
      </w:r>
      <w:r>
        <w:t>Heller: utfordrende  ?</w:t>
      </w:r>
    </w:p>
  </w:comment>
  <w:comment w:id="43" w:author="Lars Sætre" w:date="2018-10-21T20:26:00Z" w:initials="LS">
    <w:p w14:paraId="2FA14C1E" w14:textId="77777777" w:rsidR="009F2183" w:rsidRDefault="009F2183">
      <w:pPr>
        <w:pStyle w:val="Merknadstekst"/>
      </w:pPr>
      <w:r>
        <w:rPr>
          <w:rStyle w:val="Merknadsreferanse"/>
        </w:rPr>
        <w:annotationRef/>
      </w:r>
      <w:r>
        <w:t>Syntaks:</w:t>
      </w:r>
    </w:p>
    <w:p w14:paraId="0E6D5B81" w14:textId="32561CB9" w:rsidR="009F2183" w:rsidRDefault="009F2183">
      <w:pPr>
        <w:pStyle w:val="Merknadstekst"/>
      </w:pPr>
      <w:r>
        <w:t>Ifølge William Desmond var dette …</w:t>
      </w:r>
    </w:p>
  </w:comment>
  <w:comment w:id="44" w:author="Lars Sætre" w:date="2018-10-21T20:27:00Z" w:initials="LS">
    <w:p w14:paraId="7B16078C" w14:textId="1FE6BF2B" w:rsidR="009F2183" w:rsidRDefault="009F2183">
      <w:pPr>
        <w:pStyle w:val="Merknadstekst"/>
      </w:pPr>
      <w:r>
        <w:rPr>
          <w:rStyle w:val="Merknadsreferanse"/>
        </w:rPr>
        <w:annotationRef/>
      </w:r>
      <w:r>
        <w:t>Punktum.</w:t>
      </w:r>
    </w:p>
  </w:comment>
  <w:comment w:id="45" w:author="Lars Sætre" w:date="2018-10-21T20:29:00Z" w:initials="LS">
    <w:p w14:paraId="07092E07" w14:textId="178F5CD0" w:rsidR="009F2183" w:rsidRDefault="009F2183">
      <w:pPr>
        <w:pStyle w:val="Merknadstekst"/>
      </w:pPr>
      <w:r>
        <w:rPr>
          <w:rStyle w:val="Merknadsreferanse"/>
        </w:rPr>
        <w:annotationRef/>
      </w:r>
      <w:r>
        <w:t>Rydd opp i tegnsettingen.</w:t>
      </w:r>
    </w:p>
  </w:comment>
  <w:comment w:id="46" w:author="Lars Sætre" w:date="2018-10-21T20:31:00Z" w:initials="LS">
    <w:p w14:paraId="0CAA9897" w14:textId="01C9E7F8" w:rsidR="009F2183" w:rsidRDefault="009F2183">
      <w:pPr>
        <w:pStyle w:val="Merknadstekst"/>
      </w:pPr>
      <w:r>
        <w:rPr>
          <w:rStyle w:val="Merknadsreferanse"/>
        </w:rPr>
        <w:annotationRef/>
      </w:r>
      <w:r>
        <w:t>Rydd opp i tegnsettingen.</w:t>
      </w:r>
    </w:p>
  </w:comment>
  <w:comment w:id="47" w:author="Lars Sætre" w:date="2018-10-21T20:34:00Z" w:initials="LS">
    <w:p w14:paraId="1DEACC13" w14:textId="4A1A706B" w:rsidR="009F2183" w:rsidRDefault="009F2183">
      <w:pPr>
        <w:pStyle w:val="Merknadstekst"/>
      </w:pPr>
      <w:r>
        <w:rPr>
          <w:rStyle w:val="Merknadsreferanse"/>
        </w:rPr>
        <w:annotationRef/>
      </w:r>
      <w:r>
        <w:t>Fjern ja</w:t>
      </w:r>
    </w:p>
  </w:comment>
  <w:comment w:id="48" w:author="Lars Sætre" w:date="2018-10-21T20:38:00Z" w:initials="LS">
    <w:p w14:paraId="44E2E991" w14:textId="63350A37" w:rsidR="009F2183" w:rsidRDefault="009F2183">
      <w:pPr>
        <w:pStyle w:val="Merknadstekst"/>
      </w:pPr>
      <w:r>
        <w:rPr>
          <w:rStyle w:val="Merknadsreferanse"/>
        </w:rPr>
        <w:annotationRef/>
      </w:r>
      <w:r>
        <w:t>Igjen: Hvordan ser du for deg å løse disse Pst’ene? Dette må du må gi litteraturvitenskapelig relevante planer, teoristøtte og fremgangsmåter for.</w:t>
      </w:r>
    </w:p>
  </w:comment>
  <w:comment w:id="49" w:author="Lars Sætre" w:date="2018-10-21T20:42:00Z" w:initials="LS">
    <w:p w14:paraId="20F26AB1" w14:textId="39A819BF" w:rsidR="009F2183" w:rsidRDefault="009F2183">
      <w:pPr>
        <w:pStyle w:val="Merknadstekst"/>
      </w:pPr>
      <w:r>
        <w:rPr>
          <w:rStyle w:val="Merknadsreferanse"/>
        </w:rPr>
        <w:annotationRef/>
      </w:r>
      <w:r>
        <w:t>Du bør avgjort prioritere nr 1 av disse to. Nr 2 er mer et spørsmål av filosofisk art. – Dessuten: Å gjøre begge deler vil føre altfor langt og bli altfor omfattende for en masteroppgave.</w:t>
      </w:r>
    </w:p>
  </w:comment>
  <w:comment w:id="50" w:author="Lars Sætre" w:date="2018-10-21T21:22:00Z" w:initials="LS">
    <w:p w14:paraId="78F5C52D" w14:textId="07ABE9DD" w:rsidR="009F2183" w:rsidRDefault="009F2183">
      <w:pPr>
        <w:pStyle w:val="Merknadstekst"/>
      </w:pPr>
      <w:r>
        <w:rPr>
          <w:rStyle w:val="Merknadsreferanse"/>
        </w:rPr>
        <w:annotationRef/>
      </w:r>
      <w:r>
        <w:t>Pass på: Metaaspektet som ligger i spørsmålet om likheter og forskjeller i de to litterære framstillingene, og likheter og forskjeller mellom de to filosofene, kan være interessant nok å undersøke hvis prosjektet bygger en gyldig/reell argumentasjon. Men her står du i fare for å bikke over til et forhåndsgitt forhold mellom litteraturens egenart og filosofenes egenart hvor det ene nivået bekrefter det andre og omvendt. Mao.: Du står i fare for å havne i en tautologi som er forhåndsbestemt før undersøkelsen din starter. Projektets primære oppgave i dette faget er å frembringe ny kunnskap om litteraturen/det litterære språket med støtte i eller motstand fra teoretisk ramme. Forhåndsbestemt tilpassing av det samme i gjensidighet mellom litteraturmaterialet og teorirammen gir ingen genuin utforskning, og kan ikke nå ny kunnskap om litteraturmaterialet oppe for granskning, ei heller om teorirammen. Dette må du tenke på nytt.</w:t>
      </w:r>
    </w:p>
  </w:comment>
  <w:comment w:id="51" w:author="Lars Sætre" w:date="2018-10-21T21:13:00Z" w:initials="LS">
    <w:p w14:paraId="46988885" w14:textId="00583CA4" w:rsidR="009F2183" w:rsidRDefault="009F2183">
      <w:pPr>
        <w:pStyle w:val="Merknadstekst"/>
      </w:pPr>
      <w:r>
        <w:rPr>
          <w:rStyle w:val="Merknadsreferanse"/>
        </w:rPr>
        <w:annotationRef/>
      </w:r>
      <w:r>
        <w:t>Pass på: Før undersøkelsen starter, forutsetter du her riktige fremfor uriktige/feilaktige konstruksjoner i litterært språk (uhørt!) for å kunne få gjensidig bekreftelse av og mellom litteratur og filosofi: En slik forhåndstilpassing kan ikke bringe ny kunnskap på noen av nivåene. Dette må du tenke på nytt.</w:t>
      </w:r>
    </w:p>
  </w:comment>
  <w:comment w:id="52" w:author="Lars Sætre" w:date="2018-10-21T21:56:00Z" w:initials="LS">
    <w:p w14:paraId="70B1988E" w14:textId="69EEAA2F" w:rsidR="009F2183" w:rsidRDefault="009F2183">
      <w:pPr>
        <w:pStyle w:val="Merknadstekst"/>
      </w:pPr>
      <w:r>
        <w:rPr>
          <w:rStyle w:val="Merknadsreferanse"/>
        </w:rPr>
        <w:annotationRef/>
      </w:r>
      <w:r>
        <w:t>Hvilket forhold? Gi litt mer før du starter det følgende.</w:t>
      </w:r>
    </w:p>
  </w:comment>
  <w:comment w:id="53" w:author="Lars Sætre" w:date="2018-10-21T20:47:00Z" w:initials="LS">
    <w:p w14:paraId="0F1CA910" w14:textId="4B61909D" w:rsidR="009F2183" w:rsidRDefault="009F2183">
      <w:pPr>
        <w:pStyle w:val="Merknadstekst"/>
      </w:pPr>
      <w:r>
        <w:rPr>
          <w:rStyle w:val="Merknadsreferanse"/>
        </w:rPr>
        <w:annotationRef/>
      </w:r>
      <w:r>
        <w:t>Sett punktum riktig.</w:t>
      </w:r>
    </w:p>
  </w:comment>
  <w:comment w:id="54" w:author="Lars Sætre" w:date="2018-10-21T22:04:00Z" w:initials="LS">
    <w:p w14:paraId="0CF5C833" w14:textId="50623530" w:rsidR="009F2183" w:rsidRDefault="009F2183">
      <w:pPr>
        <w:pStyle w:val="Merknadstekst"/>
      </w:pPr>
      <w:r>
        <w:rPr>
          <w:rStyle w:val="Merknadsreferanse"/>
        </w:rPr>
        <w:annotationRef/>
      </w:r>
      <w:r>
        <w:t>dens  ?</w:t>
      </w:r>
    </w:p>
  </w:comment>
  <w:comment w:id="55" w:author="Lars Sætre" w:date="2018-10-21T22:23:00Z" w:initials="LS">
    <w:p w14:paraId="597F5BBD" w14:textId="4A2E5C9B" w:rsidR="009F2183" w:rsidRDefault="009F2183">
      <w:pPr>
        <w:pStyle w:val="Merknadstekst"/>
      </w:pPr>
      <w:r>
        <w:rPr>
          <w:rStyle w:val="Merknadsreferanse"/>
        </w:rPr>
        <w:annotationRef/>
      </w:r>
      <w:r>
        <w:t>Dette elementet finnes ikke i det empirisk siterte fra diktet.</w:t>
      </w:r>
    </w:p>
  </w:comment>
  <w:comment w:id="56" w:author="Lars Sætre" w:date="2018-10-21T22:27:00Z" w:initials="LS">
    <w:p w14:paraId="093D538E" w14:textId="75029DE6" w:rsidR="009F2183" w:rsidRDefault="009F2183">
      <w:pPr>
        <w:pStyle w:val="Merknadstekst"/>
      </w:pPr>
      <w:r>
        <w:rPr>
          <w:rStyle w:val="Merknadsreferanse"/>
        </w:rPr>
        <w:annotationRef/>
      </w:r>
      <w:r>
        <w:t>de  ?</w:t>
      </w:r>
    </w:p>
  </w:comment>
  <w:comment w:id="57" w:author="Lars Sætre" w:date="2018-10-21T22:28:00Z" w:initials="LS">
    <w:p w14:paraId="29554945" w14:textId="71E5913E" w:rsidR="009F2183" w:rsidRDefault="009F2183">
      <w:pPr>
        <w:pStyle w:val="Merknadstekst"/>
      </w:pPr>
      <w:r>
        <w:rPr>
          <w:rStyle w:val="Merknadsreferanse"/>
        </w:rPr>
        <w:annotationRef/>
      </w:r>
      <w:r>
        <w:t>Rydd opp i punktuasjonen.</w:t>
      </w:r>
    </w:p>
  </w:comment>
  <w:comment w:id="58" w:author="Lars Sætre" w:date="2018-10-21T22:31:00Z" w:initials="LS">
    <w:p w14:paraId="76500F02" w14:textId="16F73956" w:rsidR="009F2183" w:rsidRDefault="009F2183">
      <w:pPr>
        <w:pStyle w:val="Merknadstekst"/>
      </w:pPr>
      <w:r>
        <w:rPr>
          <w:rStyle w:val="Merknadsreferanse"/>
        </w:rPr>
        <w:annotationRef/>
      </w:r>
      <w:r>
        <w:t>har jeg en hypotese</w:t>
      </w:r>
    </w:p>
  </w:comment>
  <w:comment w:id="59" w:author="Lars Sætre" w:date="2018-10-21T22:32:00Z" w:initials="LS">
    <w:p w14:paraId="5820A190" w14:textId="7AE56304" w:rsidR="009F2183" w:rsidRDefault="009F2183">
      <w:pPr>
        <w:pStyle w:val="Merknadstekst"/>
      </w:pPr>
      <w:r>
        <w:rPr>
          <w:rStyle w:val="Merknadsreferanse"/>
        </w:rPr>
        <w:annotationRef/>
      </w:r>
      <w:r>
        <w:t>Fjern</w:t>
      </w:r>
    </w:p>
  </w:comment>
  <w:comment w:id="60" w:author="Lars Sætre" w:date="2018-10-21T22:33:00Z" w:initials="LS">
    <w:p w14:paraId="12E19D94" w14:textId="2E87F7EB" w:rsidR="009F2183" w:rsidRDefault="009F2183">
      <w:pPr>
        <w:pStyle w:val="Merknadstekst"/>
      </w:pPr>
      <w:r>
        <w:rPr>
          <w:rStyle w:val="Merknadsreferanse"/>
        </w:rPr>
        <w:annotationRef/>
      </w:r>
      <w:r>
        <w:t>undersøke  /  utforske</w:t>
      </w:r>
    </w:p>
  </w:comment>
  <w:comment w:id="62" w:author="Lars Sætre" w:date="2018-10-21T22:35:00Z" w:initials="LS">
    <w:p w14:paraId="66E91A70" w14:textId="2B0218D9" w:rsidR="009F2183" w:rsidRDefault="009F2183">
      <w:pPr>
        <w:pStyle w:val="Merknadstekst"/>
      </w:pPr>
      <w:r>
        <w:rPr>
          <w:rStyle w:val="Merknadsreferanse"/>
        </w:rPr>
        <w:annotationRef/>
      </w:r>
      <w:r>
        <w:t>rgs</w:t>
      </w:r>
    </w:p>
  </w:comment>
  <w:comment w:id="61" w:author="Lars Sætre" w:date="2018-10-21T22:35:00Z" w:initials="LS">
    <w:p w14:paraId="1FA824C3" w14:textId="0B8999E3" w:rsidR="009F2183" w:rsidRDefault="009F2183">
      <w:pPr>
        <w:pStyle w:val="Merknadstekst"/>
      </w:pPr>
      <w:r>
        <w:rPr>
          <w:rStyle w:val="Merknadsreferanse"/>
        </w:rPr>
        <w:annotationRef/>
      </w:r>
      <w:r>
        <w:t>Sett punktumet riktig.</w:t>
      </w:r>
    </w:p>
  </w:comment>
  <w:comment w:id="63" w:author="Lars Sætre" w:date="2018-10-21T22:36:00Z" w:initials="LS">
    <w:p w14:paraId="3C10AE44" w14:textId="2A8ABAA9" w:rsidR="009F2183" w:rsidRDefault="009F2183">
      <w:pPr>
        <w:pStyle w:val="Merknadstekst"/>
      </w:pPr>
      <w:r>
        <w:rPr>
          <w:rStyle w:val="Merknadsreferanse"/>
        </w:rPr>
        <w:annotationRef/>
      </w:r>
      <w:r>
        <w:t>Sett punktumet riktig.</w:t>
      </w:r>
    </w:p>
  </w:comment>
  <w:comment w:id="64" w:author="Lars Sætre" w:date="2018-10-21T22:36:00Z" w:initials="LS">
    <w:p w14:paraId="25221392" w14:textId="158187DA" w:rsidR="009F2183" w:rsidRDefault="009F2183">
      <w:pPr>
        <w:pStyle w:val="Merknadstekst"/>
      </w:pPr>
      <w:r>
        <w:rPr>
          <w:rStyle w:val="Merknadsreferanse"/>
        </w:rPr>
        <w:annotationRef/>
      </w:r>
      <w:r>
        <w:t>diskurs på</w:t>
      </w:r>
    </w:p>
  </w:comment>
  <w:comment w:id="65" w:author="Lars Sætre" w:date="2018-10-21T23:20:00Z" w:initials="LS">
    <w:p w14:paraId="03301DD8" w14:textId="47187459" w:rsidR="009F2183" w:rsidRDefault="009F2183">
      <w:pPr>
        <w:pStyle w:val="Merknadstekst"/>
      </w:pPr>
      <w:r>
        <w:rPr>
          <w:rStyle w:val="Merknadsreferanse"/>
        </w:rPr>
        <w:annotationRef/>
      </w:r>
      <w:r>
        <w:t>Pass på (jfr. tidl. kommentar): Denne primært filosofiske delen av prosjektet bør du tone sterkt ned til fordel for en primært litterær og litteraturvitenkapelig undersøkelse. Hegel og Deleuze bør fungere som teoretisk ramme, ikke som primærmateriale. – Du omtaler materialets litterære verk langt mindre, og mindre problemutforskende, enn de filosofiske verkene. De sistnevnte bør kun tilhøre teoretisk ramme, ikke være primærmateriale. Det er nå åpenbart at dette prosjektet primært er en filosofisk undersøkelse, ikke en litteraturvitenskapelig.</w:t>
      </w:r>
    </w:p>
  </w:comment>
  <w:comment w:id="66" w:author="Lars Sætre" w:date="2018-10-21T22:38:00Z" w:initials="LS">
    <w:p w14:paraId="748E4135" w14:textId="135990D8" w:rsidR="009F2183" w:rsidRDefault="009F2183">
      <w:pPr>
        <w:pStyle w:val="Merknadstekst"/>
      </w:pPr>
      <w:r>
        <w:rPr>
          <w:rStyle w:val="Merknadsreferanse"/>
        </w:rPr>
        <w:annotationRef/>
      </w:r>
      <w:r>
        <w:t>i</w:t>
      </w:r>
    </w:p>
  </w:comment>
  <w:comment w:id="67" w:author="Lars Sætre" w:date="2018-10-21T22:38:00Z" w:initials="LS">
    <w:p w14:paraId="4D62856E" w14:textId="08EB98ED" w:rsidR="009F2183" w:rsidRDefault="009F2183">
      <w:pPr>
        <w:pStyle w:val="Merknadstekst"/>
      </w:pPr>
      <w:r>
        <w:rPr>
          <w:rStyle w:val="Merknadsreferanse"/>
        </w:rPr>
        <w:annotationRef/>
      </w:r>
      <w:r>
        <w:rPr>
          <w:i/>
          <w:iCs/>
          <w:lang w:val="da-DK"/>
        </w:rPr>
        <w:t>Å</w:t>
      </w:r>
      <w:r>
        <w:rPr>
          <w:i/>
          <w:iCs/>
          <w:lang w:val="nl-NL"/>
        </w:rPr>
        <w:t>ndsfenomenologien</w:t>
      </w:r>
    </w:p>
  </w:comment>
  <w:comment w:id="68" w:author="Lars Sætre" w:date="2018-10-21T22:39:00Z" w:initials="LS">
    <w:p w14:paraId="06D3676B" w14:textId="0336B374" w:rsidR="009F2183" w:rsidRDefault="009F2183">
      <w:pPr>
        <w:pStyle w:val="Merknadstekst"/>
      </w:pPr>
      <w:r>
        <w:rPr>
          <w:rStyle w:val="Merknadsreferanse"/>
        </w:rPr>
        <w:annotationRef/>
      </w:r>
      <w:r>
        <w:t>hjelpsomme</w:t>
      </w:r>
    </w:p>
  </w:comment>
  <w:comment w:id="69" w:author="Lars Sætre" w:date="2018-10-21T22:42:00Z" w:initials="LS">
    <w:p w14:paraId="588100CB" w14:textId="24F168A9" w:rsidR="009F2183" w:rsidRDefault="009F2183">
      <w:pPr>
        <w:pStyle w:val="Merknadstekst"/>
      </w:pPr>
      <w:r>
        <w:rPr>
          <w:rStyle w:val="Merknadsreferanse"/>
        </w:rPr>
        <w:annotationRef/>
      </w:r>
      <w:r>
        <w:t>overfor</w:t>
      </w:r>
    </w:p>
  </w:comment>
  <w:comment w:id="70" w:author="Lars Sætre" w:date="2018-10-21T22:45:00Z" w:initials="LS">
    <w:p w14:paraId="6F05528C" w14:textId="15F35EDE" w:rsidR="009F2183" w:rsidRDefault="009F2183">
      <w:pPr>
        <w:pStyle w:val="Merknadstekst"/>
      </w:pPr>
      <w:r>
        <w:rPr>
          <w:rStyle w:val="Merknadsreferanse"/>
        </w:rPr>
        <w:annotationRef/>
      </w:r>
      <w:r>
        <w:t>Sett punktumet riktig.</w:t>
      </w:r>
    </w:p>
  </w:comment>
  <w:comment w:id="71" w:author="Lars Sætre" w:date="2018-10-21T22:48:00Z" w:initials="LS">
    <w:p w14:paraId="136321B2" w14:textId="18FF0547" w:rsidR="009F2183" w:rsidRDefault="009F2183">
      <w:pPr>
        <w:pStyle w:val="Merknadstekst"/>
      </w:pPr>
      <w:r>
        <w:rPr>
          <w:rStyle w:val="Merknadsreferanse"/>
        </w:rPr>
        <w:annotationRef/>
      </w:r>
      <w:r>
        <w:t>Pass på: Her ligger igjen en forhåndsbestemmelsen før utforskning av det som kunne vært en genuin undersøkelse. Men: Denne filosofiske delen av prosjektet bør du, som nevnt, tone sterkt ned ift den litterære og den litteraturvitenkapelige undersøkelsen.</w:t>
      </w:r>
    </w:p>
  </w:comment>
  <w:comment w:id="72" w:author="Lars Sætre" w:date="2018-10-21T22:51:00Z" w:initials="LS">
    <w:p w14:paraId="6327D203" w14:textId="58BA41B0" w:rsidR="009F2183" w:rsidRDefault="009F2183">
      <w:pPr>
        <w:pStyle w:val="Merknadstekst"/>
      </w:pPr>
      <w:r>
        <w:rPr>
          <w:rStyle w:val="Merknadsreferanse"/>
        </w:rPr>
        <w:annotationRef/>
      </w:r>
      <w:r>
        <w:t>utforske</w:t>
      </w:r>
    </w:p>
  </w:comment>
  <w:comment w:id="73" w:author="Lars Sætre" w:date="2018-10-21T22:52:00Z" w:initials="LS">
    <w:p w14:paraId="76F44C70" w14:textId="56B34F8A" w:rsidR="009F2183" w:rsidRDefault="009F2183">
      <w:pPr>
        <w:pStyle w:val="Merknadstekst"/>
      </w:pPr>
      <w:r>
        <w:rPr>
          <w:rStyle w:val="Merknadsreferanse"/>
        </w:rPr>
        <w:annotationRef/>
      </w:r>
      <w:r>
        <w:t>nyskapende  ?</w:t>
      </w:r>
    </w:p>
  </w:comment>
  <w:comment w:id="74" w:author="Lars Sætre" w:date="2018-10-21T22:52:00Z" w:initials="LS">
    <w:p w14:paraId="59F366A7" w14:textId="75091DF0" w:rsidR="009F2183" w:rsidRDefault="009F2183">
      <w:pPr>
        <w:pStyle w:val="Merknadstekst"/>
      </w:pPr>
      <w:r>
        <w:rPr>
          <w:rStyle w:val="Merknadsreferanse"/>
        </w:rPr>
        <w:annotationRef/>
      </w:r>
      <w:r>
        <w:t>Fjern språklige (eller fjern poetiske)</w:t>
      </w:r>
    </w:p>
  </w:comment>
  <w:comment w:id="75" w:author="Lars Sætre" w:date="2018-10-21T22:53:00Z" w:initials="LS">
    <w:p w14:paraId="14E2C001" w14:textId="6890F3D7" w:rsidR="009F2183" w:rsidRDefault="009F2183">
      <w:pPr>
        <w:pStyle w:val="Merknadstekst"/>
      </w:pPr>
      <w:r>
        <w:rPr>
          <w:rStyle w:val="Merknadsreferanse"/>
        </w:rPr>
        <w:annotationRef/>
      </w:r>
      <w:r>
        <w:t>av de andre</w:t>
      </w:r>
    </w:p>
  </w:comment>
  <w:comment w:id="76" w:author="Lars Sætre" w:date="2018-10-21T23:19:00Z" w:initials="LS">
    <w:p w14:paraId="1088F186" w14:textId="2A0AB089" w:rsidR="009F2183" w:rsidRDefault="009F2183">
      <w:pPr>
        <w:pStyle w:val="Merknadstekst"/>
      </w:pPr>
      <w:r>
        <w:rPr>
          <w:rStyle w:val="Merknadsreferanse"/>
        </w:rPr>
        <w:annotationRef/>
      </w:r>
      <w:r>
        <w:t>Pass igjen på (jfr. tidl. kommentar): Denne primært filosofiske delen av prosjektet bør du tone sterkt ned til fordel for en primært litterær og litteraturvitenkapelig undersøkelse. Hegel og Deleuze bør fungere som teoretisk ramme, ikke som primærmateriale. – Du omtaler materialets litterære verk langt mindre, og mindre problemutforskende, enn de filosofiske verkene. De sistnevnte bør kun tilhøre teoretisk ramme, ikke være primærmateriale. Det er nå åpenbart at dette prosjektet primært er en filosofisk undersøkelse, ikke en litteraturvitenskapelig.</w:t>
      </w:r>
    </w:p>
  </w:comment>
  <w:comment w:id="77" w:author="Lars Sætre" w:date="2018-10-21T22:55:00Z" w:initials="LS">
    <w:p w14:paraId="1D136A26" w14:textId="6AA66DF0" w:rsidR="009F2183" w:rsidRDefault="009F2183">
      <w:pPr>
        <w:pStyle w:val="Merknadstekst"/>
      </w:pPr>
      <w:r>
        <w:rPr>
          <w:rStyle w:val="Merknadsreferanse"/>
        </w:rPr>
        <w:annotationRef/>
      </w:r>
      <w:r>
        <w:t>es</w:t>
      </w:r>
    </w:p>
  </w:comment>
  <w:comment w:id="78" w:author="Lars Sætre" w:date="2018-10-21T23:03:00Z" w:initials="LS">
    <w:p w14:paraId="61D503B7" w14:textId="12CA3021" w:rsidR="009F2183" w:rsidRDefault="009F2183">
      <w:pPr>
        <w:pStyle w:val="Merknadstekst"/>
      </w:pPr>
      <w:r>
        <w:rPr>
          <w:rStyle w:val="Merknadsreferanse"/>
        </w:rPr>
        <w:annotationRef/>
      </w:r>
      <w:r>
        <w:t>Pass på: Her siterer du Ds kritikk av Platon for å omtale noe som en effekt av idéer, og du henger deg på dette – men ideastesi-begrepet ditt er jo nettopp et begrep om effekter av idéer. Uheldig sitat-/begrepsbruk hos deg? Omformulere?</w:t>
      </w:r>
    </w:p>
  </w:comment>
  <w:comment w:id="79" w:author="Lars Sætre" w:date="2018-10-21T23:05:00Z" w:initials="LS">
    <w:p w14:paraId="06EA0B75" w14:textId="5CE0373A" w:rsidR="009F2183" w:rsidRDefault="009F2183">
      <w:pPr>
        <w:pStyle w:val="Merknadstekst"/>
      </w:pPr>
      <w:r>
        <w:rPr>
          <w:rStyle w:val="Merknadsreferanse"/>
        </w:rPr>
        <w:annotationRef/>
      </w:r>
      <w:r>
        <w:t>om</w:t>
      </w:r>
    </w:p>
  </w:comment>
  <w:comment w:id="80" w:author="Lars Sætre" w:date="2018-10-21T23:06:00Z" w:initials="LS">
    <w:p w14:paraId="2D7BE00A" w14:textId="1D6DFAFE" w:rsidR="009F2183" w:rsidRDefault="009F2183">
      <w:pPr>
        <w:pStyle w:val="Merknadstekst"/>
      </w:pPr>
      <w:r>
        <w:rPr>
          <w:rStyle w:val="Merknadsreferanse"/>
        </w:rPr>
        <w:annotationRef/>
      </w:r>
      <w:r>
        <w:t>Ref. må gis i parentes.</w:t>
      </w:r>
    </w:p>
  </w:comment>
  <w:comment w:id="81" w:author="Lars Sætre" w:date="2018-10-21T23:10:00Z" w:initials="LS">
    <w:p w14:paraId="5FCD6A00" w14:textId="51BC9D8C" w:rsidR="009F2183" w:rsidRDefault="009F2183">
      <w:pPr>
        <w:pStyle w:val="Merknadstekst"/>
      </w:pPr>
      <w:r>
        <w:rPr>
          <w:rStyle w:val="Merknadsreferanse"/>
        </w:rPr>
        <w:annotationRef/>
      </w:r>
      <w:r>
        <w:t>Sett punktumet riktig.</w:t>
      </w:r>
    </w:p>
  </w:comment>
  <w:comment w:id="82" w:author="Lars Sætre" w:date="2018-10-21T23:11:00Z" w:initials="LS">
    <w:p w14:paraId="347576FC" w14:textId="2F8799CF" w:rsidR="009F2183" w:rsidRDefault="009F2183">
      <w:pPr>
        <w:pStyle w:val="Merknadstekst"/>
      </w:pPr>
      <w:r>
        <w:rPr>
          <w:rStyle w:val="Merknadsreferanse"/>
        </w:rPr>
        <w:annotationRef/>
      </w:r>
      <w:r>
        <w:t>Hva viser ‘den’ til?</w:t>
      </w:r>
    </w:p>
  </w:comment>
  <w:comment w:id="83" w:author="Lars Sætre" w:date="2018-10-21T23:12:00Z" w:initials="LS">
    <w:p w14:paraId="5F1E3C17" w14:textId="25616D83" w:rsidR="009F2183" w:rsidRDefault="009F2183">
      <w:pPr>
        <w:pStyle w:val="Merknadstekst"/>
      </w:pPr>
      <w:r>
        <w:rPr>
          <w:rStyle w:val="Merknadsreferanse"/>
        </w:rPr>
        <w:annotationRef/>
      </w:r>
      <w:r>
        <w:t>es</w:t>
      </w:r>
    </w:p>
  </w:comment>
  <w:comment w:id="84" w:author="Lars Sætre" w:date="2018-10-22T00:05:00Z" w:initials="LS">
    <w:p w14:paraId="4A21461B" w14:textId="5CBF954A" w:rsidR="009F2183" w:rsidRDefault="009F2183">
      <w:pPr>
        <w:pStyle w:val="Merknadstekst"/>
      </w:pPr>
      <w:r>
        <w:rPr>
          <w:rStyle w:val="Merknadsreferanse"/>
        </w:rPr>
        <w:annotationRef/>
      </w:r>
      <w:r>
        <w:t>Det ses på ny: Også her under Forsk.trad. kjører Pb’en din i vei med hovedvekten på forksningen i filosofi om filosofene Hegel og Deleuze. Også her dreier det seg for deg primært om, og med stor overvekt av, filosofiske arbeider til fortrengsel for forsk</w:t>
      </w:r>
      <w:r w:rsidR="004317F3">
        <w:t>.</w:t>
      </w:r>
      <w:r>
        <w:t>trad. om Eliot og Borges: Denne sistnenvte forsk.trad. kjenner framstillingen din her åpenbart minst til. Dette, og de tilsvarende innvendingene ovenfor om ditt forhold så langt mellom litteratur og filosofi i Pb’en, viser til et ikke ubetydelig problem i Pb’en din. Du må tenke om, og gi deg til kjenne pimært som litteraturforsker, ikke som filosofiforsker.</w:t>
      </w:r>
      <w:r w:rsidR="00522A9F">
        <w:t xml:space="preserve"> – Under forsk.trad. skal man i Pb’en også kort angi synspunkter (substans/innhold) i de seneste/sentrale/viktigste arbeidene, som man nå altså selv setter seg av ifra i eget prosjekt. For Eliot og Borges har du intet slikt nevnt, kun en liste med titler. Det er disse du må lese deg inn i og få et raskt hovedgrep om.</w:t>
      </w:r>
      <w:r w:rsidR="00B16B67">
        <w:t xml:space="preserve"> – Alt dette indikerer skjevheten i filosofiforskende retning i Pb’</w:t>
      </w:r>
      <w:r w:rsidR="001423C5">
        <w:t xml:space="preserve">en din, til fortrengsel for </w:t>
      </w:r>
      <w:r w:rsidR="00B16B67">
        <w:t>den som primært behøves: den litteraturvitenskapelige.</w:t>
      </w:r>
    </w:p>
  </w:comment>
  <w:comment w:id="85" w:author="Lars Sætre" w:date="2018-10-21T23:36:00Z" w:initials="LS">
    <w:p w14:paraId="3B4A959D" w14:textId="41DE8694" w:rsidR="009F2183" w:rsidRDefault="009F2183">
      <w:pPr>
        <w:pStyle w:val="Merknadstekst"/>
      </w:pPr>
      <w:r>
        <w:rPr>
          <w:rStyle w:val="Merknadsreferanse"/>
        </w:rPr>
        <w:annotationRef/>
      </w:r>
      <w:r>
        <w:t>med nødv…</w:t>
      </w:r>
    </w:p>
  </w:comment>
  <w:comment w:id="86" w:author="Lars Sætre" w:date="2018-10-21T23:54:00Z" w:initials="LS">
    <w:p w14:paraId="20A7B6BB" w14:textId="60FD1260" w:rsidR="009F2183" w:rsidRDefault="009F2183">
      <w:pPr>
        <w:pStyle w:val="Merknadstekst"/>
      </w:pPr>
      <w:r>
        <w:rPr>
          <w:rStyle w:val="Merknadsreferanse"/>
        </w:rPr>
        <w:annotationRef/>
      </w:r>
      <w:r w:rsidR="005D4486">
        <w:t xml:space="preserve">Pass på: Du skriver ‘sympatiserer’ med: Under forsk.trad. kan du </w:t>
      </w:r>
      <w:r w:rsidR="005D4486" w:rsidRPr="005D4486">
        <w:rPr>
          <w:i/>
        </w:rPr>
        <w:t>ikke</w:t>
      </w:r>
      <w:r w:rsidR="005D4486">
        <w:t xml:space="preserve"> stenge ute </w:t>
      </w:r>
      <w:r w:rsidR="005D4486" w:rsidRPr="005D4486">
        <w:rPr>
          <w:i/>
        </w:rPr>
        <w:t>på forhånd</w:t>
      </w:r>
      <w:r w:rsidR="005D4486">
        <w:t xml:space="preserve"> den delen av forsk.trad. som ikke sympatiserer med den filosofi som fokuseres. Det går ikke i et litteraturvitenskapelig prosjekt. Dér må det argumenteres for hva prosjektet vil kunne bygge på i forsktrad, hva det vil utvikle selv videre ift forsktrad, og hva som med angitte grunner kan avvises og forbigås i forsktrad.</w:t>
      </w:r>
    </w:p>
  </w:comment>
  <w:comment w:id="87" w:author="Lars Sætre" w:date="2018-10-21T23:56:00Z" w:initials="LS">
    <w:p w14:paraId="4326587E" w14:textId="5AB5B8DC" w:rsidR="00950CAC" w:rsidRDefault="00950CAC">
      <w:pPr>
        <w:pStyle w:val="Merknadstekst"/>
      </w:pPr>
      <w:r>
        <w:rPr>
          <w:rStyle w:val="Merknadsreferanse"/>
        </w:rPr>
        <w:annotationRef/>
      </w:r>
      <w:r>
        <w:t>ovenfor</w:t>
      </w:r>
    </w:p>
  </w:comment>
  <w:comment w:id="88" w:author="Lars Sætre" w:date="2018-10-22T00:06:00Z" w:initials="LS">
    <w:p w14:paraId="117D5428" w14:textId="27EDA289" w:rsidR="00BE552B" w:rsidRDefault="00BE552B">
      <w:pPr>
        <w:pStyle w:val="Merknadstekst"/>
      </w:pPr>
      <w:r>
        <w:rPr>
          <w:rStyle w:val="Merknadsreferanse"/>
        </w:rPr>
        <w:annotationRef/>
      </w:r>
      <w:r>
        <w:t>Omvendt rekkefølge: Nærlesende analyse og tolkning.</w:t>
      </w:r>
    </w:p>
  </w:comment>
  <w:comment w:id="89" w:author="Lars Sætre" w:date="2018-10-22T00:07:00Z" w:initials="LS">
    <w:p w14:paraId="58BC0D55" w14:textId="43BFE3A0" w:rsidR="00D56520" w:rsidRDefault="00D56520">
      <w:pPr>
        <w:pStyle w:val="Merknadstekst"/>
      </w:pPr>
      <w:r>
        <w:rPr>
          <w:rStyle w:val="Merknadsreferanse"/>
        </w:rPr>
        <w:annotationRef/>
      </w:r>
      <w:r>
        <w:t>‘Filosofi</w:t>
      </w:r>
      <w:r w:rsidR="00122BDC">
        <w:t>’ kan ikke her anses som løsningsmåte/metode.</w:t>
      </w:r>
    </w:p>
  </w:comment>
  <w:comment w:id="90" w:author="Lars Sætre" w:date="2018-10-22T00:09:00Z" w:initials="LS">
    <w:p w14:paraId="3E496988" w14:textId="5746B4B8" w:rsidR="006F59F4" w:rsidRDefault="006F59F4">
      <w:pPr>
        <w:pStyle w:val="Merknadstekst"/>
      </w:pPr>
      <w:r>
        <w:rPr>
          <w:rStyle w:val="Merknadsreferanse"/>
        </w:rPr>
        <w:annotationRef/>
      </w:r>
      <w:r>
        <w:t>Begge disse lesebrillene må anses som sekundære ift den tredje.</w:t>
      </w:r>
    </w:p>
  </w:comment>
  <w:comment w:id="91" w:author="Lars Sætre" w:date="2018-10-22T00:11:00Z" w:initials="LS">
    <w:p w14:paraId="0308FA65" w14:textId="18A73F4D" w:rsidR="00F730AC" w:rsidRDefault="00F730AC">
      <w:pPr>
        <w:pStyle w:val="Merknadstekst"/>
      </w:pPr>
      <w:r>
        <w:rPr>
          <w:rStyle w:val="Merknadsreferanse"/>
        </w:rPr>
        <w:annotationRef/>
      </w:r>
      <w:r>
        <w:t>Også i dette ligger det forhåndsbestemte, før undersøkelsen. Til forskjell fra dette er det den nærlesende undersøkelsen primært av de litterære verkene som bør gjelde.</w:t>
      </w:r>
    </w:p>
  </w:comment>
  <w:comment w:id="92" w:author="Lars Sætre" w:date="2018-10-22T00:06:00Z" w:initials="LS">
    <w:p w14:paraId="5DBDED77" w14:textId="6F41EED5" w:rsidR="009F2183" w:rsidRDefault="009F2183">
      <w:pPr>
        <w:pStyle w:val="Merknadstekst"/>
      </w:pPr>
      <w:r>
        <w:rPr>
          <w:rStyle w:val="Merknadsreferanse"/>
        </w:rPr>
        <w:annotationRef/>
      </w:r>
      <w:r>
        <w:t>Her viser det seg at den teoretiske rammen i din primært filosofiske orientering fremdeles mangler. Du ser deg blind i oppfatningen om at Hegel og Deleuze er deler av primærmaterialet: Det er de ikke, de er nettopp sentrale deler av din teoretiske ramme. (Og som sådanne, har jeg ovenfor allerede vist til det problematiske i det forholdet du før undersøkelsen, på forhånd har satt opp mellom litteraturverkene og de filosofiske verkene.</w:t>
      </w:r>
    </w:p>
  </w:comment>
  <w:comment w:id="93" w:author="Lars Sætre" w:date="2018-10-22T00:14:00Z" w:initials="LS">
    <w:p w14:paraId="62E96F4E" w14:textId="6C7AAD90" w:rsidR="00F17F4C" w:rsidRDefault="00F17F4C">
      <w:pPr>
        <w:pStyle w:val="Merknadstekst"/>
      </w:pPr>
      <w:r>
        <w:rPr>
          <w:rStyle w:val="Merknadsreferanse"/>
        </w:rPr>
        <w:annotationRef/>
      </w:r>
      <w:r>
        <w:t>Må omarbeides ift kommentarene gitt.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5D5ED" w14:textId="77777777" w:rsidR="009F2183" w:rsidRDefault="009F2183">
      <w:r>
        <w:separator/>
      </w:r>
    </w:p>
  </w:endnote>
  <w:endnote w:type="continuationSeparator" w:id="0">
    <w:p w14:paraId="33E9E38D" w14:textId="77777777" w:rsidR="009F2183" w:rsidRDefault="009F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C892" w14:textId="77777777" w:rsidR="009F2183" w:rsidRDefault="009F2183">
    <w:pPr>
      <w:pStyle w:val="TopptekstogbunntekstA"/>
      <w:tabs>
        <w:tab w:val="clear" w:pos="9020"/>
        <w:tab w:val="center" w:pos="4819"/>
        <w:tab w:val="right" w:pos="9612"/>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1429C">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75032" w14:textId="77777777" w:rsidR="009F2183" w:rsidRDefault="009F2183">
      <w:r>
        <w:separator/>
      </w:r>
    </w:p>
  </w:footnote>
  <w:footnote w:type="continuationSeparator" w:id="0">
    <w:p w14:paraId="098CA4EA" w14:textId="77777777" w:rsidR="009F2183" w:rsidRDefault="009F2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C1596" w14:textId="77777777" w:rsidR="009F2183" w:rsidRDefault="009F2183">
    <w:pPr>
      <w:pStyle w:val="TopptekstogbunntekstA"/>
      <w:tabs>
        <w:tab w:val="clear" w:pos="9020"/>
        <w:tab w:val="center" w:pos="4819"/>
        <w:tab w:val="right" w:pos="9612"/>
      </w:tabs>
    </w:pPr>
    <w:r>
      <w:rPr>
        <w:rFonts w:ascii="Times New Roman" w:hAnsi="Times New Roman"/>
        <w:color w:val="3F3F3F"/>
        <w:sz w:val="20"/>
        <w:szCs w:val="20"/>
        <w:u w:color="3F3F3F"/>
      </w:rPr>
      <w:t>Eirik Fevang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614E"/>
    <w:multiLevelType w:val="hybridMultilevel"/>
    <w:tmpl w:val="6602E006"/>
    <w:styleLink w:val="Strek"/>
    <w:lvl w:ilvl="0" w:tplc="C6E0FA26">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14ED560">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C2B11C">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9EF758">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3AFF2A">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3860EE">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A78FF4E">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50D982">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34AAB6">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0F2670B"/>
    <w:multiLevelType w:val="hybridMultilevel"/>
    <w:tmpl w:val="6602E006"/>
    <w:numStyleLink w:val="Strek"/>
  </w:abstractNum>
  <w:abstractNum w:abstractNumId="2">
    <w:nsid w:val="4C121E60"/>
    <w:multiLevelType w:val="hybridMultilevel"/>
    <w:tmpl w:val="9620B2E8"/>
    <w:numStyleLink w:val="Nummerert"/>
  </w:abstractNum>
  <w:abstractNum w:abstractNumId="3">
    <w:nsid w:val="5C7A7578"/>
    <w:multiLevelType w:val="hybridMultilevel"/>
    <w:tmpl w:val="9620B2E8"/>
    <w:styleLink w:val="Nummerert"/>
    <w:lvl w:ilvl="0" w:tplc="E292B4FA">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52145D74">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8368B404">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A768AA4E">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EF203FDC">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2F7E75FE">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17429B1E">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3A16B2C6">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CDC6E338">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1"/>
  </w:num>
  <w:num w:numId="8">
    <w:abstractNumId w:val="2"/>
    <w:lvlOverride w:ilvl="0">
      <w:startOverride w:val="4"/>
    </w:lvlOverride>
  </w:num>
  <w:num w:numId="9">
    <w:abstractNumId w:val="2"/>
    <w:lvlOverride w:ilvl="0">
      <w:startOverride w:val="5"/>
    </w:lvlOverride>
  </w:num>
  <w:num w:numId="10">
    <w:abstractNumId w:val="2"/>
    <w:lvlOverride w:ilvl="0">
      <w:startOverride w:val="6"/>
    </w:lvlOverride>
  </w:num>
  <w:num w:numId="11">
    <w:abstractNumId w:val="2"/>
    <w:lvlOverride w:ilvl="0">
      <w:startOverride w:val="7"/>
    </w:lvlOverride>
  </w:num>
  <w:num w:numId="12">
    <w:abstractNumId w:val="2"/>
    <w:lvlOverride w:ilvl="0">
      <w:startOverride w:val="8"/>
    </w:lvlOverride>
  </w:num>
  <w:num w:numId="13">
    <w:abstractNumId w:val="2"/>
    <w:lvlOverride w:ilvl="0">
      <w:startOverride w:val="9"/>
    </w:lvlOverride>
  </w:num>
  <w:num w:numId="14">
    <w:abstractNumId w:val="2"/>
    <w:lvlOverride w:ilvl="0">
      <w:startOverride w:val="10"/>
    </w:lvlOverride>
  </w:num>
  <w:num w:numId="15">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645C"/>
    <w:rsid w:val="0000360B"/>
    <w:rsid w:val="0000361C"/>
    <w:rsid w:val="00086225"/>
    <w:rsid w:val="000A3B3E"/>
    <w:rsid w:val="000B7A38"/>
    <w:rsid w:val="000D4715"/>
    <w:rsid w:val="000E261A"/>
    <w:rsid w:val="0011727D"/>
    <w:rsid w:val="00122BDC"/>
    <w:rsid w:val="00134BAF"/>
    <w:rsid w:val="001407D6"/>
    <w:rsid w:val="001423C5"/>
    <w:rsid w:val="00143851"/>
    <w:rsid w:val="00156DA1"/>
    <w:rsid w:val="00185DEF"/>
    <w:rsid w:val="00192145"/>
    <w:rsid w:val="001C6571"/>
    <w:rsid w:val="001C6EA8"/>
    <w:rsid w:val="002137D8"/>
    <w:rsid w:val="002148BF"/>
    <w:rsid w:val="0021792D"/>
    <w:rsid w:val="0022105F"/>
    <w:rsid w:val="00233B8F"/>
    <w:rsid w:val="00243122"/>
    <w:rsid w:val="00244333"/>
    <w:rsid w:val="0026698E"/>
    <w:rsid w:val="00277F95"/>
    <w:rsid w:val="002A106B"/>
    <w:rsid w:val="002C198A"/>
    <w:rsid w:val="002D69AE"/>
    <w:rsid w:val="00321DB7"/>
    <w:rsid w:val="0033794D"/>
    <w:rsid w:val="003508CA"/>
    <w:rsid w:val="0035461A"/>
    <w:rsid w:val="00363A04"/>
    <w:rsid w:val="00366B6F"/>
    <w:rsid w:val="003747A1"/>
    <w:rsid w:val="00375EAE"/>
    <w:rsid w:val="003F13EA"/>
    <w:rsid w:val="00415A1F"/>
    <w:rsid w:val="004317F3"/>
    <w:rsid w:val="004627DC"/>
    <w:rsid w:val="004A0E67"/>
    <w:rsid w:val="004B1324"/>
    <w:rsid w:val="004B2E02"/>
    <w:rsid w:val="004D0535"/>
    <w:rsid w:val="004D33F8"/>
    <w:rsid w:val="005043A0"/>
    <w:rsid w:val="00505138"/>
    <w:rsid w:val="00522A9F"/>
    <w:rsid w:val="00585851"/>
    <w:rsid w:val="0059515D"/>
    <w:rsid w:val="005A2FC1"/>
    <w:rsid w:val="005A3B03"/>
    <w:rsid w:val="005A6A20"/>
    <w:rsid w:val="005D4486"/>
    <w:rsid w:val="00654F76"/>
    <w:rsid w:val="00662B9D"/>
    <w:rsid w:val="006767D4"/>
    <w:rsid w:val="006C4FA2"/>
    <w:rsid w:val="006F59F4"/>
    <w:rsid w:val="00704D67"/>
    <w:rsid w:val="00714083"/>
    <w:rsid w:val="00735A80"/>
    <w:rsid w:val="0076645C"/>
    <w:rsid w:val="007924D5"/>
    <w:rsid w:val="007C4725"/>
    <w:rsid w:val="007D672B"/>
    <w:rsid w:val="007E0F98"/>
    <w:rsid w:val="007E6A7F"/>
    <w:rsid w:val="007F4F92"/>
    <w:rsid w:val="008034A3"/>
    <w:rsid w:val="0080466B"/>
    <w:rsid w:val="00833A73"/>
    <w:rsid w:val="008671C6"/>
    <w:rsid w:val="008930D5"/>
    <w:rsid w:val="008A1CE3"/>
    <w:rsid w:val="008C6604"/>
    <w:rsid w:val="008D3A24"/>
    <w:rsid w:val="00950CAC"/>
    <w:rsid w:val="00962441"/>
    <w:rsid w:val="009636A7"/>
    <w:rsid w:val="009A00C5"/>
    <w:rsid w:val="009A1A5C"/>
    <w:rsid w:val="009B36A1"/>
    <w:rsid w:val="009B597F"/>
    <w:rsid w:val="009F0617"/>
    <w:rsid w:val="009F2183"/>
    <w:rsid w:val="00A10006"/>
    <w:rsid w:val="00A26E63"/>
    <w:rsid w:val="00AA01C7"/>
    <w:rsid w:val="00AE332C"/>
    <w:rsid w:val="00B16B67"/>
    <w:rsid w:val="00B33A7D"/>
    <w:rsid w:val="00B8276A"/>
    <w:rsid w:val="00B87BF3"/>
    <w:rsid w:val="00BC59C6"/>
    <w:rsid w:val="00BD1B8F"/>
    <w:rsid w:val="00BE552B"/>
    <w:rsid w:val="00BE5E12"/>
    <w:rsid w:val="00C0010D"/>
    <w:rsid w:val="00C03791"/>
    <w:rsid w:val="00C03C1F"/>
    <w:rsid w:val="00C92626"/>
    <w:rsid w:val="00CD5117"/>
    <w:rsid w:val="00CD6FAA"/>
    <w:rsid w:val="00CE2C72"/>
    <w:rsid w:val="00D1429C"/>
    <w:rsid w:val="00D26C7F"/>
    <w:rsid w:val="00D43E45"/>
    <w:rsid w:val="00D56520"/>
    <w:rsid w:val="00D61524"/>
    <w:rsid w:val="00D7415C"/>
    <w:rsid w:val="00D926BB"/>
    <w:rsid w:val="00D95F4D"/>
    <w:rsid w:val="00DA6266"/>
    <w:rsid w:val="00DB60A2"/>
    <w:rsid w:val="00DD5968"/>
    <w:rsid w:val="00DD65A1"/>
    <w:rsid w:val="00DE7D03"/>
    <w:rsid w:val="00E01E75"/>
    <w:rsid w:val="00E07286"/>
    <w:rsid w:val="00E34A9F"/>
    <w:rsid w:val="00E65202"/>
    <w:rsid w:val="00E66814"/>
    <w:rsid w:val="00E9743F"/>
    <w:rsid w:val="00EF6BFB"/>
    <w:rsid w:val="00F17F4C"/>
    <w:rsid w:val="00F271EB"/>
    <w:rsid w:val="00F2723E"/>
    <w:rsid w:val="00F45135"/>
    <w:rsid w:val="00F71A89"/>
    <w:rsid w:val="00F730AC"/>
    <w:rsid w:val="00F95BB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7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paragraph" w:styleId="Brdtekst">
    <w:name w:val="Body Text"/>
    <w:rPr>
      <w:rFonts w:cs="Arial Unicode MS"/>
      <w:color w:val="000000"/>
      <w:sz w:val="24"/>
      <w:szCs w:val="24"/>
      <w:u w:color="000000"/>
      <w:lang w:val="de-DE"/>
    </w:rPr>
  </w:style>
  <w:style w:type="numbering" w:customStyle="1" w:styleId="Nummerert">
    <w:name w:val="Nummerert"/>
    <w:pPr>
      <w:numPr>
        <w:numId w:val="1"/>
      </w:numPr>
    </w:pPr>
  </w:style>
  <w:style w:type="numbering" w:customStyle="1" w:styleId="Strek">
    <w:name w:val="Strek"/>
    <w:pPr>
      <w:numPr>
        <w:numId w:val="6"/>
      </w:numPr>
    </w:pPr>
  </w:style>
  <w:style w:type="paragraph" w:customStyle="1" w:styleId="Standard">
    <w:name w:val="Standard"/>
    <w:rPr>
      <w:rFonts w:ascii="Helvetica" w:hAnsi="Helvetica" w:cs="Arial Unicode MS"/>
      <w:color w:val="000000"/>
      <w:sz w:val="22"/>
      <w:szCs w:val="22"/>
      <w:u w:color="000000"/>
      <w:lang w:val="de-DE"/>
    </w:rPr>
  </w:style>
  <w:style w:type="character" w:customStyle="1" w:styleId="Ingen">
    <w:name w:val="Ingen"/>
  </w:style>
  <w:style w:type="character" w:customStyle="1" w:styleId="Hyperlink0">
    <w:name w:val="Hyperlink.0"/>
    <w:basedOn w:val="Ingen"/>
    <w:rPr>
      <w:rFonts w:ascii="Times New Roman" w:eastAsia="Times New Roman" w:hAnsi="Times New Roman" w:cs="Times New Roman"/>
      <w:color w:val="0000FF"/>
      <w:sz w:val="24"/>
      <w:szCs w:val="24"/>
      <w:u w:val="single" w:color="0000FF"/>
      <w:lang w:val="en-US"/>
    </w:rPr>
  </w:style>
  <w:style w:type="character" w:styleId="Merknadsreferanse">
    <w:name w:val="annotation reference"/>
    <w:basedOn w:val="Standardskriftforavsnitt"/>
    <w:uiPriority w:val="99"/>
    <w:semiHidden/>
    <w:unhideWhenUsed/>
    <w:rsid w:val="00714083"/>
    <w:rPr>
      <w:sz w:val="18"/>
      <w:szCs w:val="18"/>
    </w:rPr>
  </w:style>
  <w:style w:type="paragraph" w:styleId="Merknadstekst">
    <w:name w:val="annotation text"/>
    <w:basedOn w:val="Normal"/>
    <w:link w:val="MerknadstekstTegn"/>
    <w:uiPriority w:val="99"/>
    <w:semiHidden/>
    <w:unhideWhenUsed/>
    <w:rsid w:val="00714083"/>
  </w:style>
  <w:style w:type="character" w:customStyle="1" w:styleId="MerknadstekstTegn">
    <w:name w:val="Merknadstekst Tegn"/>
    <w:basedOn w:val="Standardskriftforavsnitt"/>
    <w:link w:val="Merknadstekst"/>
    <w:uiPriority w:val="99"/>
    <w:semiHidden/>
    <w:rsid w:val="00714083"/>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714083"/>
    <w:rPr>
      <w:b/>
      <w:bCs/>
      <w:sz w:val="20"/>
      <w:szCs w:val="20"/>
    </w:rPr>
  </w:style>
  <w:style w:type="character" w:customStyle="1" w:styleId="KommentaremneTegn">
    <w:name w:val="Kommentaremne Tegn"/>
    <w:basedOn w:val="MerknadstekstTegn"/>
    <w:link w:val="Kommentaremne"/>
    <w:uiPriority w:val="99"/>
    <w:semiHidden/>
    <w:rsid w:val="00714083"/>
    <w:rPr>
      <w:b/>
      <w:bCs/>
      <w:sz w:val="24"/>
      <w:szCs w:val="24"/>
      <w:lang w:val="en-US" w:eastAsia="en-US"/>
    </w:rPr>
  </w:style>
  <w:style w:type="paragraph" w:styleId="Bobletekst">
    <w:name w:val="Balloon Text"/>
    <w:basedOn w:val="Normal"/>
    <w:link w:val="BobletekstTegn"/>
    <w:uiPriority w:val="99"/>
    <w:semiHidden/>
    <w:unhideWhenUsed/>
    <w:rsid w:val="0071408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14083"/>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paragraph" w:styleId="Brdtekst">
    <w:name w:val="Body Text"/>
    <w:rPr>
      <w:rFonts w:cs="Arial Unicode MS"/>
      <w:color w:val="000000"/>
      <w:sz w:val="24"/>
      <w:szCs w:val="24"/>
      <w:u w:color="000000"/>
      <w:lang w:val="de-DE"/>
    </w:rPr>
  </w:style>
  <w:style w:type="numbering" w:customStyle="1" w:styleId="Nummerert">
    <w:name w:val="Nummerert"/>
    <w:pPr>
      <w:numPr>
        <w:numId w:val="1"/>
      </w:numPr>
    </w:pPr>
  </w:style>
  <w:style w:type="numbering" w:customStyle="1" w:styleId="Strek">
    <w:name w:val="Strek"/>
    <w:pPr>
      <w:numPr>
        <w:numId w:val="6"/>
      </w:numPr>
    </w:pPr>
  </w:style>
  <w:style w:type="paragraph" w:customStyle="1" w:styleId="Standard">
    <w:name w:val="Standard"/>
    <w:rPr>
      <w:rFonts w:ascii="Helvetica" w:hAnsi="Helvetica" w:cs="Arial Unicode MS"/>
      <w:color w:val="000000"/>
      <w:sz w:val="22"/>
      <w:szCs w:val="22"/>
      <w:u w:color="000000"/>
      <w:lang w:val="de-DE"/>
    </w:rPr>
  </w:style>
  <w:style w:type="character" w:customStyle="1" w:styleId="Ingen">
    <w:name w:val="Ingen"/>
  </w:style>
  <w:style w:type="character" w:customStyle="1" w:styleId="Hyperlink0">
    <w:name w:val="Hyperlink.0"/>
    <w:basedOn w:val="Ingen"/>
    <w:rPr>
      <w:rFonts w:ascii="Times New Roman" w:eastAsia="Times New Roman" w:hAnsi="Times New Roman" w:cs="Times New Roman"/>
      <w:color w:val="0000FF"/>
      <w:sz w:val="24"/>
      <w:szCs w:val="24"/>
      <w:u w:val="single" w:color="0000FF"/>
      <w:lang w:val="en-US"/>
    </w:rPr>
  </w:style>
  <w:style w:type="character" w:styleId="Merknadsreferanse">
    <w:name w:val="annotation reference"/>
    <w:basedOn w:val="Standardskriftforavsnitt"/>
    <w:uiPriority w:val="99"/>
    <w:semiHidden/>
    <w:unhideWhenUsed/>
    <w:rsid w:val="00714083"/>
    <w:rPr>
      <w:sz w:val="18"/>
      <w:szCs w:val="18"/>
    </w:rPr>
  </w:style>
  <w:style w:type="paragraph" w:styleId="Merknadstekst">
    <w:name w:val="annotation text"/>
    <w:basedOn w:val="Normal"/>
    <w:link w:val="MerknadstekstTegn"/>
    <w:uiPriority w:val="99"/>
    <w:semiHidden/>
    <w:unhideWhenUsed/>
    <w:rsid w:val="00714083"/>
  </w:style>
  <w:style w:type="character" w:customStyle="1" w:styleId="MerknadstekstTegn">
    <w:name w:val="Merknadstekst Tegn"/>
    <w:basedOn w:val="Standardskriftforavsnitt"/>
    <w:link w:val="Merknadstekst"/>
    <w:uiPriority w:val="99"/>
    <w:semiHidden/>
    <w:rsid w:val="00714083"/>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714083"/>
    <w:rPr>
      <w:b/>
      <w:bCs/>
      <w:sz w:val="20"/>
      <w:szCs w:val="20"/>
    </w:rPr>
  </w:style>
  <w:style w:type="character" w:customStyle="1" w:styleId="KommentaremneTegn">
    <w:name w:val="Kommentaremne Tegn"/>
    <w:basedOn w:val="MerknadstekstTegn"/>
    <w:link w:val="Kommentaremne"/>
    <w:uiPriority w:val="99"/>
    <w:semiHidden/>
    <w:rsid w:val="00714083"/>
    <w:rPr>
      <w:b/>
      <w:bCs/>
      <w:sz w:val="24"/>
      <w:szCs w:val="24"/>
      <w:lang w:val="en-US" w:eastAsia="en-US"/>
    </w:rPr>
  </w:style>
  <w:style w:type="paragraph" w:styleId="Bobletekst">
    <w:name w:val="Balloon Text"/>
    <w:basedOn w:val="Normal"/>
    <w:link w:val="BobletekstTegn"/>
    <w:uiPriority w:val="99"/>
    <w:semiHidden/>
    <w:unhideWhenUsed/>
    <w:rsid w:val="0071408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14083"/>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www.youtube.com/watch?v=GIF2tssedLI"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20</Pages>
  <Words>5576</Words>
  <Characters>29556</Characters>
  <Application>Microsoft Macintosh Word</Application>
  <DocSecurity>0</DocSecurity>
  <Lines>246</Lines>
  <Paragraphs>70</Paragraphs>
  <ScaleCrop>false</ScaleCrop>
  <Company/>
  <LinksUpToDate>false</LinksUpToDate>
  <CharactersWithSpaces>35062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124</cp:revision>
  <dcterms:created xsi:type="dcterms:W3CDTF">2018-10-21T12:25:00Z</dcterms:created>
  <dcterms:modified xsi:type="dcterms:W3CDTF">2018-10-21T22:15:00Z</dcterms:modified>
</cp:coreProperties>
</file>