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D888A" w14:textId="77777777" w:rsidR="00512CDE" w:rsidRPr="003E00AE" w:rsidRDefault="00512CDE" w:rsidP="003E00AE">
      <w:pPr>
        <w:spacing w:line="360" w:lineRule="auto"/>
        <w:rPr>
          <w:rFonts w:ascii="Times New Roman" w:hAnsi="Times New Roman" w:cs="Times New Roman"/>
        </w:rPr>
      </w:pPr>
      <w:commentRangeStart w:id="0"/>
      <w:r w:rsidRPr="003E00AE">
        <w:rPr>
          <w:rFonts w:ascii="Times New Roman" w:hAnsi="Times New Roman" w:cs="Times New Roman"/>
          <w:b/>
        </w:rPr>
        <w:t>T</w:t>
      </w:r>
      <w:commentRangeEnd w:id="0"/>
      <w:r w:rsidR="00AA17B2">
        <w:rPr>
          <w:rStyle w:val="Merknadsreferanse"/>
        </w:rPr>
        <w:commentReference w:id="0"/>
      </w:r>
      <w:r w:rsidRPr="003E00AE">
        <w:rPr>
          <w:rFonts w:ascii="Times New Roman" w:hAnsi="Times New Roman" w:cs="Times New Roman"/>
          <w:b/>
        </w:rPr>
        <w:t xml:space="preserve">eatralitet og hysteri i Henrik Ibsens </w:t>
      </w:r>
      <w:r w:rsidRPr="003E00AE">
        <w:rPr>
          <w:rFonts w:ascii="Times New Roman" w:hAnsi="Times New Roman" w:cs="Times New Roman"/>
          <w:b/>
          <w:i/>
        </w:rPr>
        <w:t>Et dukkehje</w:t>
      </w:r>
      <w:commentRangeStart w:id="2"/>
      <w:r w:rsidRPr="003E00AE">
        <w:rPr>
          <w:rFonts w:ascii="Times New Roman" w:hAnsi="Times New Roman" w:cs="Times New Roman"/>
          <w:b/>
          <w:i/>
        </w:rPr>
        <w:t>m</w:t>
      </w:r>
      <w:commentRangeEnd w:id="2"/>
      <w:r w:rsidR="00C15AB2">
        <w:rPr>
          <w:rStyle w:val="Merknadsreferanse"/>
        </w:rPr>
        <w:commentReference w:id="2"/>
      </w:r>
    </w:p>
    <w:p w14:paraId="2C6BDE24" w14:textId="77777777" w:rsidR="00802994" w:rsidRPr="003E00AE" w:rsidRDefault="00802994" w:rsidP="003E00AE">
      <w:pPr>
        <w:spacing w:line="360" w:lineRule="auto"/>
        <w:rPr>
          <w:rFonts w:ascii="Times New Roman" w:hAnsi="Times New Roman" w:cs="Times New Roman"/>
          <w:b/>
        </w:rPr>
      </w:pPr>
    </w:p>
    <w:p w14:paraId="4135D3E9" w14:textId="77777777" w:rsidR="0040189A" w:rsidRPr="003E00AE" w:rsidRDefault="0040189A" w:rsidP="003E00AE">
      <w:pPr>
        <w:spacing w:line="360" w:lineRule="auto"/>
        <w:rPr>
          <w:rFonts w:ascii="Times New Roman" w:hAnsi="Times New Roman" w:cs="Times New Roman"/>
          <w:b/>
        </w:rPr>
      </w:pPr>
      <w:r w:rsidRPr="003E00AE">
        <w:rPr>
          <w:rFonts w:ascii="Times New Roman" w:hAnsi="Times New Roman" w:cs="Times New Roman"/>
          <w:b/>
        </w:rPr>
        <w:t>Motiverin</w:t>
      </w:r>
      <w:commentRangeStart w:id="3"/>
      <w:r w:rsidRPr="003E00AE">
        <w:rPr>
          <w:rFonts w:ascii="Times New Roman" w:hAnsi="Times New Roman" w:cs="Times New Roman"/>
          <w:b/>
        </w:rPr>
        <w:t>g</w:t>
      </w:r>
      <w:commentRangeEnd w:id="3"/>
      <w:r w:rsidR="00111C4C">
        <w:rPr>
          <w:rStyle w:val="Merknadsreferanse"/>
        </w:rPr>
        <w:commentReference w:id="3"/>
      </w:r>
    </w:p>
    <w:p w14:paraId="490F5A66" w14:textId="77777777" w:rsidR="00C66A5D" w:rsidRPr="003E00AE" w:rsidRDefault="000D4CC2" w:rsidP="003E00AE">
      <w:pPr>
        <w:spacing w:line="360" w:lineRule="auto"/>
        <w:rPr>
          <w:rFonts w:ascii="Times New Roman" w:hAnsi="Times New Roman" w:cs="Times New Roman"/>
        </w:rPr>
      </w:pPr>
      <w:r w:rsidRPr="003E00AE">
        <w:rPr>
          <w:rFonts w:ascii="Times New Roman" w:hAnsi="Times New Roman" w:cs="Times New Roman"/>
        </w:rPr>
        <w:t xml:space="preserve">Henrik Ibsens </w:t>
      </w:r>
      <w:r w:rsidRPr="003E00AE">
        <w:rPr>
          <w:rFonts w:ascii="Times New Roman" w:hAnsi="Times New Roman" w:cs="Times New Roman"/>
          <w:i/>
        </w:rPr>
        <w:t xml:space="preserve">Et dukkehjem </w:t>
      </w:r>
      <w:r w:rsidRPr="003E00AE">
        <w:rPr>
          <w:rFonts w:ascii="Times New Roman" w:hAnsi="Times New Roman" w:cs="Times New Roman"/>
        </w:rPr>
        <w:t xml:space="preserve">har vært gjenstand for diskusjon helt siden stykket kom ut i 1879. Stykket kan sies å være svært liberalt med tanke på tiden det ble utgitt på, og til tross for at samfunnet i dag har utviklet seg mye, ser vi allikevel at </w:t>
      </w:r>
      <w:r w:rsidRPr="003E00AE">
        <w:rPr>
          <w:rFonts w:ascii="Times New Roman" w:hAnsi="Times New Roman" w:cs="Times New Roman"/>
          <w:i/>
        </w:rPr>
        <w:t xml:space="preserve">Et dukkehjem </w:t>
      </w:r>
      <w:r w:rsidRPr="003E00AE">
        <w:rPr>
          <w:rFonts w:ascii="Times New Roman" w:hAnsi="Times New Roman" w:cs="Times New Roman"/>
        </w:rPr>
        <w:t xml:space="preserve">fortsatt vekker en mengde følelser og engasjement. Nettopp disse følelsene og engasjementet ble vekket hos meg da jeg så </w:t>
      </w:r>
      <w:r w:rsidRPr="003E00AE">
        <w:rPr>
          <w:rFonts w:ascii="Times New Roman" w:hAnsi="Times New Roman" w:cs="Times New Roman"/>
          <w:i/>
        </w:rPr>
        <w:t xml:space="preserve">Et dukkehjem </w:t>
      </w:r>
      <w:r w:rsidRPr="003E00AE">
        <w:rPr>
          <w:rFonts w:ascii="Times New Roman" w:hAnsi="Times New Roman" w:cs="Times New Roman"/>
        </w:rPr>
        <w:t xml:space="preserve">oppsatt av </w:t>
      </w:r>
      <w:commentRangeStart w:id="4"/>
      <w:r w:rsidRPr="003E00AE">
        <w:rPr>
          <w:rFonts w:ascii="Times New Roman" w:hAnsi="Times New Roman" w:cs="Times New Roman"/>
        </w:rPr>
        <w:t>f</w:t>
      </w:r>
      <w:commentRangeEnd w:id="4"/>
      <w:r w:rsidR="00C15AB2">
        <w:rPr>
          <w:rStyle w:val="Merknadsreferanse"/>
        </w:rPr>
        <w:commentReference w:id="4"/>
      </w:r>
      <w:r w:rsidRPr="003E00AE">
        <w:rPr>
          <w:rFonts w:ascii="Times New Roman" w:hAnsi="Times New Roman" w:cs="Times New Roman"/>
        </w:rPr>
        <w:t>jernsynsteateret</w:t>
      </w:r>
      <w:r w:rsidR="00802994" w:rsidRPr="003E00AE">
        <w:rPr>
          <w:rFonts w:ascii="Times New Roman" w:hAnsi="Times New Roman" w:cs="Times New Roman"/>
        </w:rPr>
        <w:t xml:space="preserve"> i en alder av 13 år. Selv om jeg på det tidspunktet ikke kunne peke på hva som interesserte meg </w:t>
      </w:r>
      <w:commentRangeStart w:id="5"/>
      <w:r w:rsidR="00802994" w:rsidRPr="003E00AE">
        <w:rPr>
          <w:rFonts w:ascii="Times New Roman" w:hAnsi="Times New Roman" w:cs="Times New Roman"/>
        </w:rPr>
        <w:t>sånn med</w:t>
      </w:r>
      <w:commentRangeEnd w:id="5"/>
      <w:r w:rsidR="00C15AB2">
        <w:rPr>
          <w:rStyle w:val="Merknadsreferanse"/>
        </w:rPr>
        <w:commentReference w:id="5"/>
      </w:r>
      <w:r w:rsidR="00802994" w:rsidRPr="003E00AE">
        <w:rPr>
          <w:rFonts w:ascii="Times New Roman" w:hAnsi="Times New Roman" w:cs="Times New Roman"/>
        </w:rPr>
        <w:t xml:space="preserve"> stykket, har jeg i senere tid innsett at det antageli</w:t>
      </w:r>
      <w:r w:rsidR="003E3057" w:rsidRPr="003E00AE">
        <w:rPr>
          <w:rFonts w:ascii="Times New Roman" w:hAnsi="Times New Roman" w:cs="Times New Roman"/>
        </w:rPr>
        <w:t xml:space="preserve">g er det feministiske aspektet </w:t>
      </w:r>
      <w:r w:rsidR="00802994" w:rsidRPr="003E00AE">
        <w:rPr>
          <w:rFonts w:ascii="Times New Roman" w:hAnsi="Times New Roman" w:cs="Times New Roman"/>
        </w:rPr>
        <w:t xml:space="preserve">som har appellert til meg. </w:t>
      </w:r>
    </w:p>
    <w:p w14:paraId="6D0BE334" w14:textId="77777777" w:rsidR="00C66A5D" w:rsidRPr="003E00AE" w:rsidRDefault="00C66A5D" w:rsidP="003E00AE">
      <w:pPr>
        <w:spacing w:line="360" w:lineRule="auto"/>
        <w:rPr>
          <w:rFonts w:ascii="Times New Roman" w:hAnsi="Times New Roman" w:cs="Times New Roman"/>
        </w:rPr>
      </w:pPr>
    </w:p>
    <w:p w14:paraId="7C182E29" w14:textId="77777777" w:rsidR="00BE2E93" w:rsidRPr="003E00AE" w:rsidRDefault="00F72780" w:rsidP="003E00AE">
      <w:pPr>
        <w:spacing w:line="360" w:lineRule="auto"/>
        <w:rPr>
          <w:rFonts w:ascii="Times New Roman" w:hAnsi="Times New Roman" w:cs="Times New Roman"/>
        </w:rPr>
      </w:pPr>
      <w:r w:rsidRPr="003E00AE">
        <w:rPr>
          <w:rFonts w:ascii="Times New Roman" w:hAnsi="Times New Roman" w:cs="Times New Roman"/>
        </w:rPr>
        <w:t xml:space="preserve">Høsten 2017 tok jeg et emne ledet av Eivind Tjønneland ved Universitetet i Bergen hvor Ibsen ble diskutert i et feministisk perspektiv ved hjelp av blant annet </w:t>
      </w:r>
      <w:commentRangeStart w:id="6"/>
      <w:r w:rsidRPr="003E00AE">
        <w:rPr>
          <w:rFonts w:ascii="Times New Roman" w:hAnsi="Times New Roman" w:cs="Times New Roman"/>
        </w:rPr>
        <w:t>psykoanalyse</w:t>
      </w:r>
      <w:commentRangeEnd w:id="6"/>
      <w:r w:rsidR="00C15AB2">
        <w:rPr>
          <w:rStyle w:val="Merknadsreferanse"/>
        </w:rPr>
        <w:commentReference w:id="6"/>
      </w:r>
      <w:r w:rsidRPr="003E00AE">
        <w:rPr>
          <w:rFonts w:ascii="Times New Roman" w:hAnsi="Times New Roman" w:cs="Times New Roman"/>
        </w:rPr>
        <w:t xml:space="preserve">. Dette emnet vekket min interesse </w:t>
      </w:r>
      <w:r w:rsidR="0047064A" w:rsidRPr="003E00AE">
        <w:rPr>
          <w:rFonts w:ascii="Times New Roman" w:hAnsi="Times New Roman" w:cs="Times New Roman"/>
        </w:rPr>
        <w:t>for hysteriet og det</w:t>
      </w:r>
      <w:r w:rsidRPr="003E00AE">
        <w:rPr>
          <w:rFonts w:ascii="Times New Roman" w:hAnsi="Times New Roman" w:cs="Times New Roman"/>
        </w:rPr>
        <w:t xml:space="preserve">s historie som i sterk grad er tilknyttet det kvinnelige. </w:t>
      </w:r>
      <w:r w:rsidR="00741BEB" w:rsidRPr="003E00AE">
        <w:rPr>
          <w:rFonts w:ascii="Times New Roman" w:hAnsi="Times New Roman" w:cs="Times New Roman"/>
        </w:rPr>
        <w:t>Gjen</w:t>
      </w:r>
      <w:r w:rsidR="00BE2E93" w:rsidRPr="003E00AE">
        <w:rPr>
          <w:rFonts w:ascii="Times New Roman" w:hAnsi="Times New Roman" w:cs="Times New Roman"/>
        </w:rPr>
        <w:t xml:space="preserve">nom mitt semester med dette emnet fikk jeg en formening om at det man gjerne kan knytte til hysteriets voldsomhet, også gjerne kan knyttes </w:t>
      </w:r>
      <w:r w:rsidR="00E1437E" w:rsidRPr="003E00AE">
        <w:rPr>
          <w:rFonts w:ascii="Times New Roman" w:hAnsi="Times New Roman" w:cs="Times New Roman"/>
        </w:rPr>
        <w:t>til en teatralitet</w:t>
      </w:r>
      <w:r w:rsidR="00BE2E93" w:rsidRPr="003E00AE">
        <w:rPr>
          <w:rFonts w:ascii="Times New Roman" w:hAnsi="Times New Roman" w:cs="Times New Roman"/>
        </w:rPr>
        <w:t xml:space="preserve">. </w:t>
      </w:r>
      <w:commentRangeStart w:id="7"/>
      <w:r w:rsidR="00BE2E93" w:rsidRPr="003E00AE">
        <w:rPr>
          <w:rFonts w:ascii="Times New Roman" w:hAnsi="Times New Roman" w:cs="Times New Roman"/>
        </w:rPr>
        <w:t>Ut i fra</w:t>
      </w:r>
      <w:commentRangeEnd w:id="7"/>
      <w:r w:rsidR="00C15AB2">
        <w:rPr>
          <w:rStyle w:val="Merknadsreferanse"/>
        </w:rPr>
        <w:commentReference w:id="7"/>
      </w:r>
      <w:r w:rsidR="00BE2E93" w:rsidRPr="003E00AE">
        <w:rPr>
          <w:rFonts w:ascii="Times New Roman" w:hAnsi="Times New Roman" w:cs="Times New Roman"/>
        </w:rPr>
        <w:t xml:space="preserve"> dette har jeg stilt meg spørsmålet om hvorvidt man kan hevde at et utvalg av Ibsens kvinnelige karakterer </w:t>
      </w:r>
      <w:commentRangeStart w:id="8"/>
      <w:r w:rsidR="00BE2E93" w:rsidRPr="003E00AE">
        <w:rPr>
          <w:rFonts w:ascii="Times New Roman" w:hAnsi="Times New Roman" w:cs="Times New Roman"/>
        </w:rPr>
        <w:t xml:space="preserve">er </w:t>
      </w:r>
      <w:commentRangeEnd w:id="8"/>
      <w:r w:rsidR="00C15AB2">
        <w:rPr>
          <w:rStyle w:val="Merknadsreferanse"/>
        </w:rPr>
        <w:commentReference w:id="8"/>
      </w:r>
      <w:r w:rsidR="00BE2E93" w:rsidRPr="003E00AE">
        <w:rPr>
          <w:rFonts w:ascii="Times New Roman" w:hAnsi="Times New Roman" w:cs="Times New Roman"/>
        </w:rPr>
        <w:t>hysteriske, eller om de rett og slett uts</w:t>
      </w:r>
      <w:r w:rsidR="00E1437E" w:rsidRPr="003E00AE">
        <w:rPr>
          <w:rFonts w:ascii="Times New Roman" w:hAnsi="Times New Roman" w:cs="Times New Roman"/>
        </w:rPr>
        <w:t xml:space="preserve">piller en </w:t>
      </w:r>
      <w:commentRangeStart w:id="9"/>
      <w:r w:rsidR="00E1437E" w:rsidRPr="003E00AE">
        <w:rPr>
          <w:rFonts w:ascii="Times New Roman" w:hAnsi="Times New Roman" w:cs="Times New Roman"/>
        </w:rPr>
        <w:t xml:space="preserve">bevisst </w:t>
      </w:r>
      <w:commentRangeEnd w:id="9"/>
      <w:r w:rsidR="00C15AB2">
        <w:rPr>
          <w:rStyle w:val="Merknadsreferanse"/>
        </w:rPr>
        <w:commentReference w:id="9"/>
      </w:r>
      <w:r w:rsidR="00E1437E" w:rsidRPr="003E00AE">
        <w:rPr>
          <w:rFonts w:ascii="Times New Roman" w:hAnsi="Times New Roman" w:cs="Times New Roman"/>
        </w:rPr>
        <w:t>teatralitet</w:t>
      </w:r>
      <w:r w:rsidR="00BE2E93" w:rsidRPr="003E00AE">
        <w:rPr>
          <w:rFonts w:ascii="Times New Roman" w:hAnsi="Times New Roman" w:cs="Times New Roman"/>
        </w:rPr>
        <w:t xml:space="preserve">. </w:t>
      </w:r>
    </w:p>
    <w:p w14:paraId="46AFC6DE" w14:textId="77777777" w:rsidR="00665367" w:rsidRPr="003E00AE" w:rsidRDefault="00665367" w:rsidP="003E00AE">
      <w:pPr>
        <w:spacing w:line="360" w:lineRule="auto"/>
        <w:rPr>
          <w:rFonts w:ascii="Times New Roman" w:hAnsi="Times New Roman" w:cs="Times New Roman"/>
          <w:b/>
        </w:rPr>
      </w:pPr>
    </w:p>
    <w:p w14:paraId="606D02BF" w14:textId="77777777" w:rsidR="00665367" w:rsidRPr="003E00AE" w:rsidRDefault="00665367" w:rsidP="003E00AE">
      <w:pPr>
        <w:spacing w:line="360" w:lineRule="auto"/>
        <w:rPr>
          <w:rFonts w:ascii="Times New Roman" w:hAnsi="Times New Roman" w:cs="Times New Roman"/>
        </w:rPr>
      </w:pPr>
      <w:commentRangeStart w:id="10"/>
      <w:r w:rsidRPr="003E00AE">
        <w:rPr>
          <w:rFonts w:ascii="Times New Roman" w:hAnsi="Times New Roman" w:cs="Times New Roman"/>
        </w:rPr>
        <w:t>Ut i fra</w:t>
      </w:r>
      <w:commentRangeEnd w:id="10"/>
      <w:r w:rsidR="00C15AB2">
        <w:rPr>
          <w:rStyle w:val="Merknadsreferanse"/>
        </w:rPr>
        <w:commentReference w:id="10"/>
      </w:r>
      <w:r w:rsidRPr="003E00AE">
        <w:rPr>
          <w:rFonts w:ascii="Times New Roman" w:hAnsi="Times New Roman" w:cs="Times New Roman"/>
        </w:rPr>
        <w:t xml:space="preserve"> min motivering for </w:t>
      </w:r>
      <w:commentRangeStart w:id="11"/>
      <w:r w:rsidRPr="003E00AE">
        <w:rPr>
          <w:rFonts w:ascii="Times New Roman" w:hAnsi="Times New Roman" w:cs="Times New Roman"/>
        </w:rPr>
        <w:t>oppgavens innhold</w:t>
      </w:r>
      <w:commentRangeEnd w:id="11"/>
      <w:r w:rsidR="00A5571E">
        <w:rPr>
          <w:rStyle w:val="Merknadsreferanse"/>
        </w:rPr>
        <w:commentReference w:id="11"/>
      </w:r>
      <w:r w:rsidRPr="003E00AE">
        <w:rPr>
          <w:rFonts w:ascii="Times New Roman" w:hAnsi="Times New Roman" w:cs="Times New Roman"/>
        </w:rPr>
        <w:t xml:space="preserve"> kommer det tydelig frem at hysteri og teatralitet vil være helt sentrale </w:t>
      </w:r>
      <w:commentRangeStart w:id="12"/>
      <w:r w:rsidRPr="003E00AE">
        <w:rPr>
          <w:rFonts w:ascii="Times New Roman" w:hAnsi="Times New Roman" w:cs="Times New Roman"/>
        </w:rPr>
        <w:t>emner</w:t>
      </w:r>
      <w:commentRangeEnd w:id="12"/>
      <w:r w:rsidR="00DD47C2">
        <w:rPr>
          <w:rStyle w:val="Merknadsreferanse"/>
        </w:rPr>
        <w:commentReference w:id="12"/>
      </w:r>
      <w:r w:rsidRPr="003E00AE">
        <w:rPr>
          <w:rFonts w:ascii="Times New Roman" w:hAnsi="Times New Roman" w:cs="Times New Roman"/>
        </w:rPr>
        <w:t xml:space="preserve"> i oppgaven. </w:t>
      </w:r>
      <w:r w:rsidR="00C66A5D" w:rsidRPr="003E00AE">
        <w:rPr>
          <w:rFonts w:ascii="Times New Roman" w:hAnsi="Times New Roman" w:cs="Times New Roman"/>
        </w:rPr>
        <w:t xml:space="preserve">For å kunne </w:t>
      </w:r>
      <w:commentRangeStart w:id="13"/>
      <w:r w:rsidR="00C66A5D" w:rsidRPr="003E00AE">
        <w:rPr>
          <w:rFonts w:ascii="Times New Roman" w:hAnsi="Times New Roman" w:cs="Times New Roman"/>
        </w:rPr>
        <w:t xml:space="preserve">jobbe </w:t>
      </w:r>
      <w:commentRangeEnd w:id="13"/>
      <w:r w:rsidR="00A5571E">
        <w:rPr>
          <w:rStyle w:val="Merknadsreferanse"/>
        </w:rPr>
        <w:commentReference w:id="13"/>
      </w:r>
      <w:r w:rsidR="00C66A5D" w:rsidRPr="003E00AE">
        <w:rPr>
          <w:rFonts w:ascii="Times New Roman" w:hAnsi="Times New Roman" w:cs="Times New Roman"/>
        </w:rPr>
        <w:t xml:space="preserve">med disse begrepene vil det være avgjørende å definere og avgrense </w:t>
      </w:r>
      <w:commentRangeStart w:id="14"/>
      <w:r w:rsidR="00C66A5D" w:rsidRPr="003E00AE">
        <w:rPr>
          <w:rFonts w:ascii="Times New Roman" w:hAnsi="Times New Roman" w:cs="Times New Roman"/>
        </w:rPr>
        <w:t>de</w:t>
      </w:r>
      <w:commentRangeEnd w:id="14"/>
      <w:r w:rsidR="00A5571E">
        <w:rPr>
          <w:rStyle w:val="Merknadsreferanse"/>
        </w:rPr>
        <w:commentReference w:id="14"/>
      </w:r>
      <w:r w:rsidR="00C66A5D" w:rsidRPr="003E00AE">
        <w:rPr>
          <w:rFonts w:ascii="Times New Roman" w:hAnsi="Times New Roman" w:cs="Times New Roman"/>
        </w:rPr>
        <w:t xml:space="preserve">. </w:t>
      </w:r>
    </w:p>
    <w:p w14:paraId="510F39E5" w14:textId="77777777" w:rsidR="00665367" w:rsidRPr="003E00AE" w:rsidRDefault="00665367" w:rsidP="003E00AE">
      <w:pPr>
        <w:spacing w:line="360" w:lineRule="auto"/>
        <w:rPr>
          <w:rFonts w:ascii="Times New Roman" w:hAnsi="Times New Roman" w:cs="Times New Roman"/>
        </w:rPr>
      </w:pPr>
    </w:p>
    <w:p w14:paraId="502CDE3B" w14:textId="77777777" w:rsidR="00665367" w:rsidRPr="003E00AE" w:rsidRDefault="00665367" w:rsidP="003E00AE">
      <w:pPr>
        <w:spacing w:line="360" w:lineRule="auto"/>
        <w:rPr>
          <w:rFonts w:ascii="Times New Roman" w:hAnsi="Times New Roman" w:cs="Times New Roman"/>
          <w:b/>
        </w:rPr>
      </w:pPr>
      <w:commentRangeStart w:id="15"/>
      <w:r w:rsidRPr="003E00AE">
        <w:rPr>
          <w:rFonts w:ascii="Times New Roman" w:hAnsi="Times New Roman" w:cs="Times New Roman"/>
          <w:b/>
        </w:rPr>
        <w:t>M</w:t>
      </w:r>
      <w:commentRangeEnd w:id="15"/>
      <w:r w:rsidR="00087F5E">
        <w:rPr>
          <w:rStyle w:val="Merknadsreferanse"/>
        </w:rPr>
        <w:commentReference w:id="15"/>
      </w:r>
      <w:r w:rsidRPr="003E00AE">
        <w:rPr>
          <w:rFonts w:ascii="Times New Roman" w:hAnsi="Times New Roman" w:cs="Times New Roman"/>
          <w:b/>
        </w:rPr>
        <w:t>ateriale</w:t>
      </w:r>
    </w:p>
    <w:p w14:paraId="645667AE" w14:textId="77777777" w:rsidR="003E00AE" w:rsidRPr="003E00AE" w:rsidRDefault="00674741" w:rsidP="003E00AE">
      <w:pPr>
        <w:spacing w:line="360" w:lineRule="auto"/>
        <w:rPr>
          <w:rFonts w:ascii="Times New Roman" w:hAnsi="Times New Roman" w:cs="Times New Roman"/>
        </w:rPr>
      </w:pPr>
      <w:r w:rsidRPr="003E00AE">
        <w:rPr>
          <w:rFonts w:ascii="Times New Roman" w:hAnsi="Times New Roman" w:cs="Times New Roman"/>
        </w:rPr>
        <w:t xml:space="preserve">Som allerede etablert, </w:t>
      </w:r>
      <w:r w:rsidR="00665367" w:rsidRPr="003E00AE">
        <w:rPr>
          <w:rFonts w:ascii="Times New Roman" w:hAnsi="Times New Roman" w:cs="Times New Roman"/>
        </w:rPr>
        <w:t>v</w:t>
      </w:r>
      <w:r w:rsidR="003E3057" w:rsidRPr="003E00AE">
        <w:rPr>
          <w:rFonts w:ascii="Times New Roman" w:hAnsi="Times New Roman" w:cs="Times New Roman"/>
        </w:rPr>
        <w:t xml:space="preserve">il hovedverket i oppgaven være </w:t>
      </w:r>
      <w:r w:rsidR="003F3A8E" w:rsidRPr="003E00AE">
        <w:rPr>
          <w:rFonts w:ascii="Times New Roman" w:hAnsi="Times New Roman" w:cs="Times New Roman"/>
          <w:i/>
        </w:rPr>
        <w:t xml:space="preserve">Et dukkehjem </w:t>
      </w:r>
      <w:r w:rsidR="003A786E" w:rsidRPr="003E00AE">
        <w:rPr>
          <w:rFonts w:ascii="Times New Roman" w:hAnsi="Times New Roman" w:cs="Times New Roman"/>
        </w:rPr>
        <w:t xml:space="preserve">av Henrik Ibsen. </w:t>
      </w:r>
      <w:r w:rsidR="003146CB" w:rsidRPr="003E00AE">
        <w:rPr>
          <w:rFonts w:ascii="Times New Roman" w:hAnsi="Times New Roman" w:cs="Times New Roman"/>
          <w:i/>
        </w:rPr>
        <w:t xml:space="preserve">Et dukkehjem </w:t>
      </w:r>
      <w:r w:rsidR="003146CB" w:rsidRPr="003E00AE">
        <w:rPr>
          <w:rFonts w:ascii="Times New Roman" w:hAnsi="Times New Roman" w:cs="Times New Roman"/>
        </w:rPr>
        <w:t>var det andre av Ibsens til sammen tolv samtidsskuespill. Skuespillet problematiserer den borgerlige kvinnes rolle i hjemmet, og samfunnet for øvrig. Stykket kan også sees på som en sterk kritikk av ektesk</w:t>
      </w:r>
      <w:r w:rsidRPr="003E00AE">
        <w:rPr>
          <w:rFonts w:ascii="Times New Roman" w:hAnsi="Times New Roman" w:cs="Times New Roman"/>
        </w:rPr>
        <w:t>apet.</w:t>
      </w:r>
      <w:r w:rsidR="003C4444" w:rsidRPr="003E00AE">
        <w:rPr>
          <w:rFonts w:ascii="Times New Roman" w:hAnsi="Times New Roman" w:cs="Times New Roman"/>
        </w:rPr>
        <w:t xml:space="preserve"> </w:t>
      </w:r>
      <w:r w:rsidRPr="003E00AE">
        <w:rPr>
          <w:rFonts w:ascii="Times New Roman" w:hAnsi="Times New Roman" w:cs="Times New Roman"/>
        </w:rPr>
        <w:t xml:space="preserve">Gjennom hele verket kan man se hvordan Nora blir undertrykket og undervurdert ikke bare av sin ektemann, men også av sin venninne Kristine. Ektemannen Torvald Helmer har en rekke </w:t>
      </w:r>
      <w:commentRangeStart w:id="16"/>
      <w:r w:rsidR="002E07DC" w:rsidRPr="003E00AE">
        <w:rPr>
          <w:rFonts w:ascii="Times New Roman" w:hAnsi="Times New Roman" w:cs="Times New Roman"/>
        </w:rPr>
        <w:t>kjele</w:t>
      </w:r>
      <w:commentRangeEnd w:id="16"/>
      <w:r w:rsidR="007770A5">
        <w:rPr>
          <w:rStyle w:val="Merknadsreferanse"/>
        </w:rPr>
        <w:commentReference w:id="16"/>
      </w:r>
      <w:r w:rsidR="002E07DC" w:rsidRPr="003E00AE">
        <w:rPr>
          <w:rFonts w:ascii="Times New Roman" w:hAnsi="Times New Roman" w:cs="Times New Roman"/>
        </w:rPr>
        <w:t>navn so</w:t>
      </w:r>
      <w:r w:rsidR="003C4444" w:rsidRPr="003E00AE">
        <w:rPr>
          <w:rFonts w:ascii="Times New Roman" w:hAnsi="Times New Roman" w:cs="Times New Roman"/>
        </w:rPr>
        <w:t>m nærmest gjør Nora til et barn, og flere steder i verket poengterer han hvor ansvarsløs Nora er, og hvordan hun roter vekk pengene hun får: «HELMER. Hva er det de fugle kalles som alltid setter penge over styr? NORA. Ja ja, spillefugle; jeg vet det nok. [...]»</w:t>
      </w:r>
      <w:r w:rsidR="00D61076" w:rsidRPr="003E00AE">
        <w:rPr>
          <w:rFonts w:ascii="Times New Roman" w:hAnsi="Times New Roman" w:cs="Times New Roman"/>
        </w:rPr>
        <w:t xml:space="preserve"> (Ibsen, 2005, s.10)</w:t>
      </w:r>
      <w:r w:rsidR="003C4444" w:rsidRPr="003E00AE">
        <w:rPr>
          <w:rFonts w:ascii="Times New Roman" w:hAnsi="Times New Roman" w:cs="Times New Roman"/>
        </w:rPr>
        <w:t xml:space="preserve">. Dette viser at Helmer stadig omtaler Nora som en spillefugl. </w:t>
      </w:r>
    </w:p>
    <w:p w14:paraId="61D46DC7" w14:textId="77777777" w:rsidR="003C4444" w:rsidRPr="003E00AE" w:rsidRDefault="003C4444" w:rsidP="003E00AE">
      <w:pPr>
        <w:spacing w:line="360" w:lineRule="auto"/>
        <w:rPr>
          <w:rFonts w:ascii="Times New Roman" w:hAnsi="Times New Roman" w:cs="Times New Roman"/>
        </w:rPr>
      </w:pPr>
    </w:p>
    <w:p w14:paraId="2D8456E4" w14:textId="77777777" w:rsidR="00E24E09" w:rsidRPr="003E00AE" w:rsidRDefault="00E24E09" w:rsidP="003E00AE">
      <w:pPr>
        <w:spacing w:line="360" w:lineRule="auto"/>
        <w:rPr>
          <w:rFonts w:ascii="Times New Roman" w:hAnsi="Times New Roman" w:cs="Times New Roman"/>
          <w:b/>
        </w:rPr>
      </w:pPr>
      <w:r w:rsidRPr="003E00AE">
        <w:rPr>
          <w:rFonts w:ascii="Times New Roman" w:hAnsi="Times New Roman" w:cs="Times New Roman"/>
          <w:b/>
        </w:rPr>
        <w:t>Teoretisk ramme</w:t>
      </w:r>
    </w:p>
    <w:p w14:paraId="49063C5F" w14:textId="77777777" w:rsidR="00217A7D" w:rsidRPr="003E00AE" w:rsidRDefault="001B0402" w:rsidP="003E00AE">
      <w:pPr>
        <w:spacing w:line="360" w:lineRule="auto"/>
        <w:rPr>
          <w:rFonts w:ascii="Times New Roman" w:hAnsi="Times New Roman" w:cs="Times New Roman"/>
        </w:rPr>
      </w:pPr>
      <w:r w:rsidRPr="003E00AE">
        <w:rPr>
          <w:rFonts w:ascii="Times New Roman" w:hAnsi="Times New Roman" w:cs="Times New Roman"/>
        </w:rPr>
        <w:t xml:space="preserve">For </w:t>
      </w:r>
      <w:r w:rsidR="00217A7D" w:rsidRPr="003E00AE">
        <w:rPr>
          <w:rFonts w:ascii="Times New Roman" w:hAnsi="Times New Roman" w:cs="Times New Roman"/>
        </w:rPr>
        <w:t xml:space="preserve">å kunne </w:t>
      </w:r>
      <w:commentRangeStart w:id="17"/>
      <w:r w:rsidR="00217A7D" w:rsidRPr="003E00AE">
        <w:rPr>
          <w:rFonts w:ascii="Times New Roman" w:hAnsi="Times New Roman" w:cs="Times New Roman"/>
        </w:rPr>
        <w:t xml:space="preserve">jobbe </w:t>
      </w:r>
      <w:commentRangeEnd w:id="17"/>
      <w:r w:rsidR="009B7F29">
        <w:rPr>
          <w:rStyle w:val="Merknadsreferanse"/>
        </w:rPr>
        <w:commentReference w:id="17"/>
      </w:r>
      <w:r w:rsidR="00217A7D" w:rsidRPr="003E00AE">
        <w:rPr>
          <w:rFonts w:ascii="Times New Roman" w:hAnsi="Times New Roman" w:cs="Times New Roman"/>
        </w:rPr>
        <w:t xml:space="preserve">med hysteribegrepet mener jeg at det er essensielt at jeg har en viss oversikt over begrepets betydning i historien. Dette tror jeg i stor grad at blant annet Hilde Bondeviks </w:t>
      </w:r>
      <w:r w:rsidR="00217A7D" w:rsidRPr="003E00AE">
        <w:rPr>
          <w:rFonts w:ascii="Times New Roman" w:hAnsi="Times New Roman" w:cs="Times New Roman"/>
          <w:i/>
        </w:rPr>
        <w:t xml:space="preserve">Hysteriet i Norge </w:t>
      </w:r>
      <w:r w:rsidR="00217A7D" w:rsidRPr="003E00AE">
        <w:rPr>
          <w:rFonts w:ascii="Times New Roman" w:hAnsi="Times New Roman" w:cs="Times New Roman"/>
        </w:rPr>
        <w:t xml:space="preserve">kan hjelpe meg med. </w:t>
      </w:r>
      <w:r w:rsidRPr="003E00AE">
        <w:rPr>
          <w:rFonts w:ascii="Times New Roman" w:hAnsi="Times New Roman" w:cs="Times New Roman"/>
        </w:rPr>
        <w:t xml:space="preserve">Sammen med Hilde Bondeviks verk vil jeg lese Anne Marie Rekdals </w:t>
      </w:r>
      <w:r w:rsidRPr="003E00AE">
        <w:rPr>
          <w:rFonts w:ascii="Times New Roman" w:hAnsi="Times New Roman" w:cs="Times New Roman"/>
          <w:i/>
        </w:rPr>
        <w:t xml:space="preserve">Frihetens dilemma – Ibsen lest med Lacan. </w:t>
      </w:r>
      <w:commentRangeStart w:id="18"/>
      <w:r w:rsidRPr="003E00AE">
        <w:rPr>
          <w:rFonts w:ascii="Times New Roman" w:hAnsi="Times New Roman" w:cs="Times New Roman"/>
        </w:rPr>
        <w:t>Rekdal leser som tittelen av hennes verk allerede har etablert</w:t>
      </w:r>
      <w:commentRangeEnd w:id="18"/>
      <w:r w:rsidR="00521E12">
        <w:rPr>
          <w:rStyle w:val="Merknadsreferanse"/>
        </w:rPr>
        <w:commentReference w:id="18"/>
      </w:r>
      <w:r w:rsidRPr="003E00AE">
        <w:rPr>
          <w:rFonts w:ascii="Times New Roman" w:hAnsi="Times New Roman" w:cs="Times New Roman"/>
        </w:rPr>
        <w:t xml:space="preserve">, Ibsen med Lacans psykoanalytiske teori. Av erfaring er Lacans teorier svært tunge og komplekse, men jeg tror </w:t>
      </w:r>
      <w:r w:rsidRPr="003E00AE">
        <w:rPr>
          <w:rFonts w:ascii="Times New Roman" w:hAnsi="Times New Roman" w:cs="Times New Roman"/>
          <w:i/>
        </w:rPr>
        <w:t xml:space="preserve">Frihetens dilemma </w:t>
      </w:r>
      <w:r w:rsidRPr="003E00AE">
        <w:rPr>
          <w:rFonts w:ascii="Times New Roman" w:hAnsi="Times New Roman" w:cs="Times New Roman"/>
        </w:rPr>
        <w:t xml:space="preserve">vil gjøre </w:t>
      </w:r>
      <w:commentRangeStart w:id="19"/>
      <w:r w:rsidRPr="003E00AE">
        <w:rPr>
          <w:rFonts w:ascii="Times New Roman" w:hAnsi="Times New Roman" w:cs="Times New Roman"/>
        </w:rPr>
        <w:t>inngangen til hans teori enklere å forstå</w:t>
      </w:r>
      <w:commentRangeEnd w:id="19"/>
      <w:r w:rsidR="00521E12">
        <w:rPr>
          <w:rStyle w:val="Merknadsreferanse"/>
        </w:rPr>
        <w:commentReference w:id="19"/>
      </w:r>
      <w:r w:rsidRPr="003E00AE">
        <w:rPr>
          <w:rFonts w:ascii="Times New Roman" w:hAnsi="Times New Roman" w:cs="Times New Roman"/>
        </w:rPr>
        <w:t xml:space="preserve">. Jeg har selv en intensjon om å gjøre en grundig lesning av Lacan, men dette er noe jeg velger å ikke fokusere på dette semesteret.  </w:t>
      </w:r>
    </w:p>
    <w:p w14:paraId="0F46F6A9" w14:textId="77777777" w:rsidR="0040189A" w:rsidRPr="003E00AE" w:rsidRDefault="0040189A" w:rsidP="003E00AE">
      <w:pPr>
        <w:spacing w:line="360" w:lineRule="auto"/>
        <w:rPr>
          <w:rFonts w:ascii="Times New Roman" w:hAnsi="Times New Roman" w:cs="Times New Roman"/>
          <w:b/>
        </w:rPr>
      </w:pPr>
    </w:p>
    <w:p w14:paraId="30716552" w14:textId="77777777" w:rsidR="00D61076" w:rsidRPr="003E00AE" w:rsidRDefault="00E1437E" w:rsidP="003E00AE">
      <w:pPr>
        <w:spacing w:line="360" w:lineRule="auto"/>
        <w:rPr>
          <w:rFonts w:ascii="Times New Roman" w:hAnsi="Times New Roman" w:cs="Times New Roman"/>
        </w:rPr>
      </w:pPr>
      <w:r w:rsidRPr="003E00AE">
        <w:rPr>
          <w:rFonts w:ascii="Times New Roman" w:hAnsi="Times New Roman" w:cs="Times New Roman"/>
        </w:rPr>
        <w:t xml:space="preserve">Selv om teatralitet tilsynelatende virker som et enklere begrep å </w:t>
      </w:r>
      <w:commentRangeStart w:id="20"/>
      <w:r w:rsidRPr="003E00AE">
        <w:rPr>
          <w:rFonts w:ascii="Times New Roman" w:hAnsi="Times New Roman" w:cs="Times New Roman"/>
        </w:rPr>
        <w:t xml:space="preserve">jobbe </w:t>
      </w:r>
      <w:commentRangeEnd w:id="20"/>
      <w:r w:rsidR="00521E12">
        <w:rPr>
          <w:rStyle w:val="Merknadsreferanse"/>
        </w:rPr>
        <w:commentReference w:id="20"/>
      </w:r>
      <w:r w:rsidRPr="003E00AE">
        <w:rPr>
          <w:rFonts w:ascii="Times New Roman" w:hAnsi="Times New Roman" w:cs="Times New Roman"/>
        </w:rPr>
        <w:t xml:space="preserve">med </w:t>
      </w:r>
      <w:r w:rsidR="00A22408" w:rsidRPr="003E00AE">
        <w:rPr>
          <w:rFonts w:ascii="Times New Roman" w:hAnsi="Times New Roman" w:cs="Times New Roman"/>
        </w:rPr>
        <w:t>enn hyster</w:t>
      </w:r>
      <w:commentRangeStart w:id="21"/>
      <w:r w:rsidR="00A22408" w:rsidRPr="003E00AE">
        <w:rPr>
          <w:rFonts w:ascii="Times New Roman" w:hAnsi="Times New Roman" w:cs="Times New Roman"/>
        </w:rPr>
        <w:t>i</w:t>
      </w:r>
      <w:commentRangeEnd w:id="21"/>
      <w:r w:rsidR="004F3247">
        <w:rPr>
          <w:rStyle w:val="Merknadsreferanse"/>
        </w:rPr>
        <w:commentReference w:id="21"/>
      </w:r>
      <w:r w:rsidR="00A22408" w:rsidRPr="003E00AE">
        <w:rPr>
          <w:rFonts w:ascii="Times New Roman" w:hAnsi="Times New Roman" w:cs="Times New Roman"/>
        </w:rPr>
        <w:t xml:space="preserve"> </w:t>
      </w:r>
      <w:r w:rsidRPr="003E00AE">
        <w:rPr>
          <w:rFonts w:ascii="Times New Roman" w:hAnsi="Times New Roman" w:cs="Times New Roman"/>
        </w:rPr>
        <w:t>tror jeg at det også her v</w:t>
      </w:r>
      <w:r w:rsidR="00A22408" w:rsidRPr="003E00AE">
        <w:rPr>
          <w:rFonts w:ascii="Times New Roman" w:hAnsi="Times New Roman" w:cs="Times New Roman"/>
        </w:rPr>
        <w:t xml:space="preserve">il være behov for hjelpemiddel. I hovedsak for å definere begrepet teatralitet, som er et vidtomspennende begrep. </w:t>
      </w:r>
      <w:r w:rsidR="00521A57" w:rsidRPr="003E00AE">
        <w:rPr>
          <w:rFonts w:ascii="Times New Roman" w:hAnsi="Times New Roman" w:cs="Times New Roman"/>
        </w:rPr>
        <w:t xml:space="preserve">I det norske språket skiller en gjerne også mellom </w:t>
      </w:r>
      <w:r w:rsidR="007A1268" w:rsidRPr="003E00AE">
        <w:rPr>
          <w:rFonts w:ascii="Times New Roman" w:hAnsi="Times New Roman" w:cs="Times New Roman"/>
        </w:rPr>
        <w:t xml:space="preserve">teatralitet og teatralskhet, som er et skille som bør adresseres og etableres i </w:t>
      </w:r>
      <w:r w:rsidR="001B0402" w:rsidRPr="003E00AE">
        <w:rPr>
          <w:rFonts w:ascii="Times New Roman" w:hAnsi="Times New Roman" w:cs="Times New Roman"/>
        </w:rPr>
        <w:t xml:space="preserve">oppgaven. </w:t>
      </w:r>
      <w:r w:rsidR="00D61076" w:rsidRPr="003E00AE">
        <w:rPr>
          <w:rFonts w:ascii="Times New Roman" w:hAnsi="Times New Roman" w:cs="Times New Roman"/>
        </w:rPr>
        <w:t xml:space="preserve">For å definere teatralitetsbegrepet vil jeg anvende Tracy Davis og Thomas </w:t>
      </w:r>
      <w:commentRangeStart w:id="22"/>
      <w:r w:rsidR="00D61076" w:rsidRPr="003E00AE">
        <w:rPr>
          <w:rFonts w:ascii="Times New Roman" w:hAnsi="Times New Roman" w:cs="Times New Roman"/>
        </w:rPr>
        <w:t xml:space="preserve">Porstlewaits </w:t>
      </w:r>
      <w:commentRangeEnd w:id="22"/>
      <w:r w:rsidR="004F3247">
        <w:rPr>
          <w:rStyle w:val="Merknadsreferanse"/>
        </w:rPr>
        <w:commentReference w:id="22"/>
      </w:r>
      <w:r w:rsidR="00D61076" w:rsidRPr="003E00AE">
        <w:rPr>
          <w:rFonts w:ascii="Times New Roman" w:hAnsi="Times New Roman" w:cs="Times New Roman"/>
          <w:i/>
        </w:rPr>
        <w:t xml:space="preserve">Theatricality. </w:t>
      </w:r>
      <w:r w:rsidR="00D61076" w:rsidRPr="003E00AE">
        <w:rPr>
          <w:rFonts w:ascii="Times New Roman" w:hAnsi="Times New Roman" w:cs="Times New Roman"/>
        </w:rPr>
        <w:t xml:space="preserve">De understreker hvordan begrepet har en rekke betydninger, og trekker derfor frem flere ulike måter å definere det på. De ulike definisjonene viser også at det er et skille mellom teatralitet og teatralskhet. </w:t>
      </w:r>
    </w:p>
    <w:p w14:paraId="0948CFE9" w14:textId="77777777" w:rsidR="00D61076" w:rsidRPr="003E00AE" w:rsidRDefault="00D61076" w:rsidP="003E00AE">
      <w:pPr>
        <w:spacing w:line="360" w:lineRule="auto"/>
        <w:rPr>
          <w:rFonts w:ascii="Times New Roman" w:hAnsi="Times New Roman" w:cs="Times New Roman"/>
        </w:rPr>
      </w:pPr>
    </w:p>
    <w:p w14:paraId="495CDE4F" w14:textId="77777777" w:rsidR="00D61076" w:rsidRPr="003E00AE" w:rsidRDefault="00D61076" w:rsidP="003E00AE">
      <w:pPr>
        <w:spacing w:line="360" w:lineRule="auto"/>
        <w:rPr>
          <w:rFonts w:ascii="Times New Roman" w:hAnsi="Times New Roman" w:cs="Times New Roman"/>
        </w:rPr>
      </w:pPr>
      <w:r w:rsidRPr="003E00AE">
        <w:rPr>
          <w:rFonts w:ascii="Times New Roman" w:hAnsi="Times New Roman" w:cs="Times New Roman"/>
        </w:rPr>
        <w:t xml:space="preserve">For å kunne diskutere hvorvidt Nora utviser </w:t>
      </w:r>
      <w:commentRangeStart w:id="23"/>
      <w:r w:rsidRPr="003E00AE">
        <w:rPr>
          <w:rFonts w:ascii="Times New Roman" w:hAnsi="Times New Roman" w:cs="Times New Roman"/>
        </w:rPr>
        <w:t>en teatralskhet</w:t>
      </w:r>
      <w:commentRangeEnd w:id="23"/>
      <w:r w:rsidR="00546D35">
        <w:rPr>
          <w:rStyle w:val="Merknadsreferanse"/>
        </w:rPr>
        <w:commentReference w:id="23"/>
      </w:r>
      <w:r w:rsidRPr="003E00AE">
        <w:rPr>
          <w:rFonts w:ascii="Times New Roman" w:hAnsi="Times New Roman" w:cs="Times New Roman"/>
        </w:rPr>
        <w:t xml:space="preserve"> vil jeg bruke Toril Mois </w:t>
      </w:r>
      <w:r w:rsidRPr="003E00AE">
        <w:rPr>
          <w:rFonts w:ascii="Times New Roman" w:hAnsi="Times New Roman" w:cs="Times New Roman"/>
          <w:i/>
        </w:rPr>
        <w:t xml:space="preserve">Ibsens modernisme. </w:t>
      </w:r>
      <w:r w:rsidR="00834A15" w:rsidRPr="003E00AE">
        <w:rPr>
          <w:rFonts w:ascii="Times New Roman" w:hAnsi="Times New Roman" w:cs="Times New Roman"/>
        </w:rPr>
        <w:t xml:space="preserve">I kapittel 7: </w:t>
      </w:r>
      <w:commentRangeStart w:id="24"/>
      <w:r w:rsidR="00834A15" w:rsidRPr="003E00AE">
        <w:rPr>
          <w:rFonts w:ascii="Times New Roman" w:hAnsi="Times New Roman" w:cs="Times New Roman"/>
        </w:rPr>
        <w:t xml:space="preserve">«Først og fremst et menneske»: Idealisme, kjønn og teater i </w:t>
      </w:r>
      <w:r w:rsidR="00834A15" w:rsidRPr="003E00AE">
        <w:rPr>
          <w:rFonts w:ascii="Times New Roman" w:hAnsi="Times New Roman" w:cs="Times New Roman"/>
          <w:i/>
        </w:rPr>
        <w:t>Et dukkehjem</w:t>
      </w:r>
      <w:commentRangeEnd w:id="24"/>
      <w:r w:rsidR="00546D35">
        <w:rPr>
          <w:rStyle w:val="Merknadsreferanse"/>
        </w:rPr>
        <w:commentReference w:id="24"/>
      </w:r>
      <w:r w:rsidR="00834A15" w:rsidRPr="003E00AE">
        <w:rPr>
          <w:rFonts w:ascii="Times New Roman" w:hAnsi="Times New Roman" w:cs="Times New Roman"/>
          <w:i/>
        </w:rPr>
        <w:t xml:space="preserve"> </w:t>
      </w:r>
      <w:r w:rsidR="00834A15" w:rsidRPr="003E00AE">
        <w:rPr>
          <w:rFonts w:ascii="Times New Roman" w:hAnsi="Times New Roman" w:cs="Times New Roman"/>
        </w:rPr>
        <w:t xml:space="preserve">tar Moi for seg det teatralske ved Nora med henblikk på idealisme og kjønn, som er det som i hovedsak motiverer denne oppgaven. </w:t>
      </w:r>
    </w:p>
    <w:p w14:paraId="0AC94D2D" w14:textId="77777777" w:rsidR="00217A7D" w:rsidRPr="003E00AE" w:rsidRDefault="00217A7D" w:rsidP="003E00AE">
      <w:pPr>
        <w:spacing w:line="360" w:lineRule="auto"/>
        <w:rPr>
          <w:rFonts w:ascii="Times New Roman" w:hAnsi="Times New Roman" w:cs="Times New Roman"/>
        </w:rPr>
      </w:pPr>
    </w:p>
    <w:p w14:paraId="67A26DF8" w14:textId="77777777" w:rsidR="003E00AE" w:rsidRPr="003E00AE" w:rsidRDefault="003E00AE" w:rsidP="003E00AE">
      <w:pPr>
        <w:spacing w:line="360" w:lineRule="auto"/>
        <w:rPr>
          <w:rFonts w:ascii="Times New Roman" w:hAnsi="Times New Roman" w:cs="Times New Roman"/>
          <w:b/>
        </w:rPr>
      </w:pPr>
      <w:r w:rsidRPr="003E00AE">
        <w:rPr>
          <w:rFonts w:ascii="Times New Roman" w:hAnsi="Times New Roman" w:cs="Times New Roman"/>
          <w:b/>
        </w:rPr>
        <w:t>Begrepsdefinisjo</w:t>
      </w:r>
      <w:commentRangeStart w:id="25"/>
      <w:r w:rsidRPr="003E00AE">
        <w:rPr>
          <w:rFonts w:ascii="Times New Roman" w:hAnsi="Times New Roman" w:cs="Times New Roman"/>
          <w:b/>
        </w:rPr>
        <w:t>n</w:t>
      </w:r>
      <w:commentRangeEnd w:id="25"/>
      <w:r w:rsidR="00213BA5">
        <w:rPr>
          <w:rStyle w:val="Merknadsreferanse"/>
        </w:rPr>
        <w:commentReference w:id="25"/>
      </w:r>
    </w:p>
    <w:p w14:paraId="5D61ACE4" w14:textId="77777777" w:rsidR="003E00AE" w:rsidRPr="003E00AE" w:rsidRDefault="003E00AE" w:rsidP="003E00AE">
      <w:pPr>
        <w:spacing w:line="360" w:lineRule="auto"/>
        <w:rPr>
          <w:rFonts w:ascii="Times New Roman" w:hAnsi="Times New Roman" w:cs="Times New Roman"/>
        </w:rPr>
      </w:pPr>
      <w:commentRangeStart w:id="26"/>
      <w:r w:rsidRPr="003E00AE">
        <w:rPr>
          <w:rFonts w:ascii="Times New Roman" w:hAnsi="Times New Roman" w:cs="Times New Roman"/>
        </w:rPr>
        <w:t xml:space="preserve">Hysteri diagnosen har i tidligere tider vært en utbredt diagnose, og er et svært kjent begrep. I oppgaven min vil jeg bruke hysteribegrepet som en tidligere eksisterende medisinsk diagnose. </w:t>
      </w:r>
      <w:commentRangeEnd w:id="26"/>
      <w:r w:rsidR="009A089C">
        <w:rPr>
          <w:rStyle w:val="Merknadsreferanse"/>
        </w:rPr>
        <w:commentReference w:id="26"/>
      </w:r>
      <w:r w:rsidRPr="003E00AE">
        <w:rPr>
          <w:rFonts w:ascii="Times New Roman" w:hAnsi="Times New Roman" w:cs="Times New Roman"/>
        </w:rPr>
        <w:t xml:space="preserve">Hilde Bondevik skriver i artikkelen </w:t>
      </w:r>
      <w:r w:rsidRPr="003E00AE">
        <w:rPr>
          <w:rFonts w:ascii="Times New Roman" w:hAnsi="Times New Roman" w:cs="Times New Roman"/>
          <w:i/>
        </w:rPr>
        <w:t xml:space="preserve">Hysteriets gullalder i Norge – hysteri som en diagnose, metafor og protest </w:t>
      </w:r>
      <w:r w:rsidRPr="003E00AE">
        <w:rPr>
          <w:rFonts w:ascii="Times New Roman" w:hAnsi="Times New Roman" w:cs="Times New Roman"/>
        </w:rPr>
        <w:t xml:space="preserve">i tidsskriftet </w:t>
      </w:r>
      <w:r w:rsidRPr="003E00AE">
        <w:rPr>
          <w:rFonts w:ascii="Times New Roman" w:hAnsi="Times New Roman" w:cs="Times New Roman"/>
          <w:i/>
        </w:rPr>
        <w:t xml:space="preserve">P2 akademiet </w:t>
      </w:r>
      <w:r w:rsidRPr="003E00AE">
        <w:rPr>
          <w:rFonts w:ascii="Times New Roman" w:hAnsi="Times New Roman" w:cs="Times New Roman"/>
        </w:rPr>
        <w:t xml:space="preserve">at hysteriet med 1880-tallets store nevrolog Charcot fikk et tilnærmet epidemisk omfang og at det opptok en hel del av Europas fremste leger. Symptomene hadde en dramatisk karakter, og behandlingsmåtene var utallige. Charcot mente at sykdommen var arvelig betinget, og hadde sitt utspring i nervesystemet og kunne ramme ikke bare kvinner, </w:t>
      </w:r>
      <w:commentRangeStart w:id="27"/>
      <w:r w:rsidRPr="003E00AE">
        <w:rPr>
          <w:rFonts w:ascii="Times New Roman" w:hAnsi="Times New Roman" w:cs="Times New Roman"/>
        </w:rPr>
        <w:t xml:space="preserve">med </w:t>
      </w:r>
      <w:commentRangeEnd w:id="27"/>
      <w:r w:rsidR="001F0A8B">
        <w:rPr>
          <w:rStyle w:val="Merknadsreferanse"/>
        </w:rPr>
        <w:commentReference w:id="27"/>
      </w:r>
      <w:r w:rsidRPr="003E00AE">
        <w:rPr>
          <w:rFonts w:ascii="Times New Roman" w:hAnsi="Times New Roman" w:cs="Times New Roman"/>
        </w:rPr>
        <w:t xml:space="preserve">også menn. Hysteridiagnosen kunne innebære blant annet </w:t>
      </w:r>
      <w:r w:rsidRPr="003E00AE">
        <w:rPr>
          <w:rFonts w:ascii="Times New Roman" w:hAnsi="Times New Roman" w:cs="Times New Roman"/>
        </w:rPr>
        <w:lastRenderedPageBreak/>
        <w:t xml:space="preserve">fysiske symptomer som kramper, lammelser og spasmer, men også psykiske symptomer som hallusinasjon, forvirring og svekket konsentrasjonsevne. </w:t>
      </w:r>
    </w:p>
    <w:p w14:paraId="073292F4" w14:textId="77777777" w:rsidR="003E00AE" w:rsidRPr="003E00AE" w:rsidRDefault="003E00AE" w:rsidP="003E00AE">
      <w:pPr>
        <w:spacing w:line="360" w:lineRule="auto"/>
        <w:rPr>
          <w:rFonts w:ascii="Times New Roman" w:hAnsi="Times New Roman" w:cs="Times New Roman"/>
        </w:rPr>
      </w:pPr>
    </w:p>
    <w:p w14:paraId="3A3C523D" w14:textId="77777777" w:rsidR="003E00AE" w:rsidRPr="003E00AE" w:rsidRDefault="003E00AE" w:rsidP="003E00AE">
      <w:pPr>
        <w:spacing w:line="360" w:lineRule="auto"/>
        <w:rPr>
          <w:rFonts w:ascii="Times New Roman" w:hAnsi="Times New Roman" w:cs="Times New Roman"/>
        </w:rPr>
      </w:pPr>
      <w:r w:rsidRPr="003E00AE">
        <w:rPr>
          <w:rFonts w:ascii="Times New Roman" w:hAnsi="Times New Roman" w:cs="Times New Roman"/>
        </w:rPr>
        <w:t xml:space="preserve">Til tross for at diagnosen fikk sitt høydepunkt på 1800-tallet, peker Bondevik på at den kan spores mye lenger bak i tid. Bondevik skriver: </w:t>
      </w:r>
    </w:p>
    <w:p w14:paraId="372BBF75" w14:textId="77777777" w:rsidR="003E00AE" w:rsidRPr="003E00AE" w:rsidRDefault="003E00AE" w:rsidP="003E00AE">
      <w:pPr>
        <w:spacing w:line="360" w:lineRule="auto"/>
        <w:rPr>
          <w:rFonts w:ascii="Times New Roman" w:hAnsi="Times New Roman" w:cs="Times New Roman"/>
        </w:rPr>
      </w:pPr>
    </w:p>
    <w:p w14:paraId="245CC86B" w14:textId="77777777" w:rsidR="003E00AE" w:rsidRPr="003E00AE" w:rsidRDefault="003E00AE" w:rsidP="003E00AE">
      <w:pPr>
        <w:spacing w:line="360" w:lineRule="auto"/>
        <w:ind w:left="700"/>
        <w:rPr>
          <w:rFonts w:ascii="Times New Roman" w:hAnsi="Times New Roman" w:cs="Times New Roman"/>
          <w:color w:val="000000" w:themeColor="text1"/>
        </w:rPr>
      </w:pPr>
      <w:r w:rsidRPr="003E00AE">
        <w:rPr>
          <w:rFonts w:ascii="Times New Roman" w:hAnsi="Times New Roman" w:cs="Times New Roman"/>
        </w:rPr>
        <w:tab/>
      </w:r>
      <w:r w:rsidRPr="003E00AE">
        <w:rPr>
          <w:rFonts w:ascii="Times New Roman" w:hAnsi="Times New Roman" w:cs="Times New Roman"/>
          <w:color w:val="000000" w:themeColor="text1"/>
        </w:rPr>
        <w:t xml:space="preserve">Begrepet «hysteria» kommer fra det greske ordet for livmor, </w:t>
      </w:r>
      <w:r w:rsidRPr="003E00AE">
        <w:rPr>
          <w:rFonts w:ascii="Times New Roman" w:hAnsi="Times New Roman" w:cs="Times New Roman"/>
          <w:i/>
          <w:color w:val="000000" w:themeColor="text1"/>
        </w:rPr>
        <w:t xml:space="preserve">hystera, </w:t>
      </w:r>
      <w:r w:rsidRPr="003E00AE">
        <w:rPr>
          <w:rFonts w:ascii="Times New Roman" w:hAnsi="Times New Roman" w:cs="Times New Roman"/>
          <w:color w:val="000000" w:themeColor="text1"/>
        </w:rPr>
        <w:t>og den hippokratiske forestillingen om en «vandrende livmor</w:t>
      </w:r>
      <w:r w:rsidRPr="003E00AE">
        <w:rPr>
          <w:rFonts w:ascii="Times New Roman" w:hAnsi="Times New Roman" w:cs="Times New Roman"/>
          <w:b/>
          <w:color w:val="000000" w:themeColor="text1"/>
        </w:rPr>
        <w:t xml:space="preserve">» </w:t>
      </w:r>
      <w:r w:rsidRPr="003E00AE">
        <w:rPr>
          <w:rFonts w:ascii="Times New Roman" w:hAnsi="Times New Roman" w:cs="Times New Roman"/>
          <w:color w:val="000000" w:themeColor="text1"/>
        </w:rPr>
        <w:t xml:space="preserve">skulle forklare ubalanser i kropp og sjel, og symptomer som pustevansker, brekninger og smerter av ulike slag. </w:t>
      </w:r>
      <w:commentRangeStart w:id="28"/>
      <w:r w:rsidRPr="003E00AE">
        <w:rPr>
          <w:rFonts w:ascii="Times New Roman" w:hAnsi="Times New Roman" w:cs="Times New Roman"/>
          <w:color w:val="000000" w:themeColor="text1"/>
        </w:rPr>
        <w:t xml:space="preserve">Den lingvistiske forbindelsen mellom kvinne, livmor og hysteri har preget både den medisinske sykdomsforståelsen og kulturens metaforiske forestillingsunivers </w:t>
      </w:r>
      <w:commentRangeEnd w:id="28"/>
      <w:r w:rsidR="003D3989">
        <w:rPr>
          <w:rStyle w:val="Merknadsreferanse"/>
        </w:rPr>
        <w:commentReference w:id="28"/>
      </w:r>
      <w:r w:rsidRPr="003E00AE">
        <w:rPr>
          <w:rFonts w:ascii="Times New Roman" w:hAnsi="Times New Roman" w:cs="Times New Roman"/>
          <w:color w:val="000000" w:themeColor="text1"/>
        </w:rPr>
        <w:t xml:space="preserve">(Bondevik, 2009, s.38) </w:t>
      </w:r>
    </w:p>
    <w:p w14:paraId="16816D57" w14:textId="77777777" w:rsidR="003E00AE" w:rsidRPr="003E00AE" w:rsidRDefault="003E00AE" w:rsidP="003E00AE">
      <w:pPr>
        <w:spacing w:line="360" w:lineRule="auto"/>
        <w:ind w:left="700"/>
        <w:rPr>
          <w:rFonts w:ascii="Times New Roman" w:hAnsi="Times New Roman" w:cs="Times New Roman"/>
          <w:color w:val="000000" w:themeColor="text1"/>
        </w:rPr>
      </w:pPr>
    </w:p>
    <w:p w14:paraId="7E4C6C7B" w14:textId="77777777" w:rsidR="003E00AE" w:rsidRPr="003E00AE" w:rsidRDefault="003E00AE" w:rsidP="003E00AE">
      <w:pPr>
        <w:spacing w:line="360" w:lineRule="auto"/>
        <w:rPr>
          <w:rFonts w:ascii="Times New Roman" w:hAnsi="Times New Roman" w:cs="Times New Roman"/>
          <w:color w:val="000000" w:themeColor="text1"/>
        </w:rPr>
      </w:pPr>
      <w:r w:rsidRPr="003E00AE">
        <w:rPr>
          <w:rFonts w:ascii="Times New Roman" w:hAnsi="Times New Roman" w:cs="Times New Roman"/>
          <w:color w:val="000000" w:themeColor="text1"/>
        </w:rPr>
        <w:t>Dette sitatet viser hvordan diagnosen i stor grad blir knyttet til kvinner, til tross for at blant andre Chacot påpekte at sykdommen også kunne ramme menn</w:t>
      </w:r>
      <w:commentRangeStart w:id="29"/>
      <w:r w:rsidRPr="003E00AE">
        <w:rPr>
          <w:rFonts w:ascii="Times New Roman" w:hAnsi="Times New Roman" w:cs="Times New Roman"/>
          <w:color w:val="000000" w:themeColor="text1"/>
        </w:rPr>
        <w:t>.</w:t>
      </w:r>
      <w:commentRangeEnd w:id="29"/>
      <w:r w:rsidR="00B61B54">
        <w:rPr>
          <w:rStyle w:val="Merknadsreferanse"/>
        </w:rPr>
        <w:commentReference w:id="29"/>
      </w:r>
      <w:r w:rsidRPr="003E00AE">
        <w:rPr>
          <w:rFonts w:ascii="Times New Roman" w:hAnsi="Times New Roman" w:cs="Times New Roman"/>
          <w:color w:val="000000" w:themeColor="text1"/>
        </w:rPr>
        <w:t xml:space="preserve"> </w:t>
      </w:r>
    </w:p>
    <w:p w14:paraId="54EAAEA2" w14:textId="77777777" w:rsidR="003E00AE" w:rsidRPr="003E00AE" w:rsidRDefault="003E00AE" w:rsidP="003E00AE">
      <w:pPr>
        <w:spacing w:line="360" w:lineRule="auto"/>
        <w:rPr>
          <w:rFonts w:ascii="Times New Roman" w:hAnsi="Times New Roman" w:cs="Times New Roman"/>
          <w:color w:val="000000" w:themeColor="text1"/>
        </w:rPr>
      </w:pPr>
    </w:p>
    <w:p w14:paraId="4A3A51BF" w14:textId="77777777" w:rsidR="003E00AE" w:rsidRPr="003E00AE" w:rsidRDefault="003E00AE" w:rsidP="003E00AE">
      <w:pPr>
        <w:spacing w:line="360" w:lineRule="auto"/>
        <w:rPr>
          <w:rFonts w:ascii="Times New Roman" w:hAnsi="Times New Roman" w:cs="Times New Roman"/>
          <w:color w:val="000000" w:themeColor="text1"/>
          <w:lang w:val="en-US"/>
        </w:rPr>
      </w:pPr>
      <w:r w:rsidRPr="003E00AE">
        <w:rPr>
          <w:rFonts w:ascii="Times New Roman" w:hAnsi="Times New Roman" w:cs="Times New Roman"/>
          <w:color w:val="000000" w:themeColor="text1"/>
        </w:rPr>
        <w:t>Ved første øyekast ser ikke teatralitetsbegrepet like komple</w:t>
      </w:r>
      <w:commentRangeStart w:id="30"/>
      <w:r w:rsidRPr="003E00AE">
        <w:rPr>
          <w:rFonts w:ascii="Times New Roman" w:hAnsi="Times New Roman" w:cs="Times New Roman"/>
          <w:color w:val="000000" w:themeColor="text1"/>
        </w:rPr>
        <w:t>ks</w:t>
      </w:r>
      <w:commentRangeEnd w:id="30"/>
      <w:r w:rsidR="00E13059">
        <w:rPr>
          <w:rStyle w:val="Merknadsreferanse"/>
        </w:rPr>
        <w:commentReference w:id="30"/>
      </w:r>
      <w:r w:rsidRPr="003E00AE">
        <w:rPr>
          <w:rFonts w:ascii="Times New Roman" w:hAnsi="Times New Roman" w:cs="Times New Roman"/>
          <w:color w:val="000000" w:themeColor="text1"/>
        </w:rPr>
        <w:t xml:space="preserve"> ut som hysteribegrepet, men det er allikevel et begrep som ikke nødvendigvis har en åpenbar og allmenn betydning. I introduksjonen av boken </w:t>
      </w:r>
      <w:r w:rsidRPr="003E00AE">
        <w:rPr>
          <w:rFonts w:ascii="Times New Roman" w:hAnsi="Times New Roman" w:cs="Times New Roman"/>
          <w:i/>
          <w:color w:val="000000" w:themeColor="text1"/>
        </w:rPr>
        <w:t xml:space="preserve">Theatricality </w:t>
      </w:r>
      <w:r w:rsidRPr="003E00AE">
        <w:rPr>
          <w:rFonts w:ascii="Times New Roman" w:hAnsi="Times New Roman" w:cs="Times New Roman"/>
          <w:color w:val="000000" w:themeColor="text1"/>
        </w:rPr>
        <w:t xml:space="preserve">hevder Thomas Postlewait og Tracy C. Davis </w:t>
      </w:r>
      <w:commentRangeStart w:id="31"/>
      <w:r w:rsidRPr="003E00AE">
        <w:rPr>
          <w:rFonts w:ascii="Times New Roman" w:hAnsi="Times New Roman" w:cs="Times New Roman"/>
          <w:color w:val="000000" w:themeColor="text1"/>
        </w:rPr>
        <w:t>av</w:t>
      </w:r>
      <w:commentRangeEnd w:id="31"/>
      <w:r w:rsidR="00E13059">
        <w:rPr>
          <w:rStyle w:val="Merknadsreferanse"/>
        </w:rPr>
        <w:commentReference w:id="31"/>
      </w:r>
      <w:r w:rsidRPr="003E00AE">
        <w:rPr>
          <w:rFonts w:ascii="Times New Roman" w:hAnsi="Times New Roman" w:cs="Times New Roman"/>
          <w:color w:val="000000" w:themeColor="text1"/>
        </w:rPr>
        <w:t xml:space="preserve"> ordet teatralitet har en rekke betydninger. </w:t>
      </w:r>
      <w:r w:rsidRPr="003E00AE">
        <w:rPr>
          <w:rFonts w:ascii="Times New Roman" w:hAnsi="Times New Roman" w:cs="Times New Roman"/>
          <w:color w:val="000000" w:themeColor="text1"/>
          <w:lang w:val="en-US"/>
        </w:rPr>
        <w:t xml:space="preserve">De skriver: </w:t>
      </w:r>
    </w:p>
    <w:p w14:paraId="3A5EDE82" w14:textId="77777777" w:rsidR="003E00AE" w:rsidRPr="003E00AE" w:rsidRDefault="003E00AE" w:rsidP="003E00AE">
      <w:pPr>
        <w:spacing w:line="360" w:lineRule="auto"/>
        <w:rPr>
          <w:rFonts w:ascii="Times New Roman" w:hAnsi="Times New Roman" w:cs="Times New Roman"/>
          <w:color w:val="000000" w:themeColor="text1"/>
          <w:lang w:val="en-US"/>
        </w:rPr>
      </w:pPr>
    </w:p>
    <w:p w14:paraId="648AFE10" w14:textId="77777777" w:rsidR="003E00AE" w:rsidRPr="003E00AE" w:rsidRDefault="003E00AE" w:rsidP="003E00AE">
      <w:pPr>
        <w:spacing w:line="360" w:lineRule="auto"/>
        <w:ind w:left="700"/>
        <w:rPr>
          <w:rFonts w:ascii="Times New Roman" w:hAnsi="Times New Roman" w:cs="Times New Roman"/>
          <w:lang w:val="en-US"/>
        </w:rPr>
      </w:pPr>
      <w:r w:rsidRPr="003E00AE">
        <w:rPr>
          <w:rFonts w:ascii="Times New Roman" w:hAnsi="Times New Roman" w:cs="Times New Roman"/>
          <w:color w:val="000000" w:themeColor="text1"/>
          <w:lang w:val="en-US"/>
        </w:rPr>
        <w:tab/>
      </w:r>
      <w:r w:rsidRPr="003E00AE">
        <w:rPr>
          <w:rFonts w:ascii="Times New Roman" w:hAnsi="Times New Roman" w:cs="Times New Roman"/>
          <w:lang w:val="en-US"/>
        </w:rPr>
        <w:t xml:space="preserve">One thing, but perhaps one thing only, is obvious: the idea of theatricality has achieved an extraordinary range of meanings, making it </w:t>
      </w:r>
      <w:commentRangeStart w:id="32"/>
      <w:r w:rsidRPr="003E00AE">
        <w:rPr>
          <w:rFonts w:ascii="Times New Roman" w:hAnsi="Times New Roman" w:cs="Times New Roman"/>
          <w:lang w:val="en-US"/>
        </w:rPr>
        <w:t xml:space="preserve">everything from an act to an attitude, a style to a semiotic system, a medium to message </w:t>
      </w:r>
      <w:commentRangeEnd w:id="32"/>
      <w:r w:rsidR="00411BAE">
        <w:rPr>
          <w:rStyle w:val="Merknadsreferanse"/>
        </w:rPr>
        <w:commentReference w:id="32"/>
      </w:r>
      <w:r w:rsidRPr="003E00AE">
        <w:rPr>
          <w:rFonts w:ascii="Times New Roman" w:hAnsi="Times New Roman" w:cs="Times New Roman"/>
          <w:lang w:val="en-US"/>
        </w:rPr>
        <w:t xml:space="preserve">(Postlewait og Davis, 2003,s.1) </w:t>
      </w:r>
    </w:p>
    <w:p w14:paraId="434187AD" w14:textId="77777777" w:rsidR="003E00AE" w:rsidRPr="003E00AE" w:rsidRDefault="003E00AE" w:rsidP="003E00AE">
      <w:pPr>
        <w:spacing w:line="360" w:lineRule="auto"/>
        <w:rPr>
          <w:rFonts w:ascii="Times New Roman" w:hAnsi="Times New Roman" w:cs="Times New Roman"/>
          <w:lang w:val="en-US"/>
        </w:rPr>
      </w:pPr>
    </w:p>
    <w:p w14:paraId="43FEC5D9" w14:textId="77777777" w:rsidR="003E00AE" w:rsidRPr="003E00AE" w:rsidRDefault="003E00AE" w:rsidP="003E00AE">
      <w:pPr>
        <w:spacing w:line="360" w:lineRule="auto"/>
        <w:rPr>
          <w:rFonts w:ascii="Times New Roman" w:hAnsi="Times New Roman" w:cs="Times New Roman"/>
        </w:rPr>
      </w:pPr>
      <w:commentRangeStart w:id="33"/>
      <w:r w:rsidRPr="003E00AE">
        <w:rPr>
          <w:rFonts w:ascii="Times New Roman" w:hAnsi="Times New Roman" w:cs="Times New Roman"/>
        </w:rPr>
        <w:t xml:space="preserve">Dette sitatet understreker hvordan begrepet </w:t>
      </w:r>
      <w:r w:rsidRPr="003E00AE">
        <w:rPr>
          <w:rFonts w:ascii="Times New Roman" w:hAnsi="Times New Roman" w:cs="Times New Roman"/>
          <w:i/>
        </w:rPr>
        <w:t xml:space="preserve">Theatricality </w:t>
      </w:r>
      <w:r w:rsidRPr="003E00AE">
        <w:rPr>
          <w:rFonts w:ascii="Times New Roman" w:hAnsi="Times New Roman" w:cs="Times New Roman"/>
        </w:rPr>
        <w:t>har hatt forskjellige betydninger, til forskjellige tider, og at begrepet fortsatt rommer en hel del. Det er med andre ord mange ulike måter å snevre inn og definere begrepet på, noe Postlewait og Davis trekker frem i verket sitt.</w:t>
      </w:r>
      <w:commentRangeEnd w:id="33"/>
      <w:r w:rsidR="006D441F">
        <w:rPr>
          <w:rStyle w:val="Merknadsreferanse"/>
        </w:rPr>
        <w:commentReference w:id="33"/>
      </w:r>
      <w:r w:rsidRPr="003E00AE">
        <w:rPr>
          <w:rFonts w:ascii="Times New Roman" w:hAnsi="Times New Roman" w:cs="Times New Roman"/>
        </w:rPr>
        <w:t xml:space="preserve"> </w:t>
      </w:r>
      <w:r w:rsidRPr="003E00AE">
        <w:rPr>
          <w:rFonts w:ascii="Times New Roman" w:hAnsi="Times New Roman" w:cs="Times New Roman"/>
          <w:lang w:val="en-US"/>
        </w:rPr>
        <w:t>De peker blant annet på Willmar Sauters definisjon: «So, as Willmar Sauter states, ’theatricality is meant to represent the essential or possible characteristics of theatre as an art form and as a cultural phenomenon’» (Postlewait og Davis,</w:t>
      </w:r>
      <w:commentRangeStart w:id="34"/>
      <w:r w:rsidRPr="003E00AE">
        <w:rPr>
          <w:rFonts w:ascii="Times New Roman" w:hAnsi="Times New Roman" w:cs="Times New Roman"/>
          <w:lang w:val="en-US"/>
        </w:rPr>
        <w:t>,</w:t>
      </w:r>
      <w:commentRangeEnd w:id="34"/>
      <w:r w:rsidR="00F26AD4">
        <w:rPr>
          <w:rStyle w:val="Merknadsreferanse"/>
        </w:rPr>
        <w:commentReference w:id="34"/>
      </w:r>
      <w:r w:rsidRPr="003E00AE">
        <w:rPr>
          <w:rFonts w:ascii="Times New Roman" w:hAnsi="Times New Roman" w:cs="Times New Roman"/>
          <w:lang w:val="en-US"/>
        </w:rPr>
        <w:t xml:space="preserve"> 2003, s.22). </w:t>
      </w:r>
      <w:r w:rsidRPr="003E00AE">
        <w:rPr>
          <w:rFonts w:ascii="Times New Roman" w:hAnsi="Times New Roman" w:cs="Times New Roman"/>
        </w:rPr>
        <w:t xml:space="preserve">Sauters definisjon rommer med andre ord bare teaterets karakteristikker som kunstform. Dette problematiserer </w:t>
      </w:r>
      <w:r w:rsidRPr="003E00AE">
        <w:rPr>
          <w:rFonts w:ascii="Times New Roman" w:hAnsi="Times New Roman" w:cs="Times New Roman"/>
        </w:rPr>
        <w:lastRenderedPageBreak/>
        <w:t xml:space="preserve">også Postlewait og Davis. De hevder at Sauters definisjon ikke omfatter den metaforiske delen av begrepet, og supplerer derfor med </w:t>
      </w:r>
      <w:commentRangeStart w:id="35"/>
      <w:r w:rsidRPr="003E00AE">
        <w:rPr>
          <w:rFonts w:ascii="Times New Roman" w:hAnsi="Times New Roman" w:cs="Times New Roman"/>
        </w:rPr>
        <w:t>Clifford Geerts og Victor Turners definisjon</w:t>
      </w:r>
      <w:commentRangeEnd w:id="35"/>
      <w:r w:rsidR="009A680A">
        <w:rPr>
          <w:rStyle w:val="Merknadsreferanse"/>
        </w:rPr>
        <w:commentReference w:id="35"/>
      </w:r>
      <w:r w:rsidRPr="003E00AE">
        <w:rPr>
          <w:rFonts w:ascii="Times New Roman" w:hAnsi="Times New Roman" w:cs="Times New Roman"/>
        </w:rPr>
        <w:t xml:space="preserve">: </w:t>
      </w:r>
    </w:p>
    <w:p w14:paraId="1FF8F30C" w14:textId="77777777" w:rsidR="003E00AE" w:rsidRPr="003E00AE" w:rsidRDefault="003E00AE" w:rsidP="003E00AE">
      <w:pPr>
        <w:spacing w:line="360" w:lineRule="auto"/>
        <w:rPr>
          <w:rFonts w:ascii="Times New Roman" w:hAnsi="Times New Roman" w:cs="Times New Roman"/>
        </w:rPr>
      </w:pPr>
    </w:p>
    <w:p w14:paraId="2C90C557" w14:textId="77777777" w:rsidR="003E00AE" w:rsidRPr="003E00AE" w:rsidRDefault="003E00AE" w:rsidP="003E00AE">
      <w:pPr>
        <w:spacing w:line="360" w:lineRule="auto"/>
        <w:ind w:left="700"/>
        <w:rPr>
          <w:rFonts w:ascii="Times New Roman" w:hAnsi="Times New Roman" w:cs="Times New Roman"/>
          <w:lang w:val="en-US"/>
        </w:rPr>
      </w:pPr>
      <w:r w:rsidRPr="003E00AE">
        <w:rPr>
          <w:rFonts w:ascii="Times New Roman" w:hAnsi="Times New Roman" w:cs="Times New Roman"/>
        </w:rPr>
        <w:tab/>
      </w:r>
      <w:commentRangeStart w:id="36"/>
      <w:r w:rsidRPr="003E00AE">
        <w:rPr>
          <w:rFonts w:ascii="Times New Roman" w:hAnsi="Times New Roman" w:cs="Times New Roman"/>
          <w:lang w:val="en-US"/>
        </w:rPr>
        <w:t xml:space="preserve">These expanded approaches to theatricality, though quite sympathetic to the concept use it as a metaphor, even an allegory, for interpreting human behavior and society (Postlewait og Davis, 2003, s.22) </w:t>
      </w:r>
    </w:p>
    <w:p w14:paraId="48EF5400" w14:textId="77777777" w:rsidR="003E00AE" w:rsidRPr="003E00AE" w:rsidRDefault="003E00AE" w:rsidP="003E00AE">
      <w:pPr>
        <w:spacing w:line="360" w:lineRule="auto"/>
        <w:rPr>
          <w:rFonts w:ascii="Times New Roman" w:hAnsi="Times New Roman" w:cs="Times New Roman"/>
          <w:lang w:val="en-US"/>
        </w:rPr>
      </w:pPr>
    </w:p>
    <w:p w14:paraId="20766316" w14:textId="77777777" w:rsidR="003E00AE" w:rsidRPr="003E00AE" w:rsidRDefault="003E00AE" w:rsidP="003E00AE">
      <w:pPr>
        <w:spacing w:line="360" w:lineRule="auto"/>
        <w:rPr>
          <w:rFonts w:ascii="Times New Roman" w:hAnsi="Times New Roman" w:cs="Times New Roman"/>
          <w:color w:val="000000" w:themeColor="text1"/>
        </w:rPr>
      </w:pPr>
      <w:r w:rsidRPr="003E00AE">
        <w:rPr>
          <w:rFonts w:ascii="Times New Roman" w:hAnsi="Times New Roman" w:cs="Times New Roman"/>
          <w:color w:val="000000" w:themeColor="text1"/>
        </w:rPr>
        <w:t>For problemstillingen og oppgaven min vil det være mest hensiktsmessig å bruke Clifford Geerts og Victor Turners definisjon av teatralitet. Det vil si at begrepet skal romme både det teoretiske aspektet som innebærer teaterets form, og det billedlige i form av menneskets uttrykk og oppførsel. Til tross for at begrepet rommer både det teoretiske og det billedlige, vil menneskets uttrykk og oppførsel ha hovedfokuset i oppgaven.</w:t>
      </w:r>
      <w:commentRangeEnd w:id="36"/>
      <w:r w:rsidR="00FC31EE">
        <w:rPr>
          <w:rStyle w:val="Merknadsreferanse"/>
        </w:rPr>
        <w:commentReference w:id="36"/>
      </w:r>
      <w:r w:rsidRPr="003E00AE">
        <w:rPr>
          <w:rFonts w:ascii="Times New Roman" w:hAnsi="Times New Roman" w:cs="Times New Roman"/>
          <w:color w:val="000000" w:themeColor="text1"/>
        </w:rPr>
        <w:t xml:space="preserve"> </w:t>
      </w:r>
    </w:p>
    <w:p w14:paraId="78C409B9" w14:textId="77777777" w:rsidR="003E00AE" w:rsidRPr="003E00AE" w:rsidRDefault="003E00AE" w:rsidP="003E00AE">
      <w:pPr>
        <w:spacing w:line="360" w:lineRule="auto"/>
        <w:rPr>
          <w:rFonts w:ascii="Times New Roman" w:hAnsi="Times New Roman" w:cs="Times New Roman"/>
          <w:color w:val="000000" w:themeColor="text1"/>
        </w:rPr>
      </w:pPr>
    </w:p>
    <w:p w14:paraId="13B5EA08" w14:textId="77777777" w:rsidR="003E00AE" w:rsidRPr="003E00AE" w:rsidRDefault="003E00AE" w:rsidP="003E00AE">
      <w:pPr>
        <w:spacing w:line="360" w:lineRule="auto"/>
        <w:rPr>
          <w:rFonts w:ascii="Times New Roman" w:hAnsi="Times New Roman" w:cs="Times New Roman"/>
          <w:color w:val="000000" w:themeColor="text1"/>
        </w:rPr>
      </w:pPr>
      <w:commentRangeStart w:id="37"/>
      <w:r w:rsidRPr="003E00AE">
        <w:rPr>
          <w:rFonts w:ascii="Times New Roman" w:hAnsi="Times New Roman" w:cs="Times New Roman"/>
          <w:color w:val="000000" w:themeColor="text1"/>
        </w:rPr>
        <w:t>Denne definisjonen gjør det hensiktsmessig å bruke den muligheten det norske språk gir oss, og skille de to aspektene fra hverandre ved å bruke begrepene teatralitet og teatralskhet. Teatralitetsbegrepet rommer det teaterteoretiske aspektet ved definisjonen. Teatralskhet knyttes derimot til det billedlige aspektet, og karakterenes ofte inautentiske uttrykk og oppførsel.</w:t>
      </w:r>
      <w:commentRangeEnd w:id="37"/>
      <w:r w:rsidR="00297D94">
        <w:rPr>
          <w:rStyle w:val="Merknadsreferanse"/>
        </w:rPr>
        <w:commentReference w:id="37"/>
      </w:r>
      <w:r w:rsidRPr="003E00AE">
        <w:rPr>
          <w:rFonts w:ascii="Times New Roman" w:hAnsi="Times New Roman" w:cs="Times New Roman"/>
          <w:color w:val="000000" w:themeColor="text1"/>
        </w:rPr>
        <w:t xml:space="preserve">    </w:t>
      </w:r>
    </w:p>
    <w:p w14:paraId="44DFF711" w14:textId="77777777" w:rsidR="003E00AE" w:rsidRPr="003E00AE" w:rsidRDefault="003E00AE" w:rsidP="003E00AE">
      <w:pPr>
        <w:spacing w:line="360" w:lineRule="auto"/>
        <w:rPr>
          <w:rFonts w:ascii="Times New Roman" w:hAnsi="Times New Roman" w:cs="Times New Roman"/>
        </w:rPr>
      </w:pPr>
    </w:p>
    <w:p w14:paraId="5F162FED" w14:textId="77777777" w:rsidR="003E00AE" w:rsidRPr="003E00AE" w:rsidRDefault="003E00AE" w:rsidP="003E00AE">
      <w:pPr>
        <w:spacing w:line="360" w:lineRule="auto"/>
        <w:rPr>
          <w:rFonts w:ascii="Times New Roman" w:hAnsi="Times New Roman" w:cs="Times New Roman"/>
        </w:rPr>
      </w:pPr>
    </w:p>
    <w:p w14:paraId="71396E63" w14:textId="77777777" w:rsidR="001C23F5" w:rsidRPr="003E00AE" w:rsidRDefault="00E95338" w:rsidP="003E00AE">
      <w:pPr>
        <w:spacing w:line="360" w:lineRule="auto"/>
        <w:rPr>
          <w:rFonts w:ascii="Times New Roman" w:hAnsi="Times New Roman" w:cs="Times New Roman"/>
          <w:b/>
        </w:rPr>
      </w:pPr>
      <w:r w:rsidRPr="003E00AE">
        <w:rPr>
          <w:rFonts w:ascii="Times New Roman" w:hAnsi="Times New Roman" w:cs="Times New Roman"/>
          <w:b/>
        </w:rPr>
        <w:t>Problemstillin</w:t>
      </w:r>
      <w:commentRangeStart w:id="38"/>
      <w:r w:rsidRPr="003E00AE">
        <w:rPr>
          <w:rFonts w:ascii="Times New Roman" w:hAnsi="Times New Roman" w:cs="Times New Roman"/>
          <w:b/>
        </w:rPr>
        <w:t>g</w:t>
      </w:r>
      <w:commentRangeEnd w:id="38"/>
      <w:r w:rsidR="00767E6E">
        <w:rPr>
          <w:rStyle w:val="Merknadsreferanse"/>
        </w:rPr>
        <w:commentReference w:id="38"/>
      </w:r>
    </w:p>
    <w:p w14:paraId="434CBD42" w14:textId="77777777" w:rsidR="001C23F5" w:rsidRPr="003E00AE" w:rsidRDefault="00F25851" w:rsidP="003E00AE">
      <w:pPr>
        <w:spacing w:line="360" w:lineRule="auto"/>
        <w:rPr>
          <w:rFonts w:ascii="Times New Roman" w:hAnsi="Times New Roman" w:cs="Times New Roman"/>
        </w:rPr>
      </w:pPr>
      <w:r w:rsidRPr="003E00AE">
        <w:rPr>
          <w:rFonts w:ascii="Times New Roman" w:hAnsi="Times New Roman" w:cs="Times New Roman"/>
        </w:rPr>
        <w:t>I oppgaven vil Nora være det primære fo</w:t>
      </w:r>
      <w:r w:rsidR="004F4B17" w:rsidRPr="003E00AE">
        <w:rPr>
          <w:rFonts w:ascii="Times New Roman" w:hAnsi="Times New Roman" w:cs="Times New Roman"/>
        </w:rPr>
        <w:t>rskningsobjektet. Jeg vil</w:t>
      </w:r>
      <w:r w:rsidRPr="003E00AE">
        <w:rPr>
          <w:rFonts w:ascii="Times New Roman" w:hAnsi="Times New Roman" w:cs="Times New Roman"/>
        </w:rPr>
        <w:t xml:space="preserve"> se på blant annet Noras tarantella. Noras tarantella-seanse oppstår i en situasjon som oppleves som avgjør</w:t>
      </w:r>
      <w:r w:rsidR="004F4B17" w:rsidRPr="003E00AE">
        <w:rPr>
          <w:rFonts w:ascii="Times New Roman" w:hAnsi="Times New Roman" w:cs="Times New Roman"/>
        </w:rPr>
        <w:t xml:space="preserve">ende for Nora.  Den </w:t>
      </w:r>
      <w:r w:rsidR="001C23F5" w:rsidRPr="003E00AE">
        <w:rPr>
          <w:rFonts w:ascii="Times New Roman" w:hAnsi="Times New Roman" w:cs="Times New Roman"/>
        </w:rPr>
        <w:t xml:space="preserve">kan  i hovedsak sees på som et desperat forsøk på  å utsette den store krisen og vendingen i stykket, nemlig at Torvald Helmer, Noras ektemann, sjekker posten og leser brevet som ligger der. Brevet fra sakfører Krogstad inneholder en avsløring </w:t>
      </w:r>
      <w:commentRangeStart w:id="39"/>
      <w:r w:rsidR="001C23F5" w:rsidRPr="003E00AE">
        <w:rPr>
          <w:rFonts w:ascii="Times New Roman" w:hAnsi="Times New Roman" w:cs="Times New Roman"/>
        </w:rPr>
        <w:t xml:space="preserve">om </w:t>
      </w:r>
      <w:commentRangeEnd w:id="39"/>
      <w:r w:rsidR="00607DF0">
        <w:rPr>
          <w:rStyle w:val="Merknadsreferanse"/>
        </w:rPr>
        <w:commentReference w:id="39"/>
      </w:r>
      <w:r w:rsidR="001C23F5" w:rsidRPr="003E00AE">
        <w:rPr>
          <w:rFonts w:ascii="Times New Roman" w:hAnsi="Times New Roman" w:cs="Times New Roman"/>
        </w:rPr>
        <w:t xml:space="preserve">Noras forfalskning av farens underskrift i et gjeldsbrev. Nora har tatt opp et lån for å reise til Italia med sin syke ektemann. Tarantella-scenen starter med at Nora slår noen takter på pianoet for å få </w:t>
      </w:r>
      <w:r w:rsidRPr="003E00AE">
        <w:rPr>
          <w:rFonts w:ascii="Times New Roman" w:hAnsi="Times New Roman" w:cs="Times New Roman"/>
        </w:rPr>
        <w:t>Torvald til å veilede henne i dansen. Hun draperer seg i et sjal og finner frem tamburinen. Torvald spiller opp på pianoet, og Nora danser som om det st</w:t>
      </w:r>
      <w:r w:rsidR="004F4B17" w:rsidRPr="003E00AE">
        <w:rPr>
          <w:rFonts w:ascii="Times New Roman" w:hAnsi="Times New Roman" w:cs="Times New Roman"/>
        </w:rPr>
        <w:t xml:space="preserve">år om liv. Noras voldsomhet </w:t>
      </w:r>
      <w:r w:rsidRPr="003E00AE">
        <w:rPr>
          <w:rFonts w:ascii="Times New Roman" w:hAnsi="Times New Roman" w:cs="Times New Roman"/>
        </w:rPr>
        <w:t>fører til at Torvald ser seg nødt til å gi fra seg sin pla</w:t>
      </w:r>
      <w:r w:rsidR="004F4B17" w:rsidRPr="003E00AE">
        <w:rPr>
          <w:rFonts w:ascii="Times New Roman" w:hAnsi="Times New Roman" w:cs="Times New Roman"/>
        </w:rPr>
        <w:t xml:space="preserve">ss ved pianoet til doktor Rank, </w:t>
      </w:r>
      <w:r w:rsidRPr="003E00AE">
        <w:rPr>
          <w:rFonts w:ascii="Times New Roman" w:hAnsi="Times New Roman" w:cs="Times New Roman"/>
        </w:rPr>
        <w:t>for å kunne vie all sin oppmerksom</w:t>
      </w:r>
      <w:r w:rsidR="004F4B17" w:rsidRPr="003E00AE">
        <w:rPr>
          <w:rFonts w:ascii="Times New Roman" w:hAnsi="Times New Roman" w:cs="Times New Roman"/>
        </w:rPr>
        <w:t>het til å veilede Nora.</w:t>
      </w:r>
      <w:r w:rsidRPr="003E00AE">
        <w:rPr>
          <w:rFonts w:ascii="Times New Roman" w:hAnsi="Times New Roman" w:cs="Times New Roman"/>
        </w:rPr>
        <w:t xml:space="preserve"> Til tross for dette ser det ikke ut til at Nora registrer Torvalds kommentarer, og fortsetter dermed den elleville dansen. Torvald blir til slutt lei av å drive den resultatløse veiledningen, og ber doktor Rank </w:t>
      </w:r>
      <w:r w:rsidR="004F4B17" w:rsidRPr="003E00AE">
        <w:rPr>
          <w:rFonts w:ascii="Times New Roman" w:hAnsi="Times New Roman" w:cs="Times New Roman"/>
        </w:rPr>
        <w:t xml:space="preserve">om å </w:t>
      </w:r>
      <w:r w:rsidRPr="003E00AE">
        <w:rPr>
          <w:rFonts w:ascii="Times New Roman" w:hAnsi="Times New Roman" w:cs="Times New Roman"/>
        </w:rPr>
        <w:t>slutte og spil</w:t>
      </w:r>
      <w:r w:rsidR="004F4B17" w:rsidRPr="003E00AE">
        <w:rPr>
          <w:rFonts w:ascii="Times New Roman" w:hAnsi="Times New Roman" w:cs="Times New Roman"/>
        </w:rPr>
        <w:t xml:space="preserve">le. </w:t>
      </w:r>
      <w:r w:rsidR="004F4B17" w:rsidRPr="003E00AE">
        <w:rPr>
          <w:rFonts w:ascii="Times New Roman" w:hAnsi="Times New Roman" w:cs="Times New Roman"/>
        </w:rPr>
        <w:lastRenderedPageBreak/>
        <w:t xml:space="preserve">Torvald og Nora blir med dette </w:t>
      </w:r>
      <w:r w:rsidRPr="003E00AE">
        <w:rPr>
          <w:rFonts w:ascii="Times New Roman" w:hAnsi="Times New Roman" w:cs="Times New Roman"/>
        </w:rPr>
        <w:t>enig</w:t>
      </w:r>
      <w:r w:rsidR="004F4B17" w:rsidRPr="003E00AE">
        <w:rPr>
          <w:rFonts w:ascii="Times New Roman" w:hAnsi="Times New Roman" w:cs="Times New Roman"/>
        </w:rPr>
        <w:t>e</w:t>
      </w:r>
      <w:r w:rsidRPr="003E00AE">
        <w:rPr>
          <w:rFonts w:ascii="Times New Roman" w:hAnsi="Times New Roman" w:cs="Times New Roman"/>
        </w:rPr>
        <w:t xml:space="preserve"> om at Torvald må vie all sin oppmerksomhet til å veilede Nora frem til maskeradebal</w:t>
      </w:r>
      <w:commentRangeStart w:id="40"/>
      <w:r w:rsidRPr="003E00AE">
        <w:rPr>
          <w:rFonts w:ascii="Times New Roman" w:hAnsi="Times New Roman" w:cs="Times New Roman"/>
        </w:rPr>
        <w:t>ler</w:t>
      </w:r>
      <w:commentRangeEnd w:id="40"/>
      <w:r w:rsidR="00B63649">
        <w:rPr>
          <w:rStyle w:val="Merknadsreferanse"/>
        </w:rPr>
        <w:commentReference w:id="40"/>
      </w:r>
      <w:r w:rsidRPr="003E00AE">
        <w:rPr>
          <w:rFonts w:ascii="Times New Roman" w:hAnsi="Times New Roman" w:cs="Times New Roman"/>
        </w:rPr>
        <w:t xml:space="preserve"> hos konsul Stensborg, hvor hun skal opptre. Dette overholder Torvald, og han får dermed ikke sjekket posten før etter ballet. </w:t>
      </w:r>
    </w:p>
    <w:p w14:paraId="72055907" w14:textId="77777777" w:rsidR="004F4B17" w:rsidRPr="003E00AE" w:rsidRDefault="004F4B17" w:rsidP="003E00AE">
      <w:pPr>
        <w:spacing w:line="360" w:lineRule="auto"/>
        <w:rPr>
          <w:rFonts w:ascii="Times New Roman" w:hAnsi="Times New Roman" w:cs="Times New Roman"/>
        </w:rPr>
      </w:pPr>
    </w:p>
    <w:p w14:paraId="52354965" w14:textId="77777777" w:rsidR="004F4B17" w:rsidRPr="003E00AE" w:rsidRDefault="004F4B17" w:rsidP="003E00AE">
      <w:pPr>
        <w:spacing w:line="360" w:lineRule="auto"/>
        <w:rPr>
          <w:rFonts w:ascii="Times New Roman" w:hAnsi="Times New Roman" w:cs="Times New Roman"/>
        </w:rPr>
      </w:pPr>
      <w:r w:rsidRPr="003E00AE">
        <w:rPr>
          <w:rFonts w:ascii="Times New Roman" w:hAnsi="Times New Roman" w:cs="Times New Roman"/>
        </w:rPr>
        <w:t>Nora utspiller en voldsomhet som virker utpreget, og kan sees på som teatralsk. For å utsette krisen bruker hun store og overdrevne bevegelser, og en altfor stor fart som gjør at Torvald ser seg nødt til å bruke sin tid på å friske opp igjen dansen hu</w:t>
      </w:r>
      <w:r w:rsidR="00CE45FE" w:rsidRPr="003E00AE">
        <w:rPr>
          <w:rFonts w:ascii="Times New Roman" w:hAnsi="Times New Roman" w:cs="Times New Roman"/>
        </w:rPr>
        <w:t xml:space="preserve">n lærte i Italia. Ut i fra dette kan det virke som om Nora bevisst overdriver dansen for å distrahere Torvald fra postkassen. </w:t>
      </w:r>
    </w:p>
    <w:p w14:paraId="614D783D" w14:textId="77777777" w:rsidR="00CE45FE" w:rsidRPr="003E00AE" w:rsidRDefault="00CE45FE" w:rsidP="003E00AE">
      <w:pPr>
        <w:spacing w:line="360" w:lineRule="auto"/>
        <w:rPr>
          <w:rFonts w:ascii="Times New Roman" w:hAnsi="Times New Roman" w:cs="Times New Roman"/>
        </w:rPr>
      </w:pPr>
    </w:p>
    <w:p w14:paraId="740AA01D" w14:textId="77777777" w:rsidR="00C2164C" w:rsidRPr="003E00AE" w:rsidRDefault="00CE45FE" w:rsidP="003E00AE">
      <w:pPr>
        <w:spacing w:line="360" w:lineRule="auto"/>
        <w:rPr>
          <w:rFonts w:ascii="Times New Roman" w:hAnsi="Times New Roman" w:cs="Times New Roman"/>
        </w:rPr>
      </w:pPr>
      <w:r w:rsidRPr="003E00AE">
        <w:rPr>
          <w:rFonts w:ascii="Times New Roman" w:hAnsi="Times New Roman" w:cs="Times New Roman"/>
        </w:rPr>
        <w:t>Til tross for at tarantelladansen kan se ut til å være en gjennomtenkt handling fra Noras side, kan den voldsomme farten og de store bevegelsene sees på som et resultat av hysteri fremkalt av den store krisen, som vil snu ikke bare Torvalds, men også Noras liv på hodet.</w:t>
      </w:r>
    </w:p>
    <w:p w14:paraId="56AD5E36" w14:textId="77777777" w:rsidR="00C2164C" w:rsidRPr="003E00AE" w:rsidRDefault="00C2164C" w:rsidP="003E00AE">
      <w:pPr>
        <w:spacing w:line="360" w:lineRule="auto"/>
        <w:rPr>
          <w:rFonts w:ascii="Times New Roman" w:hAnsi="Times New Roman" w:cs="Times New Roman"/>
        </w:rPr>
      </w:pPr>
    </w:p>
    <w:p w14:paraId="54042A30" w14:textId="77777777" w:rsidR="00CE45FE" w:rsidRPr="003E00AE" w:rsidRDefault="00C2164C" w:rsidP="003E00AE">
      <w:pPr>
        <w:spacing w:line="360" w:lineRule="auto"/>
        <w:rPr>
          <w:rFonts w:ascii="Times New Roman" w:hAnsi="Times New Roman" w:cs="Times New Roman"/>
        </w:rPr>
      </w:pPr>
      <w:r w:rsidRPr="003E00AE">
        <w:rPr>
          <w:rFonts w:ascii="Times New Roman" w:hAnsi="Times New Roman" w:cs="Times New Roman"/>
        </w:rPr>
        <w:t xml:space="preserve">Jeg tror det vil være interessant å se på de to mulighetene. Er den ene muligheten mer sannsynlig enn den andre? </w:t>
      </w:r>
      <w:r w:rsidR="00E24E09" w:rsidRPr="003E00AE">
        <w:rPr>
          <w:rFonts w:ascii="Times New Roman" w:hAnsi="Times New Roman" w:cs="Times New Roman"/>
        </w:rPr>
        <w:t xml:space="preserve"> Eller kan det sies å være et spektrum hvor de to kan </w:t>
      </w:r>
      <w:commentRangeStart w:id="41"/>
      <w:r w:rsidR="00E24E09" w:rsidRPr="003E00AE">
        <w:rPr>
          <w:rFonts w:ascii="Times New Roman" w:hAnsi="Times New Roman" w:cs="Times New Roman"/>
        </w:rPr>
        <w:t xml:space="preserve">jobbe </w:t>
      </w:r>
      <w:commentRangeEnd w:id="41"/>
      <w:r w:rsidR="00B63649">
        <w:rPr>
          <w:rStyle w:val="Merknadsreferanse"/>
        </w:rPr>
        <w:commentReference w:id="41"/>
      </w:r>
      <w:r w:rsidR="00E24E09" w:rsidRPr="003E00AE">
        <w:rPr>
          <w:rFonts w:ascii="Times New Roman" w:hAnsi="Times New Roman" w:cs="Times New Roman"/>
        </w:rPr>
        <w:t xml:space="preserve">sammen? </w:t>
      </w:r>
    </w:p>
    <w:p w14:paraId="3ED354D8" w14:textId="77777777" w:rsidR="003C4444" w:rsidRPr="003E00AE" w:rsidRDefault="003C4444" w:rsidP="003E00AE">
      <w:pPr>
        <w:spacing w:line="360" w:lineRule="auto"/>
        <w:rPr>
          <w:rFonts w:ascii="Times New Roman" w:hAnsi="Times New Roman" w:cs="Times New Roman"/>
        </w:rPr>
      </w:pPr>
      <w:r w:rsidRPr="003E00AE">
        <w:rPr>
          <w:rFonts w:ascii="Times New Roman" w:hAnsi="Times New Roman" w:cs="Times New Roman"/>
        </w:rPr>
        <w:t xml:space="preserve">Fører ektemannens gjentatte undertrykkelse og undervurdering av Nora til et hysteri? </w:t>
      </w:r>
      <w:r w:rsidR="00076BFC" w:rsidRPr="003E00AE">
        <w:rPr>
          <w:rFonts w:ascii="Times New Roman" w:hAnsi="Times New Roman" w:cs="Times New Roman"/>
        </w:rPr>
        <w:t>Eller uts</w:t>
      </w:r>
      <w:r w:rsidR="00472CEA" w:rsidRPr="003E00AE">
        <w:rPr>
          <w:rFonts w:ascii="Times New Roman" w:hAnsi="Times New Roman" w:cs="Times New Roman"/>
        </w:rPr>
        <w:t xml:space="preserve">piller hun ganske enkelt en teatralskhet for å distrahere Torvald? </w:t>
      </w:r>
    </w:p>
    <w:p w14:paraId="4C6AC167" w14:textId="77777777" w:rsidR="00E95338" w:rsidRPr="003E00AE" w:rsidRDefault="00E95338" w:rsidP="003E00AE">
      <w:pPr>
        <w:spacing w:line="360" w:lineRule="auto"/>
        <w:rPr>
          <w:rFonts w:ascii="Times New Roman" w:hAnsi="Times New Roman" w:cs="Times New Roman"/>
        </w:rPr>
      </w:pPr>
    </w:p>
    <w:p w14:paraId="368A6B94" w14:textId="77777777" w:rsidR="002B0A41" w:rsidRPr="003E00AE" w:rsidRDefault="002B0A41" w:rsidP="003E00AE">
      <w:pPr>
        <w:spacing w:line="360" w:lineRule="auto"/>
        <w:rPr>
          <w:rFonts w:ascii="Times New Roman" w:hAnsi="Times New Roman" w:cs="Times New Roman"/>
          <w:b/>
        </w:rPr>
      </w:pPr>
      <w:r w:rsidRPr="003E00AE">
        <w:rPr>
          <w:rFonts w:ascii="Times New Roman" w:hAnsi="Times New Roman" w:cs="Times New Roman"/>
          <w:b/>
        </w:rPr>
        <w:t>Hypotes</w:t>
      </w:r>
      <w:commentRangeStart w:id="42"/>
      <w:r w:rsidRPr="003E00AE">
        <w:rPr>
          <w:rFonts w:ascii="Times New Roman" w:hAnsi="Times New Roman" w:cs="Times New Roman"/>
          <w:b/>
        </w:rPr>
        <w:t>e</w:t>
      </w:r>
      <w:commentRangeEnd w:id="42"/>
      <w:r w:rsidR="00054EC0">
        <w:rPr>
          <w:rStyle w:val="Merknadsreferanse"/>
        </w:rPr>
        <w:commentReference w:id="42"/>
      </w:r>
    </w:p>
    <w:p w14:paraId="774DDA77" w14:textId="77777777" w:rsidR="002B0A41" w:rsidRPr="003E00AE" w:rsidRDefault="002B0A41" w:rsidP="003E00AE">
      <w:pPr>
        <w:spacing w:line="360" w:lineRule="auto"/>
        <w:rPr>
          <w:rFonts w:ascii="Times New Roman" w:hAnsi="Times New Roman" w:cs="Times New Roman"/>
        </w:rPr>
      </w:pPr>
      <w:r w:rsidRPr="003E00AE">
        <w:rPr>
          <w:rFonts w:ascii="Times New Roman" w:hAnsi="Times New Roman" w:cs="Times New Roman"/>
        </w:rPr>
        <w:t xml:space="preserve">Jeg vil anta at jeg kommer til å finne grunnlag for å omtale Ibsens kvinnelige karakterer for </w:t>
      </w:r>
      <w:r w:rsidR="0060071B" w:rsidRPr="003E00AE">
        <w:rPr>
          <w:rFonts w:ascii="Times New Roman" w:hAnsi="Times New Roman" w:cs="Times New Roman"/>
        </w:rPr>
        <w:t>det den psykoanalytiske tradisjonen kaller for hysterisk</w:t>
      </w:r>
      <w:r w:rsidR="00E95338" w:rsidRPr="003E00AE">
        <w:rPr>
          <w:rFonts w:ascii="Times New Roman" w:hAnsi="Times New Roman" w:cs="Times New Roman"/>
        </w:rPr>
        <w:t>e, men jeg</w:t>
      </w:r>
      <w:r w:rsidR="009C110A" w:rsidRPr="003E00AE">
        <w:rPr>
          <w:rFonts w:ascii="Times New Roman" w:hAnsi="Times New Roman" w:cs="Times New Roman"/>
        </w:rPr>
        <w:t xml:space="preserve"> er også sikker på at mye av det som kan sees på som symptomer på hysteri</w:t>
      </w:r>
      <w:r w:rsidR="00DF0158" w:rsidRPr="003E00AE">
        <w:rPr>
          <w:rFonts w:ascii="Times New Roman" w:hAnsi="Times New Roman" w:cs="Times New Roman"/>
        </w:rPr>
        <w:t>,</w:t>
      </w:r>
      <w:r w:rsidR="009C110A" w:rsidRPr="003E00AE">
        <w:rPr>
          <w:rFonts w:ascii="Times New Roman" w:hAnsi="Times New Roman" w:cs="Times New Roman"/>
        </w:rPr>
        <w:t xml:space="preserve"> også kan sees på som et uttrykk for teatralitet. </w:t>
      </w:r>
      <w:r w:rsidR="00E95338" w:rsidRPr="003E00AE">
        <w:rPr>
          <w:rFonts w:ascii="Times New Roman" w:hAnsi="Times New Roman" w:cs="Times New Roman"/>
        </w:rPr>
        <w:t xml:space="preserve"> </w:t>
      </w:r>
      <w:r w:rsidR="00E24E09" w:rsidRPr="003E00AE">
        <w:rPr>
          <w:rFonts w:ascii="Times New Roman" w:hAnsi="Times New Roman" w:cs="Times New Roman"/>
        </w:rPr>
        <w:t>Jeg tror at oppgaven vil vise at det ikke nødvendigvis vil være så lett å skille symptomene av de to begrepene fra hverandre, m</w:t>
      </w:r>
      <w:r w:rsidR="001B0402" w:rsidRPr="003E00AE">
        <w:rPr>
          <w:rFonts w:ascii="Times New Roman" w:hAnsi="Times New Roman" w:cs="Times New Roman"/>
        </w:rPr>
        <w:t xml:space="preserve">en at de på sett og vis virker sammen. </w:t>
      </w:r>
    </w:p>
    <w:p w14:paraId="00C2EEEF" w14:textId="77777777" w:rsidR="002B0A41" w:rsidRPr="003E00AE" w:rsidRDefault="002B0A41" w:rsidP="003E00AE">
      <w:pPr>
        <w:spacing w:line="360" w:lineRule="auto"/>
        <w:rPr>
          <w:rFonts w:ascii="Times New Roman" w:hAnsi="Times New Roman" w:cs="Times New Roman"/>
        </w:rPr>
      </w:pPr>
    </w:p>
    <w:p w14:paraId="51550949" w14:textId="77777777" w:rsidR="00111C4C" w:rsidRPr="003E00AE" w:rsidRDefault="00217A7D" w:rsidP="003E00AE">
      <w:pPr>
        <w:spacing w:line="360" w:lineRule="auto"/>
        <w:rPr>
          <w:rFonts w:ascii="Times New Roman" w:hAnsi="Times New Roman" w:cs="Times New Roman"/>
        </w:rPr>
      </w:pPr>
      <w:r w:rsidRPr="003E00AE">
        <w:rPr>
          <w:rFonts w:ascii="Times New Roman" w:hAnsi="Times New Roman" w:cs="Times New Roman"/>
          <w:b/>
        </w:rPr>
        <w:t>Forholdet til forskningstradisjon</w:t>
      </w:r>
      <w:r w:rsidR="00EB7627" w:rsidRPr="003E00AE">
        <w:rPr>
          <w:rFonts w:ascii="Times New Roman" w:hAnsi="Times New Roman" w:cs="Times New Roman"/>
        </w:rPr>
        <w:t xml:space="preserve"> </w:t>
      </w:r>
    </w:p>
    <w:p w14:paraId="465213C8" w14:textId="77777777" w:rsidR="001A1321" w:rsidRPr="003E00AE" w:rsidRDefault="005D7C13" w:rsidP="003E00AE">
      <w:pPr>
        <w:spacing w:line="360" w:lineRule="auto"/>
        <w:rPr>
          <w:rFonts w:ascii="Times New Roman" w:hAnsi="Times New Roman" w:cs="Times New Roman"/>
        </w:rPr>
      </w:pPr>
      <w:commentRangeStart w:id="43"/>
      <w:r w:rsidRPr="003E00AE">
        <w:rPr>
          <w:rFonts w:ascii="Times New Roman" w:hAnsi="Times New Roman" w:cs="Times New Roman"/>
        </w:rPr>
        <w:t xml:space="preserve">Henrik Ibsen er en verdenskjent forfatter, og er en av de fire store i Norge sammen med Bjørnson, Kielland og Lie. Det er med andre ord stor interesse for Ibsen og hans verker. </w:t>
      </w:r>
      <w:r w:rsidR="00C31257" w:rsidRPr="003E00AE">
        <w:rPr>
          <w:rFonts w:ascii="Times New Roman" w:hAnsi="Times New Roman" w:cs="Times New Roman"/>
        </w:rPr>
        <w:t>Det er rimelig å he</w:t>
      </w:r>
      <w:r w:rsidR="00CE02A5" w:rsidRPr="003E00AE">
        <w:rPr>
          <w:rFonts w:ascii="Times New Roman" w:hAnsi="Times New Roman" w:cs="Times New Roman"/>
        </w:rPr>
        <w:t>vde at stor interes</w:t>
      </w:r>
      <w:r w:rsidR="00D61561" w:rsidRPr="003E00AE">
        <w:rPr>
          <w:rFonts w:ascii="Times New Roman" w:hAnsi="Times New Roman" w:cs="Times New Roman"/>
        </w:rPr>
        <w:t>se også gjerne</w:t>
      </w:r>
      <w:r w:rsidR="00CE02A5" w:rsidRPr="003E00AE">
        <w:rPr>
          <w:rFonts w:ascii="Times New Roman" w:hAnsi="Times New Roman" w:cs="Times New Roman"/>
        </w:rPr>
        <w:t xml:space="preserve"> før</w:t>
      </w:r>
      <w:r w:rsidR="00D61561" w:rsidRPr="003E00AE">
        <w:rPr>
          <w:rFonts w:ascii="Times New Roman" w:hAnsi="Times New Roman" w:cs="Times New Roman"/>
        </w:rPr>
        <w:t>er</w:t>
      </w:r>
      <w:r w:rsidR="00467666" w:rsidRPr="003E00AE">
        <w:rPr>
          <w:rFonts w:ascii="Times New Roman" w:hAnsi="Times New Roman" w:cs="Times New Roman"/>
        </w:rPr>
        <w:t xml:space="preserve"> med seg en vid </w:t>
      </w:r>
      <w:r w:rsidR="00C31257" w:rsidRPr="003E00AE">
        <w:rPr>
          <w:rFonts w:ascii="Times New Roman" w:hAnsi="Times New Roman" w:cs="Times New Roman"/>
        </w:rPr>
        <w:t>forskningstradisjon.</w:t>
      </w:r>
      <w:commentRangeEnd w:id="43"/>
      <w:r w:rsidR="00AA36D9">
        <w:rPr>
          <w:rStyle w:val="Merknadsreferanse"/>
        </w:rPr>
        <w:commentReference w:id="43"/>
      </w:r>
      <w:r w:rsidR="00C31257" w:rsidRPr="003E00AE">
        <w:rPr>
          <w:rFonts w:ascii="Times New Roman" w:hAnsi="Times New Roman" w:cs="Times New Roman"/>
        </w:rPr>
        <w:t xml:space="preserve"> </w:t>
      </w:r>
      <w:r w:rsidR="00D61561" w:rsidRPr="003E00AE">
        <w:rPr>
          <w:rFonts w:ascii="Times New Roman" w:hAnsi="Times New Roman" w:cs="Times New Roman"/>
        </w:rPr>
        <w:t xml:space="preserve">I tillegg til utallige artikler og bøker om Ibsens verker, har universitetet i Oslo en egen database som blant annet </w:t>
      </w:r>
      <w:commentRangeStart w:id="44"/>
      <w:r w:rsidR="00D61561" w:rsidRPr="003E00AE">
        <w:rPr>
          <w:rFonts w:ascii="Times New Roman" w:hAnsi="Times New Roman" w:cs="Times New Roman"/>
        </w:rPr>
        <w:t xml:space="preserve">befatter </w:t>
      </w:r>
      <w:commentRangeEnd w:id="44"/>
      <w:r w:rsidR="00AA36D9">
        <w:rPr>
          <w:rStyle w:val="Merknadsreferanse"/>
        </w:rPr>
        <w:commentReference w:id="44"/>
      </w:r>
      <w:r w:rsidR="00D61561" w:rsidRPr="003E00AE">
        <w:rPr>
          <w:rFonts w:ascii="Times New Roman" w:hAnsi="Times New Roman" w:cs="Times New Roman"/>
        </w:rPr>
        <w:t xml:space="preserve">Ibsens skuespill, dikt, brev, i tillegg til arbeidsutkast og notater. </w:t>
      </w:r>
    </w:p>
    <w:p w14:paraId="55CDB1ED" w14:textId="77777777" w:rsidR="00A33DB3" w:rsidRPr="003E00AE" w:rsidRDefault="00A33DB3" w:rsidP="003E00AE">
      <w:pPr>
        <w:spacing w:line="360" w:lineRule="auto"/>
        <w:rPr>
          <w:rFonts w:ascii="Times New Roman" w:hAnsi="Times New Roman" w:cs="Times New Roman"/>
        </w:rPr>
      </w:pPr>
    </w:p>
    <w:p w14:paraId="4F2FBBDF" w14:textId="77777777" w:rsidR="003E00AE" w:rsidRPr="003E00AE" w:rsidRDefault="00834A15" w:rsidP="003E00AE">
      <w:pPr>
        <w:spacing w:line="360" w:lineRule="auto"/>
        <w:rPr>
          <w:rFonts w:ascii="Times New Roman" w:hAnsi="Times New Roman" w:cs="Times New Roman"/>
        </w:rPr>
      </w:pPr>
      <w:commentRangeStart w:id="45"/>
      <w:r w:rsidRPr="003E00AE">
        <w:rPr>
          <w:rFonts w:ascii="Times New Roman" w:hAnsi="Times New Roman" w:cs="Times New Roman"/>
        </w:rPr>
        <w:lastRenderedPageBreak/>
        <w:t>På</w:t>
      </w:r>
      <w:commentRangeEnd w:id="45"/>
      <w:r w:rsidR="00B916B8">
        <w:rPr>
          <w:rStyle w:val="Merknadsreferanse"/>
        </w:rPr>
        <w:commentReference w:id="45"/>
      </w:r>
      <w:r w:rsidRPr="003E00AE">
        <w:rPr>
          <w:rFonts w:ascii="Times New Roman" w:hAnsi="Times New Roman" w:cs="Times New Roman"/>
        </w:rPr>
        <w:t xml:space="preserve"> grunn av den lange forskningstradisjonen er det krevende å </w:t>
      </w:r>
      <w:commentRangeStart w:id="46"/>
      <w:r w:rsidRPr="003E00AE">
        <w:rPr>
          <w:rFonts w:ascii="Times New Roman" w:hAnsi="Times New Roman" w:cs="Times New Roman"/>
        </w:rPr>
        <w:t xml:space="preserve">navigere seg i </w:t>
      </w:r>
      <w:commentRangeEnd w:id="46"/>
      <w:r w:rsidR="00335CEF">
        <w:rPr>
          <w:rStyle w:val="Merknadsreferanse"/>
        </w:rPr>
        <w:commentReference w:id="46"/>
      </w:r>
      <w:r w:rsidRPr="003E00AE">
        <w:rPr>
          <w:rFonts w:ascii="Times New Roman" w:hAnsi="Times New Roman" w:cs="Times New Roman"/>
        </w:rPr>
        <w:t xml:space="preserve">alt stoffet. </w:t>
      </w:r>
      <w:r w:rsidR="00A33DB3" w:rsidRPr="003E00AE">
        <w:rPr>
          <w:rFonts w:ascii="Times New Roman" w:hAnsi="Times New Roman" w:cs="Times New Roman"/>
        </w:rPr>
        <w:t xml:space="preserve">Bare ved et enkelt søk i </w:t>
      </w:r>
      <w:commentRangeStart w:id="47"/>
      <w:r w:rsidR="00A33DB3" w:rsidRPr="003E00AE">
        <w:rPr>
          <w:rFonts w:ascii="Times New Roman" w:hAnsi="Times New Roman" w:cs="Times New Roman"/>
        </w:rPr>
        <w:t>u</w:t>
      </w:r>
      <w:commentRangeEnd w:id="47"/>
      <w:r w:rsidR="00B916B8">
        <w:rPr>
          <w:rStyle w:val="Merknadsreferanse"/>
        </w:rPr>
        <w:commentReference w:id="47"/>
      </w:r>
      <w:r w:rsidR="00A33DB3" w:rsidRPr="003E00AE">
        <w:rPr>
          <w:rFonts w:ascii="Times New Roman" w:hAnsi="Times New Roman" w:cs="Times New Roman"/>
        </w:rPr>
        <w:t>niversitetetsbibliotekets database får man opp flere tusen treff på søkeordene «hysteri* Ibsen»</w:t>
      </w:r>
      <w:r w:rsidR="00C175E4" w:rsidRPr="003E00AE">
        <w:rPr>
          <w:rFonts w:ascii="Times New Roman" w:hAnsi="Times New Roman" w:cs="Times New Roman"/>
        </w:rPr>
        <w:t xml:space="preserve">. På bakgrunn av dette velger jeg å se på hvilke kilder Hilde Bondevik har anvendt i sitt verk </w:t>
      </w:r>
      <w:r w:rsidR="00C175E4" w:rsidRPr="003E00AE">
        <w:rPr>
          <w:rFonts w:ascii="Times New Roman" w:hAnsi="Times New Roman" w:cs="Times New Roman"/>
          <w:i/>
        </w:rPr>
        <w:t xml:space="preserve">Hysteri i Norge – Et sykdomsportrett. </w:t>
      </w:r>
      <w:r w:rsidR="00C175E4" w:rsidRPr="003E00AE">
        <w:rPr>
          <w:rFonts w:ascii="Times New Roman" w:hAnsi="Times New Roman" w:cs="Times New Roman"/>
        </w:rPr>
        <w:t xml:space="preserve">I hennes kilder tror jeg at jeg vil finne den mest fremtredende og relevante forskningen gjort på emnet før hennes doktorgradsavhandling som ble ferdigstilt i 2007. </w:t>
      </w:r>
      <w:r w:rsidR="003E00AE" w:rsidRPr="003E00AE">
        <w:rPr>
          <w:rFonts w:ascii="Times New Roman" w:hAnsi="Times New Roman" w:cs="Times New Roman"/>
        </w:rPr>
        <w:t xml:space="preserve">Bondevik trekker frem Ragnar Vogt som en av de tidligere eksemplene på forskere som ser en sammenheng mellom Ibsens verker og psykoanalytiske teorier. Hun hevder videre at Rekdal påpeker at de psykoanalytiske Ibsen-tolkningene har fulgt Vogts spor. </w:t>
      </w:r>
    </w:p>
    <w:p w14:paraId="75472DA1" w14:textId="77777777" w:rsidR="003E00AE" w:rsidRPr="003E00AE" w:rsidRDefault="003E00AE" w:rsidP="003E00AE">
      <w:pPr>
        <w:spacing w:line="360" w:lineRule="auto"/>
        <w:rPr>
          <w:rFonts w:ascii="Times New Roman" w:hAnsi="Times New Roman" w:cs="Times New Roman"/>
        </w:rPr>
      </w:pPr>
    </w:p>
    <w:p w14:paraId="46AE6E9A" w14:textId="77777777" w:rsidR="00512CDE" w:rsidRPr="003E00AE" w:rsidRDefault="004B7DDB" w:rsidP="003E00AE">
      <w:pPr>
        <w:spacing w:line="360" w:lineRule="auto"/>
        <w:rPr>
          <w:rFonts w:ascii="Times New Roman" w:hAnsi="Times New Roman" w:cs="Times New Roman"/>
        </w:rPr>
      </w:pPr>
      <w:r w:rsidRPr="003E00AE">
        <w:rPr>
          <w:rFonts w:ascii="Times New Roman" w:hAnsi="Times New Roman" w:cs="Times New Roman"/>
        </w:rPr>
        <w:t xml:space="preserve">Dermed kan jeg begrense søket i </w:t>
      </w:r>
      <w:commentRangeStart w:id="48"/>
      <w:r w:rsidRPr="003E00AE">
        <w:rPr>
          <w:rFonts w:ascii="Times New Roman" w:hAnsi="Times New Roman" w:cs="Times New Roman"/>
        </w:rPr>
        <w:t>u</w:t>
      </w:r>
      <w:commentRangeEnd w:id="48"/>
      <w:r w:rsidR="00B916B8">
        <w:rPr>
          <w:rStyle w:val="Merknadsreferanse"/>
        </w:rPr>
        <w:commentReference w:id="48"/>
      </w:r>
      <w:r w:rsidRPr="003E00AE">
        <w:rPr>
          <w:rFonts w:ascii="Times New Roman" w:hAnsi="Times New Roman" w:cs="Times New Roman"/>
        </w:rPr>
        <w:t xml:space="preserve">niverstitetsbiblioketets </w:t>
      </w:r>
      <w:r w:rsidR="000F2F69" w:rsidRPr="003E00AE">
        <w:rPr>
          <w:rFonts w:ascii="Times New Roman" w:hAnsi="Times New Roman" w:cs="Times New Roman"/>
        </w:rPr>
        <w:t xml:space="preserve">database </w:t>
      </w:r>
      <w:r w:rsidRPr="003E00AE">
        <w:rPr>
          <w:rFonts w:ascii="Times New Roman" w:hAnsi="Times New Roman" w:cs="Times New Roman"/>
        </w:rPr>
        <w:t>til alt so</w:t>
      </w:r>
      <w:r w:rsidR="00060533" w:rsidRPr="003E00AE">
        <w:rPr>
          <w:rFonts w:ascii="Times New Roman" w:hAnsi="Times New Roman" w:cs="Times New Roman"/>
        </w:rPr>
        <w:t xml:space="preserve">m er utgitt i årene etter 2007. </w:t>
      </w:r>
      <w:r w:rsidR="00E310CF" w:rsidRPr="003E00AE">
        <w:rPr>
          <w:rFonts w:ascii="Times New Roman" w:hAnsi="Times New Roman" w:cs="Times New Roman"/>
        </w:rPr>
        <w:t xml:space="preserve">Mest fremtredende er Hilde Bondevik som har skrevet flere artikler om emnet. Også Eivind Tjønneland han en rekke artikler som omtaler hysteri i Ibsens verker. </w:t>
      </w:r>
      <w:r w:rsidR="00C175E4" w:rsidRPr="003E00AE">
        <w:rPr>
          <w:rFonts w:ascii="Times New Roman" w:hAnsi="Times New Roman" w:cs="Times New Roman"/>
        </w:rPr>
        <w:t xml:space="preserve"> </w:t>
      </w:r>
    </w:p>
    <w:p w14:paraId="2CD5E030" w14:textId="77777777" w:rsidR="00BD5FD9" w:rsidRPr="003E00AE" w:rsidRDefault="00BD5FD9" w:rsidP="003E00AE">
      <w:pPr>
        <w:spacing w:line="360" w:lineRule="auto"/>
        <w:rPr>
          <w:rFonts w:ascii="Times New Roman" w:hAnsi="Times New Roman" w:cs="Times New Roman"/>
        </w:rPr>
      </w:pPr>
    </w:p>
    <w:p w14:paraId="24066DE7" w14:textId="77777777" w:rsidR="00BD5FD9" w:rsidRPr="003E00AE" w:rsidRDefault="00BD5FD9" w:rsidP="003E00AE">
      <w:pPr>
        <w:spacing w:line="360" w:lineRule="auto"/>
        <w:rPr>
          <w:rFonts w:ascii="Times New Roman" w:hAnsi="Times New Roman" w:cs="Times New Roman"/>
        </w:rPr>
      </w:pPr>
    </w:p>
    <w:p w14:paraId="25B2EFF1" w14:textId="77777777" w:rsidR="001A1321" w:rsidRPr="003E00AE" w:rsidRDefault="001A1321" w:rsidP="003E00AE">
      <w:pPr>
        <w:spacing w:line="360" w:lineRule="auto"/>
        <w:rPr>
          <w:rFonts w:ascii="Times New Roman" w:hAnsi="Times New Roman" w:cs="Times New Roman"/>
        </w:rPr>
      </w:pPr>
    </w:p>
    <w:p w14:paraId="5CABACCB" w14:textId="77777777" w:rsidR="009C110A" w:rsidRPr="003E00AE" w:rsidRDefault="009C110A" w:rsidP="003E00AE">
      <w:pPr>
        <w:spacing w:line="360" w:lineRule="auto"/>
        <w:rPr>
          <w:rFonts w:ascii="Times New Roman" w:hAnsi="Times New Roman" w:cs="Times New Roman"/>
          <w:b/>
        </w:rPr>
      </w:pPr>
      <w:r w:rsidRPr="003E00AE">
        <w:rPr>
          <w:rFonts w:ascii="Times New Roman" w:hAnsi="Times New Roman" w:cs="Times New Roman"/>
          <w:b/>
        </w:rPr>
        <w:t xml:space="preserve">Litteraturliste: </w:t>
      </w:r>
    </w:p>
    <w:p w14:paraId="4110C315" w14:textId="77777777" w:rsidR="009C110A" w:rsidRPr="003E00AE" w:rsidRDefault="009C110A" w:rsidP="003E00AE">
      <w:pPr>
        <w:spacing w:line="360" w:lineRule="auto"/>
        <w:ind w:left="709" w:hanging="709"/>
        <w:rPr>
          <w:rFonts w:ascii="Times New Roman" w:hAnsi="Times New Roman" w:cs="Times New Roman"/>
        </w:rPr>
      </w:pPr>
      <w:r w:rsidRPr="003E00AE">
        <w:rPr>
          <w:rFonts w:ascii="Times New Roman" w:hAnsi="Times New Roman" w:cs="Times New Roman"/>
        </w:rPr>
        <w:t>Bondevik, H. (2009)</w:t>
      </w:r>
      <w:r w:rsidR="00E310CF" w:rsidRPr="003E00AE">
        <w:rPr>
          <w:rFonts w:ascii="Times New Roman" w:hAnsi="Times New Roman" w:cs="Times New Roman"/>
        </w:rPr>
        <w:t>.</w:t>
      </w:r>
      <w:r w:rsidRPr="003E00AE">
        <w:rPr>
          <w:rFonts w:ascii="Times New Roman" w:hAnsi="Times New Roman" w:cs="Times New Roman"/>
        </w:rPr>
        <w:t xml:space="preserve"> </w:t>
      </w:r>
      <w:r w:rsidRPr="003E00AE">
        <w:rPr>
          <w:rFonts w:ascii="Times New Roman" w:hAnsi="Times New Roman" w:cs="Times New Roman"/>
          <w:i/>
        </w:rPr>
        <w:t xml:space="preserve">Hysteri i Norge – Et sykdomsportrett. </w:t>
      </w:r>
      <w:r w:rsidRPr="003E00AE">
        <w:rPr>
          <w:rFonts w:ascii="Times New Roman" w:hAnsi="Times New Roman" w:cs="Times New Roman"/>
        </w:rPr>
        <w:t xml:space="preserve">Norge: Unipub. </w:t>
      </w:r>
    </w:p>
    <w:p w14:paraId="3B18E694" w14:textId="77777777" w:rsidR="009C110A" w:rsidRPr="003E00AE" w:rsidRDefault="009C110A" w:rsidP="003E00AE">
      <w:pPr>
        <w:spacing w:line="360" w:lineRule="auto"/>
        <w:ind w:left="709" w:hanging="709"/>
        <w:rPr>
          <w:rFonts w:ascii="Times New Roman" w:hAnsi="Times New Roman" w:cs="Times New Roman"/>
        </w:rPr>
      </w:pPr>
      <w:r w:rsidRPr="003E00AE">
        <w:rPr>
          <w:rFonts w:ascii="Times New Roman" w:hAnsi="Times New Roman" w:cs="Times New Roman"/>
        </w:rPr>
        <w:t>Davis, T. C</w:t>
      </w:r>
      <w:r w:rsidR="00E310CF" w:rsidRPr="003E00AE">
        <w:rPr>
          <w:rFonts w:ascii="Times New Roman" w:hAnsi="Times New Roman" w:cs="Times New Roman"/>
        </w:rPr>
        <w:t>.</w:t>
      </w:r>
      <w:r w:rsidRPr="003E00AE">
        <w:rPr>
          <w:rFonts w:ascii="Times New Roman" w:hAnsi="Times New Roman" w:cs="Times New Roman"/>
        </w:rPr>
        <w:t xml:space="preserve"> og Postlewait, T. (2003)</w:t>
      </w:r>
      <w:r w:rsidR="00E310CF" w:rsidRPr="003E00AE">
        <w:rPr>
          <w:rFonts w:ascii="Times New Roman" w:hAnsi="Times New Roman" w:cs="Times New Roman"/>
        </w:rPr>
        <w:t>.</w:t>
      </w:r>
      <w:r w:rsidRPr="003E00AE">
        <w:rPr>
          <w:rFonts w:ascii="Times New Roman" w:hAnsi="Times New Roman" w:cs="Times New Roman"/>
        </w:rPr>
        <w:t xml:space="preserve"> </w:t>
      </w:r>
      <w:r w:rsidRPr="003E00AE">
        <w:rPr>
          <w:rFonts w:ascii="Times New Roman" w:hAnsi="Times New Roman" w:cs="Times New Roman"/>
          <w:i/>
        </w:rPr>
        <w:t xml:space="preserve">Theatricality. </w:t>
      </w:r>
      <w:r w:rsidR="00E310CF" w:rsidRPr="003E00AE">
        <w:rPr>
          <w:rFonts w:ascii="Times New Roman" w:hAnsi="Times New Roman" w:cs="Times New Roman"/>
        </w:rPr>
        <w:t>United Kingdom: Cambridge University P</w:t>
      </w:r>
      <w:r w:rsidRPr="003E00AE">
        <w:rPr>
          <w:rFonts w:ascii="Times New Roman" w:hAnsi="Times New Roman" w:cs="Times New Roman"/>
        </w:rPr>
        <w:t>ress.</w:t>
      </w:r>
    </w:p>
    <w:p w14:paraId="45528F76" w14:textId="77777777" w:rsidR="00251053" w:rsidRPr="003E00AE" w:rsidRDefault="009A07B8" w:rsidP="003E00AE">
      <w:pPr>
        <w:spacing w:line="360" w:lineRule="auto"/>
        <w:ind w:left="709" w:hanging="709"/>
        <w:rPr>
          <w:rFonts w:ascii="Times New Roman" w:hAnsi="Times New Roman" w:cs="Times New Roman"/>
        </w:rPr>
      </w:pPr>
      <w:r w:rsidRPr="003E00AE">
        <w:rPr>
          <w:rFonts w:ascii="Times New Roman" w:hAnsi="Times New Roman" w:cs="Times New Roman"/>
        </w:rPr>
        <w:t>Ibsen, H</w:t>
      </w:r>
      <w:r w:rsidR="00E310CF" w:rsidRPr="003E00AE">
        <w:rPr>
          <w:rFonts w:ascii="Times New Roman" w:hAnsi="Times New Roman" w:cs="Times New Roman"/>
        </w:rPr>
        <w:t xml:space="preserve">. (2005). </w:t>
      </w:r>
      <w:r w:rsidRPr="003E00AE">
        <w:rPr>
          <w:rFonts w:ascii="Times New Roman" w:hAnsi="Times New Roman" w:cs="Times New Roman"/>
          <w:i/>
        </w:rPr>
        <w:t xml:space="preserve">Et dukkehjem. </w:t>
      </w:r>
      <w:r w:rsidRPr="003E00AE">
        <w:rPr>
          <w:rFonts w:ascii="Times New Roman" w:hAnsi="Times New Roman" w:cs="Times New Roman"/>
        </w:rPr>
        <w:t>Oslo: Gyldendal Norsk Forlag AS</w:t>
      </w:r>
    </w:p>
    <w:p w14:paraId="0B567797" w14:textId="77777777" w:rsidR="009C110A" w:rsidRPr="003E00AE" w:rsidRDefault="009C110A" w:rsidP="003E00AE">
      <w:pPr>
        <w:spacing w:line="360" w:lineRule="auto"/>
        <w:ind w:left="709" w:hanging="709"/>
        <w:rPr>
          <w:rFonts w:ascii="Times New Roman" w:hAnsi="Times New Roman" w:cs="Times New Roman"/>
        </w:rPr>
      </w:pPr>
      <w:r w:rsidRPr="003E00AE">
        <w:rPr>
          <w:rFonts w:ascii="Times New Roman" w:hAnsi="Times New Roman" w:cs="Times New Roman"/>
        </w:rPr>
        <w:t>Moi, T. (2006)</w:t>
      </w:r>
      <w:r w:rsidR="00E310CF" w:rsidRPr="003E00AE">
        <w:rPr>
          <w:rFonts w:ascii="Times New Roman" w:hAnsi="Times New Roman" w:cs="Times New Roman"/>
        </w:rPr>
        <w:t>.</w:t>
      </w:r>
      <w:r w:rsidRPr="003E00AE">
        <w:rPr>
          <w:rFonts w:ascii="Times New Roman" w:hAnsi="Times New Roman" w:cs="Times New Roman"/>
        </w:rPr>
        <w:t xml:space="preserve"> </w:t>
      </w:r>
      <w:r w:rsidRPr="003E00AE">
        <w:rPr>
          <w:rFonts w:ascii="Times New Roman" w:hAnsi="Times New Roman" w:cs="Times New Roman"/>
          <w:i/>
        </w:rPr>
        <w:t xml:space="preserve">Ibsens modernisme. </w:t>
      </w:r>
      <w:r w:rsidR="00060533" w:rsidRPr="003E00AE">
        <w:rPr>
          <w:rFonts w:ascii="Times New Roman" w:hAnsi="Times New Roman" w:cs="Times New Roman"/>
        </w:rPr>
        <w:t>Oslo</w:t>
      </w:r>
      <w:r w:rsidRPr="003E00AE">
        <w:rPr>
          <w:rFonts w:ascii="Times New Roman" w:hAnsi="Times New Roman" w:cs="Times New Roman"/>
        </w:rPr>
        <w:t xml:space="preserve">: Pax forlag. </w:t>
      </w:r>
    </w:p>
    <w:p w14:paraId="0F36878B" w14:textId="77777777" w:rsidR="009C110A" w:rsidRPr="003E00AE" w:rsidRDefault="009C110A" w:rsidP="003E00AE">
      <w:pPr>
        <w:spacing w:line="360" w:lineRule="auto"/>
        <w:ind w:left="709" w:hanging="709"/>
        <w:rPr>
          <w:rFonts w:ascii="Times New Roman" w:hAnsi="Times New Roman" w:cs="Times New Roman"/>
        </w:rPr>
      </w:pPr>
      <w:r w:rsidRPr="003E00AE">
        <w:rPr>
          <w:rFonts w:ascii="Times New Roman" w:hAnsi="Times New Roman" w:cs="Times New Roman"/>
        </w:rPr>
        <w:t>Rekdal, A. M. (2000)</w:t>
      </w:r>
      <w:r w:rsidR="00E310CF" w:rsidRPr="003E00AE">
        <w:rPr>
          <w:rFonts w:ascii="Times New Roman" w:hAnsi="Times New Roman" w:cs="Times New Roman"/>
        </w:rPr>
        <w:t>.</w:t>
      </w:r>
      <w:r w:rsidRPr="003E00AE">
        <w:rPr>
          <w:rFonts w:ascii="Times New Roman" w:hAnsi="Times New Roman" w:cs="Times New Roman"/>
        </w:rPr>
        <w:t xml:space="preserve"> </w:t>
      </w:r>
      <w:r w:rsidRPr="003E00AE">
        <w:rPr>
          <w:rFonts w:ascii="Times New Roman" w:hAnsi="Times New Roman" w:cs="Times New Roman"/>
          <w:i/>
        </w:rPr>
        <w:t xml:space="preserve">Frihetens dilemma – Ibsen lest med Lacan. </w:t>
      </w:r>
      <w:r w:rsidRPr="003E00AE">
        <w:rPr>
          <w:rFonts w:ascii="Times New Roman" w:hAnsi="Times New Roman" w:cs="Times New Roman"/>
        </w:rPr>
        <w:t xml:space="preserve">Norge: Aschehoug &amp; co. </w:t>
      </w:r>
    </w:p>
    <w:p w14:paraId="39FA8F00" w14:textId="77777777" w:rsidR="009C110A" w:rsidRDefault="009C110A" w:rsidP="00384237">
      <w:pPr>
        <w:spacing w:line="360" w:lineRule="auto"/>
      </w:pPr>
    </w:p>
    <w:p w14:paraId="5C4CD2FB" w14:textId="77777777" w:rsidR="00E310CF" w:rsidRDefault="00E310CF" w:rsidP="00384237">
      <w:pPr>
        <w:spacing w:line="360" w:lineRule="auto"/>
      </w:pPr>
    </w:p>
    <w:p w14:paraId="0A46DB2D" w14:textId="77777777" w:rsidR="002B0A41" w:rsidRDefault="002B0A41"/>
    <w:p w14:paraId="5B5307B7" w14:textId="77777777" w:rsidR="00384237" w:rsidRDefault="00384237">
      <w:pPr>
        <w:rPr>
          <w:b/>
        </w:rPr>
      </w:pPr>
    </w:p>
    <w:p w14:paraId="1B5BE46E" w14:textId="77777777" w:rsidR="00384237" w:rsidRPr="00384237" w:rsidRDefault="00384237" w:rsidP="00384237"/>
    <w:p w14:paraId="2F57077C" w14:textId="77777777" w:rsidR="00384237" w:rsidRPr="00384237" w:rsidRDefault="00384237" w:rsidP="00384237"/>
    <w:p w14:paraId="38C6EA60" w14:textId="77777777" w:rsidR="00384237" w:rsidRPr="00384237" w:rsidRDefault="00384237" w:rsidP="00384237"/>
    <w:p w14:paraId="421A45E8" w14:textId="77777777" w:rsidR="00384237" w:rsidRDefault="00384237" w:rsidP="00384237"/>
    <w:p w14:paraId="04F8B7BE" w14:textId="77777777" w:rsidR="00384237" w:rsidRDefault="00384237" w:rsidP="00384237"/>
    <w:p w14:paraId="54AD9B0F" w14:textId="77777777" w:rsidR="002B0A41" w:rsidRPr="00384237" w:rsidRDefault="00384237" w:rsidP="00384237">
      <w:pPr>
        <w:tabs>
          <w:tab w:val="left" w:pos="2408"/>
        </w:tabs>
      </w:pPr>
      <w:r>
        <w:tab/>
      </w:r>
    </w:p>
    <w:sectPr w:rsidR="002B0A41" w:rsidRPr="00384237" w:rsidSect="00C6366E">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10-19T00:19:00Z" w:initials="LS">
    <w:p w14:paraId="3AE23FF1" w14:textId="03789D10" w:rsidR="00644F03" w:rsidRDefault="00644F03">
      <w:pPr>
        <w:pStyle w:val="Merknadstekst"/>
      </w:pPr>
      <w:r>
        <w:rPr>
          <w:rStyle w:val="Merknadsreferanse"/>
        </w:rPr>
        <w:annotationRef/>
      </w:r>
      <w:r>
        <w:t>Fint, godt tenkt og godt skrevet Pb</w:t>
      </w:r>
      <w:r w:rsidR="009B68CF">
        <w:t>3</w:t>
      </w:r>
      <w:r>
        <w:t xml:space="preserve">-utkast. Tenk igjennom den dobbeltheten jeg har oppfordret deg til å reflektere over i noen av kommentarene. – Tenk igjennom Rekkefølgen på Pb-komponentene, den kan du vurdere etter hvert; muligvis skal noen omstokkes. – I Begrepsavklaringen skraper du ennå litt i overflaten; gå dypere inn i berepene du vil anvende, tenk via teksteksempler igjennom hvordan du vil definere dem (med hensyn til dobbeltheten jeg tematiserer for deg). – Også hva gjelder Forskningstradisjon er du så langt </w:t>
      </w:r>
      <w:r w:rsidR="009B68CF">
        <w:t>i overflaten; se komm. i boble m</w:t>
      </w:r>
      <w:r>
        <w:t>ot slutten. – Du er godt på vei; mye arbeid (som jeg vet er slitsomt og tidkrevende) må ennå utføres, og</w:t>
      </w:r>
      <w:r w:rsidR="009B68CF">
        <w:t xml:space="preserve"> så formes og</w:t>
      </w:r>
      <w:r>
        <w:t xml:space="preserve"> formuleres i Pb’en. – Et absolutt spennende prosjekt!</w:t>
      </w:r>
      <w:r w:rsidR="009B68CF">
        <w:t xml:space="preserve"> – (Jeg gjentar ikke her henvisninger jeg ga deg forrige gang.)</w:t>
      </w:r>
      <w:bookmarkStart w:id="1" w:name="_GoBack"/>
      <w:bookmarkEnd w:id="1"/>
    </w:p>
  </w:comment>
  <w:comment w:id="2" w:author="Lars Sætre" w:date="2018-10-18T21:54:00Z" w:initials="LS">
    <w:p w14:paraId="232280A4" w14:textId="77777777" w:rsidR="00644F03" w:rsidRDefault="00644F03">
      <w:pPr>
        <w:pStyle w:val="Merknadstekst"/>
      </w:pPr>
      <w:r>
        <w:rPr>
          <w:rStyle w:val="Merknadsreferanse"/>
        </w:rPr>
        <w:annotationRef/>
      </w:r>
      <w:r>
        <w:t>Husk å paginere sidene (unntatt s. 1).</w:t>
      </w:r>
    </w:p>
  </w:comment>
  <w:comment w:id="3" w:author="Lars Sætre" w:date="2018-10-18T22:05:00Z" w:initials="LS">
    <w:p w14:paraId="34EFB04B" w14:textId="171B00A2" w:rsidR="00644F03" w:rsidRDefault="00644F03">
      <w:pPr>
        <w:pStyle w:val="Merknadstekst"/>
      </w:pPr>
      <w:r>
        <w:rPr>
          <w:rStyle w:val="Merknadsreferanse"/>
        </w:rPr>
        <w:annotationRef/>
      </w:r>
      <w:r>
        <w:t>Fin, god Motiverings-sekvens.</w:t>
      </w:r>
    </w:p>
  </w:comment>
  <w:comment w:id="4" w:author="Lars Sætre" w:date="2018-10-18T21:58:00Z" w:initials="LS">
    <w:p w14:paraId="7DADE685" w14:textId="77777777" w:rsidR="00644F03" w:rsidRDefault="00644F03">
      <w:pPr>
        <w:pStyle w:val="Merknadstekst"/>
      </w:pPr>
      <w:r>
        <w:rPr>
          <w:rStyle w:val="Merknadsreferanse"/>
        </w:rPr>
        <w:annotationRef/>
      </w:r>
      <w:r>
        <w:t>F</w:t>
      </w:r>
    </w:p>
  </w:comment>
  <w:comment w:id="5" w:author="Lars Sætre" w:date="2018-10-18T21:58:00Z" w:initials="LS">
    <w:p w14:paraId="13717F72" w14:textId="77777777" w:rsidR="00644F03" w:rsidRDefault="00644F03">
      <w:pPr>
        <w:pStyle w:val="Merknadstekst"/>
      </w:pPr>
      <w:r>
        <w:rPr>
          <w:rStyle w:val="Merknadsreferanse"/>
        </w:rPr>
        <w:annotationRef/>
      </w:r>
      <w:r>
        <w:t>så sterkt ved</w:t>
      </w:r>
    </w:p>
  </w:comment>
  <w:comment w:id="6" w:author="Lars Sætre" w:date="2018-10-18T21:59:00Z" w:initials="LS">
    <w:p w14:paraId="0432E719" w14:textId="77777777" w:rsidR="00644F03" w:rsidRDefault="00644F03">
      <w:pPr>
        <w:pStyle w:val="Merknadstekst"/>
      </w:pPr>
      <w:r>
        <w:rPr>
          <w:rStyle w:val="Merknadsreferanse"/>
        </w:rPr>
        <w:annotationRef/>
      </w:r>
      <w:r>
        <w:t>psykoanalytisk teori</w:t>
      </w:r>
    </w:p>
  </w:comment>
  <w:comment w:id="7" w:author="Lars Sætre" w:date="2018-10-18T22:01:00Z" w:initials="LS">
    <w:p w14:paraId="2FD863C7" w14:textId="77777777" w:rsidR="00644F03" w:rsidRDefault="00644F03">
      <w:pPr>
        <w:pStyle w:val="Merknadstekst"/>
      </w:pPr>
      <w:r>
        <w:rPr>
          <w:rStyle w:val="Merknadsreferanse"/>
        </w:rPr>
        <w:annotationRef/>
      </w:r>
      <w:r>
        <w:t>Ut fra  /  Eller: På bakgrunn av</w:t>
      </w:r>
    </w:p>
  </w:comment>
  <w:comment w:id="8" w:author="Lars Sætre" w:date="2018-10-18T22:01:00Z" w:initials="LS">
    <w:p w14:paraId="1B789DE4" w14:textId="77777777" w:rsidR="00644F03" w:rsidRDefault="00644F03">
      <w:pPr>
        <w:pStyle w:val="Merknadstekst"/>
      </w:pPr>
      <w:r>
        <w:rPr>
          <w:rStyle w:val="Merknadsreferanse"/>
        </w:rPr>
        <w:annotationRef/>
      </w:r>
      <w:r>
        <w:t>“er”</w:t>
      </w:r>
    </w:p>
  </w:comment>
  <w:comment w:id="9" w:author="Lars Sætre" w:date="2018-10-18T22:24:00Z" w:initials="LS">
    <w:p w14:paraId="7D4DEA13" w14:textId="0FE42E8F" w:rsidR="00644F03" w:rsidRDefault="00644F03">
      <w:pPr>
        <w:pStyle w:val="Merknadstekst"/>
      </w:pPr>
      <w:r>
        <w:rPr>
          <w:rStyle w:val="Merknadsreferanse"/>
        </w:rPr>
        <w:annotationRef/>
      </w:r>
      <w:r>
        <w:t>“bevisst”  /  [Jeg setter er og bevisst i anførsel her, all den tid vi også må ta høyde for at det dreier seg om dramatekstlig fremstilte personer, og at karakterenes væren og bevisstheter samtidig er språkfigurlig skrevet og fremsatt.]</w:t>
      </w:r>
    </w:p>
  </w:comment>
  <w:comment w:id="10" w:author="Lars Sætre" w:date="2018-10-18T22:04:00Z" w:initials="LS">
    <w:p w14:paraId="3119C839" w14:textId="77777777" w:rsidR="00644F03" w:rsidRDefault="00644F03">
      <w:pPr>
        <w:pStyle w:val="Merknadstekst"/>
      </w:pPr>
      <w:r>
        <w:rPr>
          <w:rStyle w:val="Merknadsreferanse"/>
        </w:rPr>
        <w:annotationRef/>
      </w:r>
      <w:r>
        <w:t>Ut fra</w:t>
      </w:r>
    </w:p>
  </w:comment>
  <w:comment w:id="11" w:author="Lars Sætre" w:date="2018-10-18T22:04:00Z" w:initials="LS">
    <w:p w14:paraId="67CDA7A4" w14:textId="78A5B8FD" w:rsidR="00644F03" w:rsidRDefault="00644F03">
      <w:pPr>
        <w:pStyle w:val="Merknadstekst"/>
      </w:pPr>
      <w:r>
        <w:rPr>
          <w:rStyle w:val="Merknadsreferanse"/>
        </w:rPr>
        <w:annotationRef/>
      </w:r>
      <w:r>
        <w:t>masteroppgave-prosjektet</w:t>
      </w:r>
    </w:p>
  </w:comment>
  <w:comment w:id="12" w:author="Lars Sætre" w:date="2018-10-18T22:38:00Z" w:initials="LS">
    <w:p w14:paraId="14120107" w14:textId="11529FF9" w:rsidR="00644F03" w:rsidRDefault="00644F03">
      <w:pPr>
        <w:pStyle w:val="Merknadstekst"/>
      </w:pPr>
      <w:r>
        <w:rPr>
          <w:rStyle w:val="Merknadsreferanse"/>
        </w:rPr>
        <w:annotationRef/>
      </w:r>
      <w:r>
        <w:t>Kanskje prosjektets Emne/Emneområde, som du så langt ikke har formulert eksplisitt, kunne være noe i retning av “Hysteri og teatralitet som virkelighetsuttrykk og figureringskrefter i moderne dramatikk” ?? Gnag litt på dette, reformulér gjerne. Poenget mitt med å ta høyde for denne dobbeltheten i Emne-angivelsen, er at hysteri og teatralitet er fenomener både i en eksistensiell, levd erfaringsvirkelighet (forankret i en verden, i en kontekst), og litterært-språklig figurerende størrelser (som evner å løfte fremstillingen skapende og ikke-forankrende ut av og på tvers av levde kontekster/virkeligheter). – Dette er også en grunn til at du istedenfor å omtale Ibsens drama som et ”(teater)stykke” (det kan du gjøre innimellom, og for variasjon), primært kan omtale det som dramatekst. Det er som sådan vi litteraturvitere leser det; vi har ikke primærfokus på stykkets produserte oppsetninger i teateret. Teaterets oppsetning av stykker gjør det (for oss) stundom for lett å ikke opprettholde skillet mellom karakter (tekstlig figurert dramaperson) og levende menneske (i skuespillerens kjøtt og blod). For oss litteraturvitere er dobbeltheten alltid til stede og operativ.</w:t>
      </w:r>
    </w:p>
  </w:comment>
  <w:comment w:id="13" w:author="Lars Sætre" w:date="2018-10-18T22:04:00Z" w:initials="LS">
    <w:p w14:paraId="08B6C93C" w14:textId="6B6C69FF" w:rsidR="00644F03" w:rsidRDefault="00644F03">
      <w:pPr>
        <w:pStyle w:val="Merknadstekst"/>
      </w:pPr>
      <w:r>
        <w:rPr>
          <w:rStyle w:val="Merknadsreferanse"/>
        </w:rPr>
        <w:annotationRef/>
      </w:r>
      <w:r>
        <w:t>arbeide</w:t>
      </w:r>
    </w:p>
  </w:comment>
  <w:comment w:id="14" w:author="Lars Sætre" w:date="2018-10-18T22:06:00Z" w:initials="LS">
    <w:p w14:paraId="392B4536" w14:textId="373BFACF" w:rsidR="00644F03" w:rsidRDefault="00644F03">
      <w:pPr>
        <w:pStyle w:val="Merknadstekst"/>
      </w:pPr>
      <w:r>
        <w:rPr>
          <w:rStyle w:val="Merknadsreferanse"/>
        </w:rPr>
        <w:annotationRef/>
      </w:r>
      <w:r>
        <w:t>dem. Begrepsavklaringen kommer jeg tilbake til.</w:t>
      </w:r>
    </w:p>
  </w:comment>
  <w:comment w:id="15" w:author="Lars Sætre" w:date="2018-10-18T23:03:00Z" w:initials="LS">
    <w:p w14:paraId="132EE322" w14:textId="527EF6A5" w:rsidR="00644F03" w:rsidRDefault="00644F03">
      <w:pPr>
        <w:pStyle w:val="Merknadstekst"/>
      </w:pPr>
      <w:r>
        <w:rPr>
          <w:rStyle w:val="Merknadsreferanse"/>
        </w:rPr>
        <w:annotationRef/>
      </w:r>
      <w:r>
        <w:t>Grei foreløpig presentasjon og omtale av primær-Materialet. – Etter hvert utover i Pb'en, vil det være greit og fordelaktig om du også innarbeider noen kortfattede konkrete eksempler fra dramaet, gjerne knyttet til Problemstillingene dine.</w:t>
      </w:r>
    </w:p>
  </w:comment>
  <w:comment w:id="16" w:author="Lars Sætre" w:date="2018-10-18T22:44:00Z" w:initials="LS">
    <w:p w14:paraId="4BAC6A54" w14:textId="36076EDF" w:rsidR="00644F03" w:rsidRDefault="00644F03">
      <w:pPr>
        <w:pStyle w:val="Merknadstekst"/>
      </w:pPr>
      <w:r>
        <w:rPr>
          <w:rStyle w:val="Merknadsreferanse"/>
        </w:rPr>
        <w:annotationRef/>
      </w:r>
      <w:r>
        <w:t>kjæle</w:t>
      </w:r>
    </w:p>
  </w:comment>
  <w:comment w:id="17" w:author="Lars Sætre" w:date="2018-10-18T22:46:00Z" w:initials="LS">
    <w:p w14:paraId="22774C64" w14:textId="7A985385" w:rsidR="00644F03" w:rsidRDefault="00644F03">
      <w:pPr>
        <w:pStyle w:val="Merknadstekst"/>
      </w:pPr>
      <w:r>
        <w:rPr>
          <w:rStyle w:val="Merknadsreferanse"/>
        </w:rPr>
        <w:annotationRef/>
      </w:r>
      <w:r>
        <w:t>arbeide</w:t>
      </w:r>
    </w:p>
  </w:comment>
  <w:comment w:id="18" w:author="Lars Sætre" w:date="2018-10-18T22:47:00Z" w:initials="LS">
    <w:p w14:paraId="6E5FDAC6" w14:textId="51F22057" w:rsidR="00644F03" w:rsidRDefault="00644F03">
      <w:pPr>
        <w:pStyle w:val="Merknadstekst"/>
      </w:pPr>
      <w:r>
        <w:rPr>
          <w:rStyle w:val="Merknadsreferanse"/>
        </w:rPr>
        <w:annotationRef/>
      </w:r>
      <w:r>
        <w:t>Som tittelen atnyder, leser Rekdal</w:t>
      </w:r>
    </w:p>
  </w:comment>
  <w:comment w:id="19" w:author="Lars Sætre" w:date="2018-10-18T22:50:00Z" w:initials="LS">
    <w:p w14:paraId="542FEE84" w14:textId="036C43F5" w:rsidR="00644F03" w:rsidRDefault="00644F03">
      <w:pPr>
        <w:pStyle w:val="Merknadstekst"/>
      </w:pPr>
      <w:r>
        <w:rPr>
          <w:rStyle w:val="Merknadsreferanse"/>
        </w:rPr>
        <w:annotationRef/>
      </w:r>
      <w:r>
        <w:t>tilgangen til Lacan smidigere, og tenkningen hans lettere å forstå.</w:t>
      </w:r>
    </w:p>
  </w:comment>
  <w:comment w:id="20" w:author="Lars Sætre" w:date="2018-10-18T22:50:00Z" w:initials="LS">
    <w:p w14:paraId="73A53846" w14:textId="6D048F7E" w:rsidR="00644F03" w:rsidRDefault="00644F03">
      <w:pPr>
        <w:pStyle w:val="Merknadstekst"/>
      </w:pPr>
      <w:r>
        <w:rPr>
          <w:rStyle w:val="Merknadsreferanse"/>
        </w:rPr>
        <w:annotationRef/>
      </w:r>
      <w:r>
        <w:t>arbeide</w:t>
      </w:r>
    </w:p>
  </w:comment>
  <w:comment w:id="21" w:author="Lars Sætre" w:date="2018-10-18T22:50:00Z" w:initials="LS">
    <w:p w14:paraId="07047F47" w14:textId="028EB3C7" w:rsidR="00644F03" w:rsidRDefault="00644F03">
      <w:pPr>
        <w:pStyle w:val="Merknadstekst"/>
      </w:pPr>
      <w:r>
        <w:rPr>
          <w:rStyle w:val="Merknadsreferanse"/>
        </w:rPr>
        <w:annotationRef/>
      </w:r>
      <w:r>
        <w:t>i,  [komma]</w:t>
      </w:r>
    </w:p>
  </w:comment>
  <w:comment w:id="22" w:author="Lars Sætre" w:date="2018-10-18T22:51:00Z" w:initials="LS">
    <w:p w14:paraId="64DF1731" w14:textId="3255F640" w:rsidR="00644F03" w:rsidRDefault="00644F03">
      <w:pPr>
        <w:pStyle w:val="Merknadstekst"/>
      </w:pPr>
      <w:r>
        <w:rPr>
          <w:rStyle w:val="Merknadsreferanse"/>
        </w:rPr>
        <w:annotationRef/>
      </w:r>
      <w:r>
        <w:t>Postlewaits</w:t>
      </w:r>
    </w:p>
  </w:comment>
  <w:comment w:id="23" w:author="Lars Sætre" w:date="2018-10-18T22:54:00Z" w:initials="LS">
    <w:p w14:paraId="55E86ABA" w14:textId="47BEC996" w:rsidR="00644F03" w:rsidRDefault="00644F03">
      <w:pPr>
        <w:pStyle w:val="Merknadstekst"/>
      </w:pPr>
      <w:r>
        <w:rPr>
          <w:rStyle w:val="Merknadsreferanse"/>
        </w:rPr>
        <w:annotationRef/>
      </w:r>
      <w:r>
        <w:t>Hva nå (før du har definert begrepene) – teatralskhet, eller teatralitet  ?</w:t>
      </w:r>
    </w:p>
  </w:comment>
  <w:comment w:id="24" w:author="Lars Sætre" w:date="2018-10-18T22:54:00Z" w:initials="LS">
    <w:p w14:paraId="676D83C8" w14:textId="4A513D0C" w:rsidR="00644F03" w:rsidRPr="00546D35" w:rsidRDefault="00644F03">
      <w:pPr>
        <w:pStyle w:val="Merknadstekst"/>
      </w:pPr>
      <w:r>
        <w:rPr>
          <w:rStyle w:val="Merknadsreferanse"/>
        </w:rPr>
        <w:annotationRef/>
      </w:r>
      <w:r>
        <w:rPr>
          <w:rFonts w:ascii="Times New Roman" w:hAnsi="Times New Roman" w:cs="Times New Roman"/>
        </w:rPr>
        <w:t>“‘Først og fremst et menneske’</w:t>
      </w:r>
      <w:r w:rsidRPr="003E00AE">
        <w:rPr>
          <w:rFonts w:ascii="Times New Roman" w:hAnsi="Times New Roman" w:cs="Times New Roman"/>
        </w:rPr>
        <w:t xml:space="preserve">: Idealisme, kjønn og teater i </w:t>
      </w:r>
      <w:r w:rsidRPr="003E00AE">
        <w:rPr>
          <w:rFonts w:ascii="Times New Roman" w:hAnsi="Times New Roman" w:cs="Times New Roman"/>
          <w:i/>
        </w:rPr>
        <w:t>Et dukkehjem</w:t>
      </w:r>
      <w:r>
        <w:rPr>
          <w:rFonts w:ascii="Times New Roman" w:hAnsi="Times New Roman" w:cs="Times New Roman"/>
        </w:rPr>
        <w:t>”</w:t>
      </w:r>
    </w:p>
  </w:comment>
  <w:comment w:id="25" w:author="Lars Sætre" w:date="2018-10-18T23:52:00Z" w:initials="LS">
    <w:p w14:paraId="645C39C9" w14:textId="4227D0EA" w:rsidR="00644F03" w:rsidRDefault="00644F03">
      <w:pPr>
        <w:pStyle w:val="Merknadstekst"/>
      </w:pPr>
      <w:r>
        <w:rPr>
          <w:rStyle w:val="Merknadsreferanse"/>
        </w:rPr>
        <w:annotationRef/>
      </w:r>
      <w:r>
        <w:t>I Begrepsavklarings-sekvensen skraper du foreløpig i overflaten mht hysteribegrepet, men mht teatralitetsbegrepet tar du mer høyde for dobbeltheten. Begge begreper kan med fordel fokuseres nærmere, først og fremst ved anskueliggjørende bruk av korte eksempler fra dramateksten (Matrialet).</w:t>
      </w:r>
    </w:p>
  </w:comment>
  <w:comment w:id="26" w:author="Lars Sætre" w:date="2018-10-18T23:35:00Z" w:initials="LS">
    <w:p w14:paraId="6CE701A3" w14:textId="31A4296D" w:rsidR="00644F03" w:rsidRDefault="00644F03">
      <w:pPr>
        <w:pStyle w:val="Merknadstekst"/>
      </w:pPr>
      <w:r>
        <w:rPr>
          <w:rStyle w:val="Merknadsreferanse"/>
        </w:rPr>
        <w:annotationRef/>
      </w:r>
      <w:r>
        <w:t>Kludrete (tidligere/tidligere; begrep/diagnose); hva vil du si her? Skriv om. Forsøk å tenke at du vil starte med det fra 1800-tallet av diagnostiske begrepet, og tidligere tiders betydninger, og så i tillegg forsøke å få din bruk av begrepet til å fange inn den andre siden av dobbeltheten jeg har tematisert for deg.</w:t>
      </w:r>
    </w:p>
  </w:comment>
  <w:comment w:id="27" w:author="Lars Sætre" w:date="2018-10-18T23:34:00Z" w:initials="LS">
    <w:p w14:paraId="2288C41E" w14:textId="55290581" w:rsidR="00644F03" w:rsidRDefault="00644F03">
      <w:pPr>
        <w:pStyle w:val="Merknadstekst"/>
      </w:pPr>
      <w:r>
        <w:rPr>
          <w:rStyle w:val="Merknadsreferanse"/>
        </w:rPr>
        <w:annotationRef/>
      </w:r>
      <w:r>
        <w:t>men</w:t>
      </w:r>
    </w:p>
  </w:comment>
  <w:comment w:id="28" w:author="Lars Sætre" w:date="2018-10-18T23:37:00Z" w:initials="LS">
    <w:p w14:paraId="0E4A723B" w14:textId="2A23B5E2" w:rsidR="00644F03" w:rsidRDefault="00644F03">
      <w:pPr>
        <w:pStyle w:val="Merknadstekst"/>
      </w:pPr>
      <w:r>
        <w:rPr>
          <w:rStyle w:val="Merknadsreferanse"/>
        </w:rPr>
        <w:annotationRef/>
      </w:r>
      <w:r>
        <w:t>Hva innebærer denne ”lingvistisk” orienterte utlegningen hos Bondevik?</w:t>
      </w:r>
    </w:p>
  </w:comment>
  <w:comment w:id="29" w:author="Lars Sætre" w:date="2018-10-18T23:39:00Z" w:initials="LS">
    <w:p w14:paraId="7B6E0237" w14:textId="756296D5" w:rsidR="00644F03" w:rsidRDefault="00644F03">
      <w:pPr>
        <w:pStyle w:val="Merknadstekst"/>
      </w:pPr>
      <w:r>
        <w:rPr>
          <w:rStyle w:val="Merknadsreferanse"/>
        </w:rPr>
        <w:annotationRef/>
      </w:r>
      <w:r>
        <w:t>Så langt skraper du i overflaten av et anvendelig hysteribegrep for prosjektet ditt. Du er så langt kun opptatt av den menneskelig patologiske siden av begrepet. Kan inndragelsen av konkrete eksempler fra Materialet ditt bringe deg dypere inn i begrepet?</w:t>
      </w:r>
    </w:p>
  </w:comment>
  <w:comment w:id="30" w:author="Lars Sætre" w:date="2018-10-18T23:40:00Z" w:initials="LS">
    <w:p w14:paraId="113DF682" w14:textId="0595294C" w:rsidR="00644F03" w:rsidRDefault="00644F03">
      <w:pPr>
        <w:pStyle w:val="Merknadstekst"/>
      </w:pPr>
      <w:r>
        <w:rPr>
          <w:rStyle w:val="Merknadsreferanse"/>
        </w:rPr>
        <w:annotationRef/>
      </w:r>
      <w:r>
        <w:t>kst</w:t>
      </w:r>
    </w:p>
  </w:comment>
  <w:comment w:id="31" w:author="Lars Sætre" w:date="2018-10-18T23:40:00Z" w:initials="LS">
    <w:p w14:paraId="5D41C90E" w14:textId="2ED3CC87" w:rsidR="00644F03" w:rsidRDefault="00644F03">
      <w:pPr>
        <w:pStyle w:val="Merknadstekst"/>
      </w:pPr>
      <w:r>
        <w:rPr>
          <w:rStyle w:val="Merknadsreferanse"/>
        </w:rPr>
        <w:annotationRef/>
      </w:r>
      <w:r>
        <w:t>at</w:t>
      </w:r>
    </w:p>
  </w:comment>
  <w:comment w:id="32" w:author="Lars Sætre" w:date="2018-10-18T23:41:00Z" w:initials="LS">
    <w:p w14:paraId="291435FF" w14:textId="44711954" w:rsidR="00644F03" w:rsidRDefault="00644F03">
      <w:pPr>
        <w:pStyle w:val="Merknadstekst"/>
      </w:pPr>
      <w:r>
        <w:rPr>
          <w:rStyle w:val="Merknadsreferanse"/>
        </w:rPr>
        <w:annotationRef/>
      </w:r>
      <w:r>
        <w:t>Her, hos dem – og nå om begrepet teatralitet – er dobbeltheten inntenkt, Hva gjør du med dette, i forbindelse med korte teksteksempler fra Materialet?</w:t>
      </w:r>
    </w:p>
  </w:comment>
  <w:comment w:id="33" w:author="Lars Sætre" w:date="2018-10-18T23:42:00Z" w:initials="LS">
    <w:p w14:paraId="2450A7AA" w14:textId="4E5F3801" w:rsidR="00644F03" w:rsidRDefault="00644F03">
      <w:pPr>
        <w:pStyle w:val="Merknadstekst"/>
      </w:pPr>
      <w:r>
        <w:rPr>
          <w:rStyle w:val="Merknadsreferanse"/>
        </w:rPr>
        <w:annotationRef/>
      </w:r>
      <w:r>
        <w:t>Stram inn.</w:t>
      </w:r>
    </w:p>
  </w:comment>
  <w:comment w:id="34" w:author="Lars Sætre" w:date="2018-10-18T23:43:00Z" w:initials="LS">
    <w:p w14:paraId="07BD1249" w14:textId="32BD72B4" w:rsidR="00644F03" w:rsidRDefault="00644F03">
      <w:pPr>
        <w:pStyle w:val="Merknadstekst"/>
      </w:pPr>
      <w:r>
        <w:rPr>
          <w:rStyle w:val="Merknadsreferanse"/>
        </w:rPr>
        <w:annotationRef/>
      </w:r>
      <w:r>
        <w:t>Fjern ,</w:t>
      </w:r>
    </w:p>
  </w:comment>
  <w:comment w:id="35" w:author="Lars Sætre" w:date="2018-10-18T23:44:00Z" w:initials="LS">
    <w:p w14:paraId="11545425" w14:textId="1A9C460D" w:rsidR="00644F03" w:rsidRDefault="00644F03">
      <w:pPr>
        <w:pStyle w:val="Merknadstekst"/>
      </w:pPr>
      <w:r>
        <w:rPr>
          <w:rStyle w:val="Merknadsreferanse"/>
        </w:rPr>
        <w:annotationRef/>
      </w:r>
      <w:r>
        <w:t>Angi hvilket verk; og: også til Bibl.</w:t>
      </w:r>
    </w:p>
  </w:comment>
  <w:comment w:id="36" w:author="Lars Sætre" w:date="2018-10-18T23:49:00Z" w:initials="LS">
    <w:p w14:paraId="276C6A67" w14:textId="66C78AEA" w:rsidR="00644F03" w:rsidRDefault="00644F03">
      <w:pPr>
        <w:pStyle w:val="Merknadstekst"/>
      </w:pPr>
      <w:r>
        <w:rPr>
          <w:rStyle w:val="Merknadsreferanse"/>
        </w:rPr>
        <w:annotationRef/>
      </w:r>
      <w:r>
        <w:t>Her er du inne på dobbeltheten mellom mennesker forankret i en virkelighetskontekst, og den ikke-forankrende, kulturelle, figurlige, litteraturpsråklige/tekstlige anvendelsen av begrepet. Kan du gjøre mer ut av dette med korte, konkrete eksempler fram Materialet?</w:t>
      </w:r>
    </w:p>
  </w:comment>
  <w:comment w:id="37" w:author="Lars Sætre" w:date="2018-10-18T23:50:00Z" w:initials="LS">
    <w:p w14:paraId="45D16902" w14:textId="59F7E2EF" w:rsidR="00644F03" w:rsidRDefault="00644F03">
      <w:pPr>
        <w:pStyle w:val="Merknadstekst"/>
      </w:pPr>
      <w:r>
        <w:rPr>
          <w:rStyle w:val="Merknadsreferanse"/>
        </w:rPr>
        <w:annotationRef/>
      </w:r>
      <w:r>
        <w:t>Ja, her er du inne på dobbeltheten i begrepets betydning, Utvikle dette nærmere.</w:t>
      </w:r>
    </w:p>
  </w:comment>
  <w:comment w:id="38" w:author="Lars Sætre" w:date="2018-10-19T00:02:00Z" w:initials="LS">
    <w:p w14:paraId="1F72115B" w14:textId="34C9E375" w:rsidR="00644F03" w:rsidRDefault="00644F03">
      <w:pPr>
        <w:pStyle w:val="Merknadstekst"/>
      </w:pPr>
      <w:r>
        <w:rPr>
          <w:rStyle w:val="Merknadsreferanse"/>
        </w:rPr>
        <w:annotationRef/>
      </w:r>
      <w:r>
        <w:t>I Problemstillings-seksensen innfører du fint et konkret eksempel fra Materialet. Men du gjør det framstillingsmessig langt, og lesern din venter på selve Pst’ene, som kommer helt mot slutten. Forsøk å tenke presentasjon/omtale av Materialet, kort og konsist, og også i forbindelse med Begrepsavklaringen, før du formulerer de primære Pst’ene. Pst’ene dine her fokuserer fint på en dobbelthet; men er denne dobbeltheten knyttet til en forstilling av en forankret virkelighetskontekst (med levende mennesker), eller er de reist med tanke på den ikke-forankrende litteraturspråklige figureringen, eller (aller helst:) begge deler  ? Se hva mer du kan få ut av dette.</w:t>
      </w:r>
    </w:p>
  </w:comment>
  <w:comment w:id="39" w:author="Lars Sætre" w:date="2018-10-18T23:53:00Z" w:initials="LS">
    <w:p w14:paraId="2FD90377" w14:textId="07E9F9AD" w:rsidR="00644F03" w:rsidRDefault="00644F03">
      <w:pPr>
        <w:pStyle w:val="Merknadstekst"/>
      </w:pPr>
      <w:r>
        <w:rPr>
          <w:rStyle w:val="Merknadsreferanse"/>
        </w:rPr>
        <w:annotationRef/>
      </w:r>
      <w:r>
        <w:t>av</w:t>
      </w:r>
    </w:p>
  </w:comment>
  <w:comment w:id="40" w:author="Lars Sætre" w:date="2018-10-18T23:54:00Z" w:initials="LS">
    <w:p w14:paraId="4A6AF47D" w14:textId="4DB1FAA7" w:rsidR="00644F03" w:rsidRDefault="00644F03">
      <w:pPr>
        <w:pStyle w:val="Merknadstekst"/>
      </w:pPr>
      <w:r>
        <w:rPr>
          <w:rStyle w:val="Merknadsreferanse"/>
        </w:rPr>
        <w:annotationRef/>
      </w:r>
      <w:r>
        <w:t>let</w:t>
      </w:r>
    </w:p>
  </w:comment>
  <w:comment w:id="41" w:author="Lars Sætre" w:date="2018-10-18T23:57:00Z" w:initials="LS">
    <w:p w14:paraId="35A5DC34" w14:textId="51354D96" w:rsidR="00644F03" w:rsidRDefault="00644F03">
      <w:pPr>
        <w:pStyle w:val="Merknadstekst"/>
      </w:pPr>
      <w:r>
        <w:rPr>
          <w:rStyle w:val="Merknadsreferanse"/>
        </w:rPr>
        <w:annotationRef/>
      </w:r>
      <w:r>
        <w:t>arbeide</w:t>
      </w:r>
    </w:p>
  </w:comment>
  <w:comment w:id="42" w:author="Lars Sætre" w:date="2018-10-19T00:03:00Z" w:initials="LS">
    <w:p w14:paraId="72A6F380" w14:textId="0493CE8F" w:rsidR="00644F03" w:rsidRDefault="00644F03">
      <w:pPr>
        <w:pStyle w:val="Merknadstekst"/>
      </w:pPr>
      <w:r>
        <w:rPr>
          <w:rStyle w:val="Merknadsreferanse"/>
        </w:rPr>
        <w:annotationRef/>
      </w:r>
      <w:r>
        <w:t>Ok Hyotese.</w:t>
      </w:r>
    </w:p>
  </w:comment>
  <w:comment w:id="43" w:author="Lars Sætre" w:date="2018-10-19T00:04:00Z" w:initials="LS">
    <w:p w14:paraId="672F92A7" w14:textId="294AB323" w:rsidR="00644F03" w:rsidRDefault="00644F03">
      <w:pPr>
        <w:pStyle w:val="Merknadstekst"/>
      </w:pPr>
      <w:r>
        <w:rPr>
          <w:rStyle w:val="Merknadsreferanse"/>
        </w:rPr>
        <w:annotationRef/>
      </w:r>
      <w:r>
        <w:t>Kort inn; alt dette kjenner leseren din til.</w:t>
      </w:r>
    </w:p>
  </w:comment>
  <w:comment w:id="44" w:author="Lars Sætre" w:date="2018-10-19T00:05:00Z" w:initials="LS">
    <w:p w14:paraId="31C70D46" w14:textId="205324F7" w:rsidR="00644F03" w:rsidRDefault="00644F03">
      <w:pPr>
        <w:pStyle w:val="Merknadstekst"/>
      </w:pPr>
      <w:r>
        <w:rPr>
          <w:rStyle w:val="Merknadsreferanse"/>
        </w:rPr>
        <w:annotationRef/>
      </w:r>
      <w:r>
        <w:t>omfatter  /  innbefatter</w:t>
      </w:r>
    </w:p>
  </w:comment>
  <w:comment w:id="45" w:author="Lars Sætre" w:date="2018-10-19T00:14:00Z" w:initials="LS">
    <w:p w14:paraId="35FF714F" w14:textId="7EFD6A9A" w:rsidR="00644F03" w:rsidRDefault="00644F03">
      <w:pPr>
        <w:pStyle w:val="Merknadstekst"/>
      </w:pPr>
      <w:r>
        <w:rPr>
          <w:rStyle w:val="Merknadsreferanse"/>
        </w:rPr>
        <w:annotationRef/>
      </w:r>
      <w:r>
        <w:t xml:space="preserve">Alt du skriver i dette og i neste avsnitt, er i og for seg greit. Men så langt skraper du i overflaten. Du må (søk gjerne hjelp hos UBBs Michael Grote) søke mer målrettet på konkrete arbeider som utforsker hhv hysteri og teatralitet hos Ibsen, gjerne spesielt i </w:t>
      </w:r>
      <w:r w:rsidRPr="00754E37">
        <w:rPr>
          <w:i/>
        </w:rPr>
        <w:t>Et dukkehjem</w:t>
      </w:r>
      <w:r>
        <w:t>, og tilsvarende i både dramaforskningen generlt og i utforskningen av litteratur som kan synes å være relevant for ditt prosjekt. – Derutover: i disse forskningarbeidene (som du alt nå må sette deg et stykke inn i) må du hente kort ut konkrete forskningsinnsikter så langt, videre om du i ditt perspektiv kan bygge på dem hhv. sette deg videre av fra dem, eller om du med din teoristøtte og med dine Pst’er må avvise dem. Altså: Også konkret forskningsinnhold må kortfattet være med her.</w:t>
      </w:r>
    </w:p>
  </w:comment>
  <w:comment w:id="46" w:author="Lars Sætre" w:date="2018-10-19T00:05:00Z" w:initials="LS">
    <w:p w14:paraId="017083A8" w14:textId="3C39D3C1" w:rsidR="00644F03" w:rsidRDefault="00644F03">
      <w:pPr>
        <w:pStyle w:val="Merknadstekst"/>
      </w:pPr>
      <w:r>
        <w:rPr>
          <w:rStyle w:val="Merknadsreferanse"/>
        </w:rPr>
        <w:annotationRef/>
      </w:r>
      <w:r>
        <w:t>navigere i</w:t>
      </w:r>
    </w:p>
  </w:comment>
  <w:comment w:id="47" w:author="Lars Sætre" w:date="2018-10-19T00:06:00Z" w:initials="LS">
    <w:p w14:paraId="4106925E" w14:textId="5BE2952E" w:rsidR="00644F03" w:rsidRDefault="00644F03">
      <w:pPr>
        <w:pStyle w:val="Merknadstekst"/>
      </w:pPr>
      <w:r>
        <w:rPr>
          <w:rStyle w:val="Merknadsreferanse"/>
        </w:rPr>
        <w:annotationRef/>
      </w:r>
      <w:r>
        <w:t>U</w:t>
      </w:r>
    </w:p>
  </w:comment>
  <w:comment w:id="48" w:author="Lars Sætre" w:date="2018-10-19T00:06:00Z" w:initials="LS">
    <w:p w14:paraId="62257046" w14:textId="7B6E74E0" w:rsidR="00644F03" w:rsidRDefault="00644F03">
      <w:pPr>
        <w:pStyle w:val="Merknadstekst"/>
      </w:pPr>
      <w:r>
        <w:rPr>
          <w:rStyle w:val="Merknadsreferanse"/>
        </w:rPr>
        <w:annotationRef/>
      </w:r>
      <w:r>
        <w:t>U</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C2"/>
    <w:rsid w:val="00054EC0"/>
    <w:rsid w:val="00060533"/>
    <w:rsid w:val="00076BFC"/>
    <w:rsid w:val="00087F5E"/>
    <w:rsid w:val="000D4CC2"/>
    <w:rsid w:val="000F2F69"/>
    <w:rsid w:val="00110149"/>
    <w:rsid w:val="00111C4C"/>
    <w:rsid w:val="001442F4"/>
    <w:rsid w:val="00167A6D"/>
    <w:rsid w:val="001A1321"/>
    <w:rsid w:val="001B0402"/>
    <w:rsid w:val="001C23F5"/>
    <w:rsid w:val="001F0A8B"/>
    <w:rsid w:val="00213BA5"/>
    <w:rsid w:val="00217A7D"/>
    <w:rsid w:val="00251053"/>
    <w:rsid w:val="002827C9"/>
    <w:rsid w:val="00297D94"/>
    <w:rsid w:val="002A2C88"/>
    <w:rsid w:val="002B0A41"/>
    <w:rsid w:val="002B7B23"/>
    <w:rsid w:val="002E07DC"/>
    <w:rsid w:val="003146CB"/>
    <w:rsid w:val="00317ED3"/>
    <w:rsid w:val="00335CEF"/>
    <w:rsid w:val="00345287"/>
    <w:rsid w:val="003475A6"/>
    <w:rsid w:val="00363839"/>
    <w:rsid w:val="003648E7"/>
    <w:rsid w:val="00384237"/>
    <w:rsid w:val="0038723D"/>
    <w:rsid w:val="00397192"/>
    <w:rsid w:val="003A786E"/>
    <w:rsid w:val="003B2A10"/>
    <w:rsid w:val="003C4444"/>
    <w:rsid w:val="003D3989"/>
    <w:rsid w:val="003E00AE"/>
    <w:rsid w:val="003E3057"/>
    <w:rsid w:val="003F3A8E"/>
    <w:rsid w:val="0040189A"/>
    <w:rsid w:val="00411BAE"/>
    <w:rsid w:val="00467666"/>
    <w:rsid w:val="0047064A"/>
    <w:rsid w:val="00472CEA"/>
    <w:rsid w:val="004B7DDB"/>
    <w:rsid w:val="004F3247"/>
    <w:rsid w:val="004F3BDE"/>
    <w:rsid w:val="004F4B17"/>
    <w:rsid w:val="00512CDE"/>
    <w:rsid w:val="0051313E"/>
    <w:rsid w:val="00521A57"/>
    <w:rsid w:val="00521E12"/>
    <w:rsid w:val="00524613"/>
    <w:rsid w:val="00546D35"/>
    <w:rsid w:val="0055517D"/>
    <w:rsid w:val="005D7C13"/>
    <w:rsid w:val="005F06B0"/>
    <w:rsid w:val="0060071B"/>
    <w:rsid w:val="00607DF0"/>
    <w:rsid w:val="0064217B"/>
    <w:rsid w:val="00644F03"/>
    <w:rsid w:val="00665367"/>
    <w:rsid w:val="00670212"/>
    <w:rsid w:val="00674741"/>
    <w:rsid w:val="006D441F"/>
    <w:rsid w:val="006D7A4E"/>
    <w:rsid w:val="00713384"/>
    <w:rsid w:val="00741BEB"/>
    <w:rsid w:val="00754E37"/>
    <w:rsid w:val="00767E6E"/>
    <w:rsid w:val="007770A5"/>
    <w:rsid w:val="007A1268"/>
    <w:rsid w:val="00802994"/>
    <w:rsid w:val="00834A15"/>
    <w:rsid w:val="00895339"/>
    <w:rsid w:val="008A20BC"/>
    <w:rsid w:val="008B3FBC"/>
    <w:rsid w:val="008D0A25"/>
    <w:rsid w:val="008F4E41"/>
    <w:rsid w:val="009A07B8"/>
    <w:rsid w:val="009A089C"/>
    <w:rsid w:val="009A4F47"/>
    <w:rsid w:val="009A680A"/>
    <w:rsid w:val="009A69F2"/>
    <w:rsid w:val="009B68CF"/>
    <w:rsid w:val="009B7F29"/>
    <w:rsid w:val="009C110A"/>
    <w:rsid w:val="009E759C"/>
    <w:rsid w:val="00A04532"/>
    <w:rsid w:val="00A20C4F"/>
    <w:rsid w:val="00A22408"/>
    <w:rsid w:val="00A32A64"/>
    <w:rsid w:val="00A33DB3"/>
    <w:rsid w:val="00A40EC8"/>
    <w:rsid w:val="00A5571E"/>
    <w:rsid w:val="00A76493"/>
    <w:rsid w:val="00AA17B2"/>
    <w:rsid w:val="00AA36D9"/>
    <w:rsid w:val="00AB724B"/>
    <w:rsid w:val="00B5005B"/>
    <w:rsid w:val="00B61B54"/>
    <w:rsid w:val="00B63649"/>
    <w:rsid w:val="00B77ECC"/>
    <w:rsid w:val="00B916B8"/>
    <w:rsid w:val="00BA0BA3"/>
    <w:rsid w:val="00BD53E0"/>
    <w:rsid w:val="00BD5FD9"/>
    <w:rsid w:val="00BE2E93"/>
    <w:rsid w:val="00C13CEC"/>
    <w:rsid w:val="00C15AB2"/>
    <w:rsid w:val="00C175E4"/>
    <w:rsid w:val="00C2164C"/>
    <w:rsid w:val="00C2346E"/>
    <w:rsid w:val="00C31257"/>
    <w:rsid w:val="00C6366E"/>
    <w:rsid w:val="00C66A5D"/>
    <w:rsid w:val="00CC3D66"/>
    <w:rsid w:val="00CE02A5"/>
    <w:rsid w:val="00CE45FE"/>
    <w:rsid w:val="00CF47D0"/>
    <w:rsid w:val="00D275E4"/>
    <w:rsid w:val="00D61076"/>
    <w:rsid w:val="00D61561"/>
    <w:rsid w:val="00DB6395"/>
    <w:rsid w:val="00DD47C2"/>
    <w:rsid w:val="00DF0158"/>
    <w:rsid w:val="00E13059"/>
    <w:rsid w:val="00E1437E"/>
    <w:rsid w:val="00E244D0"/>
    <w:rsid w:val="00E24E09"/>
    <w:rsid w:val="00E310CF"/>
    <w:rsid w:val="00E32FA5"/>
    <w:rsid w:val="00E45F65"/>
    <w:rsid w:val="00E95338"/>
    <w:rsid w:val="00EB7627"/>
    <w:rsid w:val="00EC461C"/>
    <w:rsid w:val="00F11560"/>
    <w:rsid w:val="00F11BF0"/>
    <w:rsid w:val="00F158D8"/>
    <w:rsid w:val="00F25851"/>
    <w:rsid w:val="00F26AD4"/>
    <w:rsid w:val="00F72780"/>
    <w:rsid w:val="00FC31E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44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C15AB2"/>
    <w:rPr>
      <w:sz w:val="18"/>
      <w:szCs w:val="18"/>
    </w:rPr>
  </w:style>
  <w:style w:type="paragraph" w:styleId="Merknadstekst">
    <w:name w:val="annotation text"/>
    <w:basedOn w:val="Normal"/>
    <w:link w:val="MerknadstekstTegn"/>
    <w:uiPriority w:val="99"/>
    <w:semiHidden/>
    <w:unhideWhenUsed/>
    <w:rsid w:val="00C15AB2"/>
  </w:style>
  <w:style w:type="character" w:customStyle="1" w:styleId="MerknadstekstTegn">
    <w:name w:val="Merknadstekst Tegn"/>
    <w:basedOn w:val="Standardskriftforavsnitt"/>
    <w:link w:val="Merknadstekst"/>
    <w:uiPriority w:val="99"/>
    <w:semiHidden/>
    <w:rsid w:val="00C15AB2"/>
  </w:style>
  <w:style w:type="paragraph" w:styleId="Kommentaremne">
    <w:name w:val="annotation subject"/>
    <w:basedOn w:val="Merknadstekst"/>
    <w:next w:val="Merknadstekst"/>
    <w:link w:val="KommentaremneTegn"/>
    <w:uiPriority w:val="99"/>
    <w:semiHidden/>
    <w:unhideWhenUsed/>
    <w:rsid w:val="00C15AB2"/>
    <w:rPr>
      <w:b/>
      <w:bCs/>
      <w:sz w:val="20"/>
      <w:szCs w:val="20"/>
    </w:rPr>
  </w:style>
  <w:style w:type="character" w:customStyle="1" w:styleId="KommentaremneTegn">
    <w:name w:val="Kommentaremne Tegn"/>
    <w:basedOn w:val="MerknadstekstTegn"/>
    <w:link w:val="Kommentaremne"/>
    <w:uiPriority w:val="99"/>
    <w:semiHidden/>
    <w:rsid w:val="00C15AB2"/>
    <w:rPr>
      <w:b/>
      <w:bCs/>
      <w:sz w:val="20"/>
      <w:szCs w:val="20"/>
    </w:rPr>
  </w:style>
  <w:style w:type="paragraph" w:styleId="Bobletekst">
    <w:name w:val="Balloon Text"/>
    <w:basedOn w:val="Normal"/>
    <w:link w:val="BobletekstTegn"/>
    <w:uiPriority w:val="99"/>
    <w:semiHidden/>
    <w:unhideWhenUsed/>
    <w:rsid w:val="00C15AB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15AB2"/>
    <w:rPr>
      <w:rFonts w:ascii="Lucida Grande" w:hAnsi="Lucida Grande" w:cs="Lucida Grande"/>
      <w:sz w:val="18"/>
      <w:szCs w:val="18"/>
    </w:rPr>
  </w:style>
  <w:style w:type="paragraph" w:styleId="Revisjon">
    <w:name w:val="Revision"/>
    <w:hidden/>
    <w:uiPriority w:val="99"/>
    <w:semiHidden/>
    <w:rsid w:val="00B500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C15AB2"/>
    <w:rPr>
      <w:sz w:val="18"/>
      <w:szCs w:val="18"/>
    </w:rPr>
  </w:style>
  <w:style w:type="paragraph" w:styleId="Merknadstekst">
    <w:name w:val="annotation text"/>
    <w:basedOn w:val="Normal"/>
    <w:link w:val="MerknadstekstTegn"/>
    <w:uiPriority w:val="99"/>
    <w:semiHidden/>
    <w:unhideWhenUsed/>
    <w:rsid w:val="00C15AB2"/>
  </w:style>
  <w:style w:type="character" w:customStyle="1" w:styleId="MerknadstekstTegn">
    <w:name w:val="Merknadstekst Tegn"/>
    <w:basedOn w:val="Standardskriftforavsnitt"/>
    <w:link w:val="Merknadstekst"/>
    <w:uiPriority w:val="99"/>
    <w:semiHidden/>
    <w:rsid w:val="00C15AB2"/>
  </w:style>
  <w:style w:type="paragraph" w:styleId="Kommentaremne">
    <w:name w:val="annotation subject"/>
    <w:basedOn w:val="Merknadstekst"/>
    <w:next w:val="Merknadstekst"/>
    <w:link w:val="KommentaremneTegn"/>
    <w:uiPriority w:val="99"/>
    <w:semiHidden/>
    <w:unhideWhenUsed/>
    <w:rsid w:val="00C15AB2"/>
    <w:rPr>
      <w:b/>
      <w:bCs/>
      <w:sz w:val="20"/>
      <w:szCs w:val="20"/>
    </w:rPr>
  </w:style>
  <w:style w:type="character" w:customStyle="1" w:styleId="KommentaremneTegn">
    <w:name w:val="Kommentaremne Tegn"/>
    <w:basedOn w:val="MerknadstekstTegn"/>
    <w:link w:val="Kommentaremne"/>
    <w:uiPriority w:val="99"/>
    <w:semiHidden/>
    <w:rsid w:val="00C15AB2"/>
    <w:rPr>
      <w:b/>
      <w:bCs/>
      <w:sz w:val="20"/>
      <w:szCs w:val="20"/>
    </w:rPr>
  </w:style>
  <w:style w:type="paragraph" w:styleId="Bobletekst">
    <w:name w:val="Balloon Text"/>
    <w:basedOn w:val="Normal"/>
    <w:link w:val="BobletekstTegn"/>
    <w:uiPriority w:val="99"/>
    <w:semiHidden/>
    <w:unhideWhenUsed/>
    <w:rsid w:val="00C15AB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15AB2"/>
    <w:rPr>
      <w:rFonts w:ascii="Lucida Grande" w:hAnsi="Lucida Grande" w:cs="Lucida Grande"/>
      <w:sz w:val="18"/>
      <w:szCs w:val="18"/>
    </w:rPr>
  </w:style>
  <w:style w:type="paragraph" w:styleId="Revisjon">
    <w:name w:val="Revision"/>
    <w:hidden/>
    <w:uiPriority w:val="99"/>
    <w:semiHidden/>
    <w:rsid w:val="00B5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6</Pages>
  <Words>2084</Words>
  <Characters>11049</Characters>
  <Application>Microsoft Macintosh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Lars Sætre</cp:lastModifiedBy>
  <cp:revision>112</cp:revision>
  <dcterms:created xsi:type="dcterms:W3CDTF">2018-09-19T10:07:00Z</dcterms:created>
  <dcterms:modified xsi:type="dcterms:W3CDTF">2018-10-18T22:19:00Z</dcterms:modified>
</cp:coreProperties>
</file>