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11E43" w14:textId="77777777" w:rsidR="0070746B" w:rsidRPr="009C3C29" w:rsidRDefault="009C3C29" w:rsidP="00BE3A3C">
      <w:pPr>
        <w:spacing w:line="360" w:lineRule="auto"/>
        <w:rPr>
          <w:rFonts w:ascii="Times New Roman" w:hAnsi="Times New Roman" w:cs="Times New Roman"/>
        </w:rPr>
      </w:pPr>
      <w:r w:rsidRPr="009C3C29">
        <w:rPr>
          <w:rFonts w:ascii="Times New Roman" w:hAnsi="Times New Roman" w:cs="Times New Roman"/>
          <w:b/>
        </w:rPr>
        <w:t>Emneområde</w:t>
      </w:r>
      <w:r w:rsidR="006E1DE1">
        <w:rPr>
          <w:rFonts w:ascii="Times New Roman" w:hAnsi="Times New Roman" w:cs="Times New Roman"/>
          <w:b/>
        </w:rPr>
        <w:t xml:space="preserve"> &amp; problemstilling</w:t>
      </w:r>
      <w:r w:rsidRPr="009C3C29">
        <w:rPr>
          <w:rFonts w:ascii="Times New Roman" w:hAnsi="Times New Roman" w:cs="Times New Roman"/>
          <w:b/>
        </w:rPr>
        <w:t xml:space="preserve">: </w:t>
      </w:r>
      <w:r w:rsidR="0070746B" w:rsidRPr="009C3C29">
        <w:rPr>
          <w:rFonts w:ascii="Times New Roman" w:hAnsi="Times New Roman" w:cs="Times New Roman"/>
        </w:rPr>
        <w:t xml:space="preserve">Fra </w:t>
      </w:r>
      <w:r w:rsidR="00C030D6" w:rsidRPr="009C3C29">
        <w:rPr>
          <w:rFonts w:ascii="Times New Roman" w:hAnsi="Times New Roman" w:cs="Times New Roman"/>
        </w:rPr>
        <w:t>h</w:t>
      </w:r>
      <w:r w:rsidR="0070746B" w:rsidRPr="009C3C29">
        <w:rPr>
          <w:rFonts w:ascii="Times New Roman" w:hAnsi="Times New Roman" w:cs="Times New Roman"/>
        </w:rPr>
        <w:t>jemve</w:t>
      </w:r>
      <w:r w:rsidR="00C030D6" w:rsidRPr="009C3C29">
        <w:rPr>
          <w:rFonts w:ascii="Times New Roman" w:hAnsi="Times New Roman" w:cs="Times New Roman"/>
        </w:rPr>
        <w:t xml:space="preserve"> til </w:t>
      </w:r>
      <w:commentRangeStart w:id="0"/>
      <w:r w:rsidR="00C030D6" w:rsidRPr="009C3C29">
        <w:rPr>
          <w:rFonts w:ascii="Times New Roman" w:hAnsi="Times New Roman" w:cs="Times New Roman"/>
        </w:rPr>
        <w:t>n</w:t>
      </w:r>
      <w:r w:rsidR="0070746B" w:rsidRPr="009C3C29">
        <w:rPr>
          <w:rFonts w:ascii="Times New Roman" w:hAnsi="Times New Roman" w:cs="Times New Roman"/>
        </w:rPr>
        <w:t>ostalgi</w:t>
      </w:r>
      <w:commentRangeEnd w:id="0"/>
      <w:r w:rsidR="00002E24">
        <w:rPr>
          <w:rStyle w:val="Merknadsreferanse"/>
        </w:rPr>
        <w:commentReference w:id="0"/>
      </w:r>
    </w:p>
    <w:p w14:paraId="33C2AADC" w14:textId="77777777" w:rsidR="0083199A" w:rsidRPr="009C3C29" w:rsidRDefault="0083199A" w:rsidP="00BE3A3C">
      <w:pPr>
        <w:spacing w:line="360" w:lineRule="auto"/>
        <w:rPr>
          <w:rFonts w:ascii="Times New Roman" w:hAnsi="Times New Roman" w:cs="Times New Roman"/>
        </w:rPr>
      </w:pPr>
    </w:p>
    <w:p w14:paraId="4E218E71" w14:textId="1897D893" w:rsidR="00CF2839" w:rsidRPr="009C3C29" w:rsidRDefault="0083199A" w:rsidP="00BE3A3C">
      <w:pPr>
        <w:spacing w:line="360" w:lineRule="auto"/>
        <w:rPr>
          <w:rFonts w:ascii="Times New Roman" w:hAnsi="Times New Roman" w:cs="Times New Roman"/>
        </w:rPr>
      </w:pPr>
      <w:r w:rsidRPr="009C3C29">
        <w:rPr>
          <w:rFonts w:ascii="Times New Roman" w:hAnsi="Times New Roman" w:cs="Times New Roman"/>
        </w:rPr>
        <w:t>Jeg vil undersøke hvordan ’hjemve’</w:t>
      </w:r>
      <w:r w:rsidR="00187F05">
        <w:rPr>
          <w:rFonts w:ascii="Times New Roman" w:hAnsi="Times New Roman" w:cs="Times New Roman"/>
        </w:rPr>
        <w:t>/nostalgi</w:t>
      </w:r>
      <w:r w:rsidRPr="009C3C29">
        <w:rPr>
          <w:rFonts w:ascii="Times New Roman" w:hAnsi="Times New Roman" w:cs="Times New Roman"/>
        </w:rPr>
        <w:t xml:space="preserve"> blir topos for skandinavisk litte</w:t>
      </w:r>
      <w:r w:rsidR="00B27F0C" w:rsidRPr="009C3C29">
        <w:rPr>
          <w:rFonts w:ascii="Times New Roman" w:hAnsi="Times New Roman" w:cs="Times New Roman"/>
        </w:rPr>
        <w:t>ratur</w:t>
      </w:r>
      <w:r w:rsidR="006E1DE1">
        <w:rPr>
          <w:rFonts w:ascii="Times New Roman" w:hAnsi="Times New Roman" w:cs="Times New Roman"/>
        </w:rPr>
        <w:t xml:space="preserve"> (ca. 1800-1900)</w:t>
      </w:r>
      <w:r w:rsidR="00B27F0C" w:rsidRPr="009C3C29">
        <w:rPr>
          <w:rFonts w:ascii="Times New Roman" w:hAnsi="Times New Roman" w:cs="Times New Roman"/>
        </w:rPr>
        <w:t xml:space="preserve">, og hvordan </w:t>
      </w:r>
      <w:r w:rsidR="006E1DE1">
        <w:rPr>
          <w:rFonts w:ascii="Times New Roman" w:hAnsi="Times New Roman" w:cs="Times New Roman"/>
        </w:rPr>
        <w:t>litteraturen virker og avspeiler</w:t>
      </w:r>
      <w:r w:rsidR="00B27F0C" w:rsidRPr="009C3C29">
        <w:rPr>
          <w:rFonts w:ascii="Times New Roman" w:hAnsi="Times New Roman" w:cs="Times New Roman"/>
        </w:rPr>
        <w:t xml:space="preserve"> i</w:t>
      </w:r>
      <w:r w:rsidRPr="009C3C29">
        <w:rPr>
          <w:rFonts w:ascii="Times New Roman" w:hAnsi="Times New Roman" w:cs="Times New Roman"/>
        </w:rPr>
        <w:t xml:space="preserve"> en lengre endringshistorie h</w:t>
      </w:r>
      <w:r w:rsidR="00187F05">
        <w:rPr>
          <w:rFonts w:ascii="Times New Roman" w:hAnsi="Times New Roman" w:cs="Times New Roman"/>
        </w:rPr>
        <w:t>va gjelder selve ordenes</w:t>
      </w:r>
      <w:r w:rsidR="00B27F0C" w:rsidRPr="009C3C29">
        <w:rPr>
          <w:rFonts w:ascii="Times New Roman" w:hAnsi="Times New Roman" w:cs="Times New Roman"/>
        </w:rPr>
        <w:t xml:space="preserve"> </w:t>
      </w:r>
      <w:commentRangeStart w:id="1"/>
      <w:commentRangeStart w:id="2"/>
      <w:r w:rsidR="00B27F0C" w:rsidRPr="009C3C29">
        <w:rPr>
          <w:rFonts w:ascii="Times New Roman" w:hAnsi="Times New Roman" w:cs="Times New Roman"/>
        </w:rPr>
        <w:t>mening</w:t>
      </w:r>
      <w:commentRangeEnd w:id="1"/>
      <w:r w:rsidR="00B16DBD">
        <w:rPr>
          <w:rStyle w:val="Merknadsreferanse"/>
        </w:rPr>
        <w:commentReference w:id="1"/>
      </w:r>
      <w:commentRangeEnd w:id="2"/>
      <w:r w:rsidR="00F3245F">
        <w:rPr>
          <w:rStyle w:val="Merknadsreferanse"/>
        </w:rPr>
        <w:commentReference w:id="2"/>
      </w:r>
      <w:r w:rsidR="00B27F0C" w:rsidRPr="009C3C29">
        <w:rPr>
          <w:rFonts w:ascii="Times New Roman" w:hAnsi="Times New Roman" w:cs="Times New Roman"/>
        </w:rPr>
        <w:t>.</w:t>
      </w:r>
      <w:r w:rsidR="00A7334C">
        <w:rPr>
          <w:rFonts w:ascii="Times New Roman" w:hAnsi="Times New Roman" w:cs="Times New Roman"/>
        </w:rPr>
        <w:t xml:space="preserve"> </w:t>
      </w:r>
      <w:r w:rsidR="00CF2839" w:rsidRPr="009C3C29">
        <w:rPr>
          <w:rFonts w:ascii="Times New Roman" w:hAnsi="Times New Roman" w:cs="Times New Roman"/>
        </w:rPr>
        <w:t>Ordet Nostalgi (gr. Nostos –</w:t>
      </w:r>
      <w:r w:rsidR="00465F76" w:rsidRPr="009C3C29">
        <w:rPr>
          <w:rFonts w:ascii="Times New Roman" w:hAnsi="Times New Roman" w:cs="Times New Roman"/>
        </w:rPr>
        <w:t xml:space="preserve"> hjemkomst</w:t>
      </w:r>
      <w:r w:rsidR="00CF2839" w:rsidRPr="009C3C29">
        <w:rPr>
          <w:rFonts w:ascii="Times New Roman" w:hAnsi="Times New Roman" w:cs="Times New Roman"/>
        </w:rPr>
        <w:t xml:space="preserve"> + Algia </w:t>
      </w:r>
      <w:r w:rsidR="00465F76" w:rsidRPr="009C3C29">
        <w:rPr>
          <w:rFonts w:ascii="Times New Roman" w:hAnsi="Times New Roman" w:cs="Times New Roman"/>
        </w:rPr>
        <w:t>–</w:t>
      </w:r>
      <w:r w:rsidR="00CF2839" w:rsidRPr="009C3C29">
        <w:rPr>
          <w:rFonts w:ascii="Times New Roman" w:hAnsi="Times New Roman" w:cs="Times New Roman"/>
        </w:rPr>
        <w:t xml:space="preserve"> </w:t>
      </w:r>
      <w:r w:rsidR="00465F76" w:rsidRPr="009C3C29">
        <w:rPr>
          <w:rFonts w:ascii="Times New Roman" w:hAnsi="Times New Roman" w:cs="Times New Roman"/>
        </w:rPr>
        <w:t xml:space="preserve">lidelse, </w:t>
      </w:r>
      <w:r w:rsidR="00CF2839" w:rsidRPr="009C3C29">
        <w:rPr>
          <w:rFonts w:ascii="Times New Roman" w:hAnsi="Times New Roman" w:cs="Times New Roman"/>
        </w:rPr>
        <w:t xml:space="preserve">smerte) ble dannet av den sveitsiske medisinstudenten Johannes Hofer i 1688. Hofer beskrev nostalgi innenfor et medisinsk rammeverk, </w:t>
      </w:r>
      <w:r w:rsidR="00465F76" w:rsidRPr="009C3C29">
        <w:rPr>
          <w:rFonts w:ascii="Times New Roman" w:hAnsi="Times New Roman" w:cs="Times New Roman"/>
        </w:rPr>
        <w:t>som en lidelse forårsaket av</w:t>
      </w:r>
      <w:r w:rsidR="00CF2839" w:rsidRPr="009C3C29">
        <w:rPr>
          <w:rFonts w:ascii="Times New Roman" w:hAnsi="Times New Roman" w:cs="Times New Roman"/>
        </w:rPr>
        <w:t xml:space="preserve"> adskillelse fra hjemmet. I verste fall var nostalgien fatal, minnene om hjemmet man hadde forlatt påvirket kroppen i den grad at indre organer kunne svikte og gå i oppløsning. </w:t>
      </w:r>
      <w:r w:rsidRPr="009C3C29">
        <w:rPr>
          <w:rFonts w:ascii="Times New Roman" w:hAnsi="Times New Roman" w:cs="Times New Roman"/>
        </w:rPr>
        <w:t xml:space="preserve">Hofer beskrev dette i en sveitsisk sammenheng, og anga det sveitsiske dialektordet ’heimweh’ som tilsvarende til ’nostalgi’, og det er altså fra disse to ordene at begrepet som beskriver en følelse som oppstår når man forlater hjemmet kommer fra (’Homesickness’ er en anglifisering av heimweh, i bruk fra ca. 1750). </w:t>
      </w:r>
      <w:r w:rsidR="00A7334C">
        <w:rPr>
          <w:rFonts w:ascii="Times New Roman" w:hAnsi="Times New Roman" w:cs="Times New Roman"/>
        </w:rPr>
        <w:t xml:space="preserve">Lenge var også hjemlengsel nærest knyttet til Sveits, som en spesifikk ’Schweizerkrankheit’. </w:t>
      </w:r>
    </w:p>
    <w:p w14:paraId="703E29BD" w14:textId="77777777" w:rsidR="00606EC7" w:rsidRDefault="00C030D6" w:rsidP="001C3313">
      <w:pPr>
        <w:spacing w:line="360" w:lineRule="auto"/>
        <w:ind w:firstLine="720"/>
        <w:rPr>
          <w:rFonts w:ascii="Times New Roman" w:hAnsi="Times New Roman" w:cs="Times New Roman"/>
        </w:rPr>
      </w:pPr>
      <w:r w:rsidRPr="009C3C29">
        <w:rPr>
          <w:rFonts w:ascii="Times New Roman" w:hAnsi="Times New Roman" w:cs="Times New Roman"/>
        </w:rPr>
        <w:t xml:space="preserve">Ordene </w:t>
      </w:r>
      <w:r w:rsidR="00467620" w:rsidRPr="009C3C29">
        <w:rPr>
          <w:rFonts w:ascii="Times New Roman" w:hAnsi="Times New Roman" w:cs="Times New Roman"/>
        </w:rPr>
        <w:t>’Hjemve’</w:t>
      </w:r>
      <w:r w:rsidR="001C0BE1" w:rsidRPr="009C3C29">
        <w:rPr>
          <w:rFonts w:ascii="Times New Roman" w:hAnsi="Times New Roman" w:cs="Times New Roman"/>
        </w:rPr>
        <w:t xml:space="preserve"> og ’nostalgi’</w:t>
      </w:r>
      <w:r w:rsidR="00467620" w:rsidRPr="009C3C29">
        <w:rPr>
          <w:rFonts w:ascii="Times New Roman" w:hAnsi="Times New Roman" w:cs="Times New Roman"/>
        </w:rPr>
        <w:t xml:space="preserve"> ble introdus</w:t>
      </w:r>
      <w:r w:rsidR="001C0BE1" w:rsidRPr="009C3C29">
        <w:rPr>
          <w:rFonts w:ascii="Times New Roman" w:hAnsi="Times New Roman" w:cs="Times New Roman"/>
        </w:rPr>
        <w:t xml:space="preserve">ert til </w:t>
      </w:r>
      <w:r w:rsidRPr="009C3C29">
        <w:rPr>
          <w:rFonts w:ascii="Times New Roman" w:hAnsi="Times New Roman" w:cs="Times New Roman"/>
        </w:rPr>
        <w:t>svensk</w:t>
      </w:r>
      <w:r w:rsidR="00465F76" w:rsidRPr="009C3C29">
        <w:rPr>
          <w:rFonts w:ascii="Times New Roman" w:hAnsi="Times New Roman" w:cs="Times New Roman"/>
        </w:rPr>
        <w:t xml:space="preserve"> (’hemsjuka’)</w:t>
      </w:r>
      <w:r w:rsidRPr="009C3C29">
        <w:rPr>
          <w:rFonts w:ascii="Times New Roman" w:hAnsi="Times New Roman" w:cs="Times New Roman"/>
        </w:rPr>
        <w:t xml:space="preserve">/dansk-norsk </w:t>
      </w:r>
      <w:r w:rsidR="0083199A" w:rsidRPr="009C3C29">
        <w:rPr>
          <w:rFonts w:ascii="Times New Roman" w:hAnsi="Times New Roman" w:cs="Times New Roman"/>
        </w:rPr>
        <w:t>mot slutten av 1700-tallet</w:t>
      </w:r>
      <w:r w:rsidRPr="009C3C29">
        <w:rPr>
          <w:rFonts w:ascii="Times New Roman" w:hAnsi="Times New Roman" w:cs="Times New Roman"/>
        </w:rPr>
        <w:t>. Fra</w:t>
      </w:r>
      <w:r w:rsidR="001C0BE1" w:rsidRPr="009C3C29">
        <w:rPr>
          <w:rFonts w:ascii="Times New Roman" w:hAnsi="Times New Roman" w:cs="Times New Roman"/>
        </w:rPr>
        <w:t xml:space="preserve"> denne perioden, og frem</w:t>
      </w:r>
      <w:r w:rsidRPr="009C3C29">
        <w:rPr>
          <w:rFonts w:ascii="Times New Roman" w:hAnsi="Times New Roman" w:cs="Times New Roman"/>
        </w:rPr>
        <w:t xml:space="preserve"> til slutten av 1800-tallet er h</w:t>
      </w:r>
      <w:r w:rsidR="00CF2839" w:rsidRPr="009C3C29">
        <w:rPr>
          <w:rFonts w:ascii="Times New Roman" w:hAnsi="Times New Roman" w:cs="Times New Roman"/>
        </w:rPr>
        <w:t>jemve og nostalgi synonyme, deres leksikalske betydning knyttet til den medisinske hjemlengselen</w:t>
      </w:r>
      <w:r w:rsidR="0052235E" w:rsidRPr="009C3C29">
        <w:rPr>
          <w:rFonts w:ascii="Times New Roman" w:hAnsi="Times New Roman" w:cs="Times New Roman"/>
        </w:rPr>
        <w:t>. Etter dette skiller de to begrepene vei. Hjemlengselen</w:t>
      </w:r>
      <w:r w:rsidR="007148F8" w:rsidRPr="009C3C29">
        <w:rPr>
          <w:rFonts w:ascii="Times New Roman" w:hAnsi="Times New Roman" w:cs="Times New Roman"/>
        </w:rPr>
        <w:t>, altså hjemveen,</w:t>
      </w:r>
      <w:r w:rsidR="0052235E" w:rsidRPr="009C3C29">
        <w:rPr>
          <w:rFonts w:ascii="Times New Roman" w:hAnsi="Times New Roman" w:cs="Times New Roman"/>
        </w:rPr>
        <w:t xml:space="preserve"> blir i tiltagende gr</w:t>
      </w:r>
      <w:bookmarkStart w:id="3" w:name="_GoBack"/>
      <w:bookmarkEnd w:id="3"/>
      <w:r w:rsidR="0052235E" w:rsidRPr="009C3C29">
        <w:rPr>
          <w:rFonts w:ascii="Times New Roman" w:hAnsi="Times New Roman" w:cs="Times New Roman"/>
        </w:rPr>
        <w:t xml:space="preserve">ad en hverdagslig følelse. Nostalgien en følelse som </w:t>
      </w:r>
      <w:r w:rsidR="007148F8" w:rsidRPr="009C3C29">
        <w:rPr>
          <w:rFonts w:ascii="Times New Roman" w:hAnsi="Times New Roman" w:cs="Times New Roman"/>
        </w:rPr>
        <w:t>kommer til å fungere som samlende metafor for en ’moderne’ og etter-moderne idealisering av det som går tapt i et raskt fremads</w:t>
      </w:r>
      <w:r w:rsidRPr="009C3C29">
        <w:rPr>
          <w:rFonts w:ascii="Times New Roman" w:hAnsi="Times New Roman" w:cs="Times New Roman"/>
        </w:rPr>
        <w:t xml:space="preserve">kridende samfunn. </w:t>
      </w:r>
      <w:commentRangeStart w:id="4"/>
      <w:r w:rsidR="00683BE8" w:rsidRPr="009C3C29">
        <w:rPr>
          <w:rFonts w:ascii="Times New Roman" w:hAnsi="Times New Roman" w:cs="Times New Roman"/>
        </w:rPr>
        <w:t>Kort sagt, mens hjemlengsel forblir en føle</w:t>
      </w:r>
      <w:r w:rsidR="0014095A" w:rsidRPr="009C3C29">
        <w:rPr>
          <w:rFonts w:ascii="Times New Roman" w:hAnsi="Times New Roman" w:cs="Times New Roman"/>
        </w:rPr>
        <w:t>lse knyttet til et konkret sted</w:t>
      </w:r>
      <w:r w:rsidR="00683BE8" w:rsidRPr="009C3C29">
        <w:rPr>
          <w:rFonts w:ascii="Times New Roman" w:hAnsi="Times New Roman" w:cs="Times New Roman"/>
        </w:rPr>
        <w:t xml:space="preserve"> som fortsatt kan nåes, er nostalgien lengsel etter en tapt tid. </w:t>
      </w:r>
      <w:r w:rsidR="009046A3">
        <w:rPr>
          <w:rFonts w:ascii="Times New Roman" w:hAnsi="Times New Roman" w:cs="Times New Roman"/>
        </w:rPr>
        <w:t xml:space="preserve">Utgangspunktet for denne oppgaven vil være deres felles bruk og deres overlappende historie. </w:t>
      </w:r>
      <w:commentRangeEnd w:id="4"/>
      <w:r w:rsidR="00DC45B3">
        <w:rPr>
          <w:rStyle w:val="Merknadsreferanse"/>
        </w:rPr>
        <w:commentReference w:id="4"/>
      </w:r>
    </w:p>
    <w:p w14:paraId="377B6A84" w14:textId="77777777" w:rsidR="006E1DE1" w:rsidRDefault="006E1DE1" w:rsidP="001C3313">
      <w:pPr>
        <w:spacing w:line="360" w:lineRule="auto"/>
        <w:ind w:firstLine="720"/>
        <w:rPr>
          <w:rFonts w:ascii="Times New Roman" w:hAnsi="Times New Roman" w:cs="Times New Roman"/>
        </w:rPr>
      </w:pPr>
      <w:r>
        <w:rPr>
          <w:rFonts w:ascii="Times New Roman" w:hAnsi="Times New Roman" w:cs="Times New Roman"/>
        </w:rPr>
        <w:t xml:space="preserve">Det er spesielt den grunnleggende motsetning mellom det stedlige og romlige i nostalgi og hjemlengsel </w:t>
      </w:r>
      <w:r w:rsidR="00A7334C">
        <w:rPr>
          <w:rFonts w:ascii="Times New Roman" w:hAnsi="Times New Roman" w:cs="Times New Roman"/>
        </w:rPr>
        <w:t xml:space="preserve">hvor det litterære kan undersøkes som medvirkende til begrepenes endrede meningsinnhold. Eksempelvis, når den danske romantikken, ved </w:t>
      </w:r>
      <w:commentRangeStart w:id="5"/>
      <w:r w:rsidR="00A7334C">
        <w:rPr>
          <w:rFonts w:ascii="Times New Roman" w:hAnsi="Times New Roman" w:cs="Times New Roman"/>
        </w:rPr>
        <w:t>Adam Oehlenschläger,</w:t>
      </w:r>
      <w:commentRangeEnd w:id="5"/>
      <w:r w:rsidR="0034086D">
        <w:rPr>
          <w:rStyle w:val="Merknadsreferanse"/>
        </w:rPr>
        <w:commentReference w:id="5"/>
      </w:r>
      <w:r w:rsidR="00A7334C">
        <w:rPr>
          <w:rFonts w:ascii="Times New Roman" w:hAnsi="Times New Roman" w:cs="Times New Roman"/>
        </w:rPr>
        <w:t xml:space="preserve"> først behandler hjemve, er det nettopp med nikk til Sveits, og dertil sveitsernes </w:t>
      </w:r>
      <w:r w:rsidR="00765177">
        <w:rPr>
          <w:rFonts w:ascii="Times New Roman" w:hAnsi="Times New Roman" w:cs="Times New Roman"/>
        </w:rPr>
        <w:t>’</w:t>
      </w:r>
      <w:r w:rsidR="00A7334C">
        <w:rPr>
          <w:rFonts w:ascii="Times New Roman" w:hAnsi="Times New Roman" w:cs="Times New Roman"/>
        </w:rPr>
        <w:t>brødrefolk</w:t>
      </w:r>
      <w:r w:rsidR="00765177">
        <w:rPr>
          <w:rFonts w:ascii="Times New Roman" w:hAnsi="Times New Roman" w:cs="Times New Roman"/>
        </w:rPr>
        <w:t>’</w:t>
      </w:r>
      <w:r w:rsidR="00A7334C">
        <w:rPr>
          <w:rFonts w:ascii="Times New Roman" w:hAnsi="Times New Roman" w:cs="Times New Roman"/>
        </w:rPr>
        <w:t>, nordmennene: ’</w:t>
      </w:r>
      <w:r w:rsidR="00A7334C" w:rsidRPr="00A7334C">
        <w:rPr>
          <w:rFonts w:ascii="Times New Roman" w:hAnsi="Times New Roman" w:cs="Times New Roman"/>
        </w:rPr>
        <w:t>Norges søn! jeg tror at mindes,</w:t>
      </w:r>
      <w:r w:rsidR="00A7334C">
        <w:rPr>
          <w:rFonts w:ascii="Times New Roman" w:hAnsi="Times New Roman" w:cs="Times New Roman"/>
        </w:rPr>
        <w:t xml:space="preserve"> </w:t>
      </w:r>
      <w:r w:rsidR="00A7334C" w:rsidRPr="00A7334C">
        <w:rPr>
          <w:rFonts w:ascii="Times New Roman" w:hAnsi="Times New Roman" w:cs="Times New Roman"/>
        </w:rPr>
        <w:t>du har sagt med smeltet bryst,</w:t>
      </w:r>
      <w:r w:rsidR="00A7334C">
        <w:rPr>
          <w:rFonts w:ascii="Times New Roman" w:hAnsi="Times New Roman" w:cs="Times New Roman"/>
        </w:rPr>
        <w:t xml:space="preserve"> </w:t>
      </w:r>
      <w:r w:rsidR="00A7334C" w:rsidRPr="00A7334C">
        <w:rPr>
          <w:rFonts w:ascii="Times New Roman" w:hAnsi="Times New Roman" w:cs="Times New Roman"/>
        </w:rPr>
        <w:t>at i hjemmet ene findes</w:t>
      </w:r>
      <w:r w:rsidR="00A7334C">
        <w:rPr>
          <w:rFonts w:ascii="Times New Roman" w:hAnsi="Times New Roman" w:cs="Times New Roman"/>
        </w:rPr>
        <w:t xml:space="preserve"> </w:t>
      </w:r>
      <w:r w:rsidR="00A7334C" w:rsidRPr="00A7334C">
        <w:rPr>
          <w:rFonts w:ascii="Times New Roman" w:hAnsi="Times New Roman" w:cs="Times New Roman"/>
        </w:rPr>
        <w:t>rolighedens stille lyst.</w:t>
      </w:r>
      <w:r w:rsidR="00A7334C">
        <w:rPr>
          <w:rFonts w:ascii="Times New Roman" w:hAnsi="Times New Roman" w:cs="Times New Roman"/>
        </w:rPr>
        <w:t>’ og: ’</w:t>
      </w:r>
      <w:r w:rsidR="00A7334C" w:rsidRPr="00A7334C">
        <w:rPr>
          <w:rFonts w:ascii="Times New Roman" w:hAnsi="Times New Roman" w:cs="Times New Roman"/>
        </w:rPr>
        <w:t>Schweitzer, som på klippen bor!</w:t>
      </w:r>
      <w:r w:rsidR="00A7334C">
        <w:rPr>
          <w:rFonts w:ascii="Times New Roman" w:hAnsi="Times New Roman" w:cs="Times New Roman"/>
        </w:rPr>
        <w:t xml:space="preserve"> /</w:t>
      </w:r>
      <w:r w:rsidR="00765177">
        <w:rPr>
          <w:rFonts w:ascii="Times New Roman" w:hAnsi="Times New Roman" w:cs="Times New Roman"/>
        </w:rPr>
        <w:t>du h</w:t>
      </w:r>
      <w:r w:rsidR="00A7334C" w:rsidRPr="00A7334C">
        <w:rPr>
          <w:rFonts w:ascii="Times New Roman" w:hAnsi="Times New Roman" w:cs="Times New Roman"/>
        </w:rPr>
        <w:t>ar talt de samme ord.</w:t>
      </w:r>
      <w:r w:rsidR="00A7334C">
        <w:rPr>
          <w:rFonts w:ascii="Times New Roman" w:hAnsi="Times New Roman" w:cs="Times New Roman"/>
        </w:rPr>
        <w:t>’</w:t>
      </w:r>
      <w:r w:rsidR="009046A3">
        <w:rPr>
          <w:rFonts w:ascii="Times New Roman" w:hAnsi="Times New Roman" w:cs="Times New Roman"/>
        </w:rPr>
        <w:t xml:space="preserve"> Mens diktet er skrevet som at det er fysisk adskilt fra lengselens objekt, altså utenfor Oehlenschlägers Danmark, er lengselen opphøyet: </w:t>
      </w:r>
      <w:r w:rsidR="00A7334C">
        <w:rPr>
          <w:rFonts w:ascii="Times New Roman" w:hAnsi="Times New Roman" w:cs="Times New Roman"/>
        </w:rPr>
        <w:t>’</w:t>
      </w:r>
      <w:r w:rsidR="00765177">
        <w:rPr>
          <w:rFonts w:ascii="Times New Roman" w:hAnsi="Times New Roman" w:cs="Times New Roman"/>
        </w:rPr>
        <w:t>Hellig</w:t>
      </w:r>
      <w:r w:rsidR="009046A3">
        <w:rPr>
          <w:rFonts w:ascii="Times New Roman" w:hAnsi="Times New Roman" w:cs="Times New Roman"/>
        </w:rPr>
        <w:t>’</w:t>
      </w:r>
      <w:r w:rsidR="00A7334C" w:rsidRPr="00A7334C">
        <w:rPr>
          <w:rFonts w:ascii="Times New Roman" w:hAnsi="Times New Roman" w:cs="Times New Roman"/>
        </w:rPr>
        <w:t xml:space="preserve"> længsel drev med vælde</w:t>
      </w:r>
      <w:r w:rsidR="00A7334C">
        <w:rPr>
          <w:rFonts w:ascii="Times New Roman" w:hAnsi="Times New Roman" w:cs="Times New Roman"/>
        </w:rPr>
        <w:t xml:space="preserve"> / </w:t>
      </w:r>
      <w:r w:rsidR="00765177">
        <w:rPr>
          <w:rFonts w:ascii="Times New Roman" w:hAnsi="Times New Roman" w:cs="Times New Roman"/>
        </w:rPr>
        <w:t>begge</w:t>
      </w:r>
      <w:r w:rsidR="00A7334C" w:rsidRPr="00A7334C">
        <w:rPr>
          <w:rFonts w:ascii="Times New Roman" w:hAnsi="Times New Roman" w:cs="Times New Roman"/>
        </w:rPr>
        <w:t xml:space="preserve"> til de vante fjelde</w:t>
      </w:r>
      <w:r w:rsidR="00A7334C">
        <w:rPr>
          <w:rFonts w:ascii="Times New Roman" w:hAnsi="Times New Roman" w:cs="Times New Roman"/>
        </w:rPr>
        <w:t>.</w:t>
      </w:r>
      <w:r w:rsidR="009046A3">
        <w:rPr>
          <w:rFonts w:ascii="Times New Roman" w:hAnsi="Times New Roman" w:cs="Times New Roman"/>
        </w:rPr>
        <w:t xml:space="preserve">’. </w:t>
      </w:r>
    </w:p>
    <w:p w14:paraId="33C68D81" w14:textId="77777777" w:rsidR="001C3313" w:rsidRDefault="001C3313" w:rsidP="001C3313">
      <w:pPr>
        <w:spacing w:line="360" w:lineRule="auto"/>
        <w:rPr>
          <w:rFonts w:ascii="Times New Roman" w:hAnsi="Times New Roman" w:cs="Times New Roman"/>
        </w:rPr>
      </w:pPr>
      <w:r w:rsidRPr="009C3C29">
        <w:rPr>
          <w:rFonts w:ascii="Times New Roman" w:hAnsi="Times New Roman" w:cs="Times New Roman"/>
        </w:rPr>
        <w:t xml:space="preserve">Jeg tror at en litteraturhistorisk tilnærming til stoffet vil kunne avdekke i hvilken grad litteraturens innlemming av ordet, og meningen, bidrar til den begrepsmessige endringen – en </w:t>
      </w:r>
      <w:r w:rsidRPr="009C3C29">
        <w:rPr>
          <w:rFonts w:ascii="Times New Roman" w:hAnsi="Times New Roman" w:cs="Times New Roman"/>
        </w:rPr>
        <w:lastRenderedPageBreak/>
        <w:t xml:space="preserve">påvirkning som i de fleste sammenhenger tas for gitt, uten noen avdekking av hvilke mekanismer som er </w:t>
      </w:r>
      <w:commentRangeStart w:id="6"/>
      <w:r w:rsidRPr="009C3C29">
        <w:rPr>
          <w:rFonts w:ascii="Times New Roman" w:hAnsi="Times New Roman" w:cs="Times New Roman"/>
        </w:rPr>
        <w:t>involvert</w:t>
      </w:r>
      <w:commentRangeEnd w:id="6"/>
      <w:r w:rsidR="0034086D">
        <w:rPr>
          <w:rStyle w:val="Merknadsreferanse"/>
        </w:rPr>
        <w:commentReference w:id="6"/>
      </w:r>
      <w:r w:rsidRPr="009C3C29">
        <w:rPr>
          <w:rFonts w:ascii="Times New Roman" w:hAnsi="Times New Roman" w:cs="Times New Roman"/>
        </w:rPr>
        <w:t>.</w:t>
      </w:r>
      <w:r>
        <w:rPr>
          <w:rFonts w:ascii="Times New Roman" w:hAnsi="Times New Roman" w:cs="Times New Roman"/>
        </w:rPr>
        <w:t xml:space="preserve"> </w:t>
      </w:r>
      <w:r w:rsidRPr="009C3C29">
        <w:rPr>
          <w:rFonts w:ascii="Times New Roman" w:hAnsi="Times New Roman" w:cs="Times New Roman"/>
        </w:rPr>
        <w:t>Jeg vil derfor undersøke på hvilken måte denne endringen avspeiles, understøttes, drives fram av, litterære verker i en nordisk, muligens</w:t>
      </w:r>
      <w:r>
        <w:rPr>
          <w:rFonts w:ascii="Times New Roman" w:hAnsi="Times New Roman" w:cs="Times New Roman"/>
        </w:rPr>
        <w:t xml:space="preserve"> kun</w:t>
      </w:r>
      <w:r w:rsidRPr="009C3C29">
        <w:rPr>
          <w:rFonts w:ascii="Times New Roman" w:hAnsi="Times New Roman" w:cs="Times New Roman"/>
        </w:rPr>
        <w:t xml:space="preserve"> norsk sammenheng. Denne problemstillingen er selvfølgelig altfor bred, og vil forhåpentligvis begrense seg etterhvert.</w:t>
      </w:r>
      <w:r>
        <w:rPr>
          <w:rFonts w:ascii="Times New Roman" w:hAnsi="Times New Roman" w:cs="Times New Roman"/>
        </w:rPr>
        <w:t xml:space="preserve"> </w:t>
      </w:r>
    </w:p>
    <w:p w14:paraId="2C4A811C" w14:textId="77777777" w:rsidR="001C3313" w:rsidRDefault="001C3313" w:rsidP="00BE3A3C">
      <w:pPr>
        <w:spacing w:line="360" w:lineRule="auto"/>
        <w:rPr>
          <w:rFonts w:ascii="Times New Roman" w:hAnsi="Times New Roman" w:cs="Times New Roman"/>
          <w:b/>
        </w:rPr>
      </w:pPr>
    </w:p>
    <w:p w14:paraId="14B219D4" w14:textId="52CB3824" w:rsidR="00606EC7" w:rsidRPr="001C3313" w:rsidRDefault="001C3313" w:rsidP="00BE3A3C">
      <w:pPr>
        <w:spacing w:line="360" w:lineRule="auto"/>
        <w:rPr>
          <w:rFonts w:ascii="Times New Roman" w:hAnsi="Times New Roman" w:cs="Times New Roman"/>
          <w:b/>
        </w:rPr>
      </w:pPr>
      <w:r w:rsidRPr="001C3313">
        <w:rPr>
          <w:rFonts w:ascii="Times New Roman" w:hAnsi="Times New Roman" w:cs="Times New Roman"/>
          <w:b/>
        </w:rPr>
        <w:t>Forskningstradisjon</w:t>
      </w:r>
      <w:r>
        <w:rPr>
          <w:rFonts w:ascii="Times New Roman" w:hAnsi="Times New Roman" w:cs="Times New Roman"/>
          <w:b/>
        </w:rPr>
        <w:t>:</w:t>
      </w:r>
    </w:p>
    <w:p w14:paraId="2796D011" w14:textId="6E6C4D19" w:rsidR="001C3313" w:rsidRDefault="003A6DAD" w:rsidP="001C3313">
      <w:pPr>
        <w:spacing w:line="360" w:lineRule="auto"/>
        <w:rPr>
          <w:rFonts w:ascii="Times New Roman" w:hAnsi="Times New Roman" w:cs="Times New Roman"/>
        </w:rPr>
      </w:pPr>
      <w:r w:rsidRPr="009C3C29">
        <w:rPr>
          <w:rFonts w:ascii="Times New Roman" w:hAnsi="Times New Roman" w:cs="Times New Roman"/>
        </w:rPr>
        <w:t>Nostalgiens (og hjemlengselens)</w:t>
      </w:r>
      <w:r w:rsidR="007148F8" w:rsidRPr="009C3C29">
        <w:rPr>
          <w:rFonts w:ascii="Times New Roman" w:hAnsi="Times New Roman" w:cs="Times New Roman"/>
        </w:rPr>
        <w:t xml:space="preserve"> utviklings og endr</w:t>
      </w:r>
      <w:r w:rsidRPr="009C3C29">
        <w:rPr>
          <w:rFonts w:ascii="Times New Roman" w:hAnsi="Times New Roman" w:cs="Times New Roman"/>
        </w:rPr>
        <w:t>inghistorie</w:t>
      </w:r>
      <w:r w:rsidR="007148F8" w:rsidRPr="009C3C29">
        <w:rPr>
          <w:rFonts w:ascii="Times New Roman" w:hAnsi="Times New Roman" w:cs="Times New Roman"/>
        </w:rPr>
        <w:t xml:space="preserve"> er vel beskrevet </w:t>
      </w:r>
      <w:r w:rsidR="00077BD7" w:rsidRPr="009C3C29">
        <w:rPr>
          <w:rFonts w:ascii="Times New Roman" w:hAnsi="Times New Roman" w:cs="Times New Roman"/>
        </w:rPr>
        <w:t>i</w:t>
      </w:r>
      <w:r w:rsidR="007148F8" w:rsidRPr="009C3C29">
        <w:rPr>
          <w:rFonts w:ascii="Times New Roman" w:hAnsi="Times New Roman" w:cs="Times New Roman"/>
        </w:rPr>
        <w:t xml:space="preserve"> bredere idéhistoriske</w:t>
      </w:r>
      <w:r w:rsidR="00077BD7" w:rsidRPr="009C3C29">
        <w:rPr>
          <w:rFonts w:ascii="Times New Roman" w:hAnsi="Times New Roman" w:cs="Times New Roman"/>
        </w:rPr>
        <w:t xml:space="preserve">, og kulturhistoriske undersøkelser. </w:t>
      </w:r>
      <w:r w:rsidR="001C3313">
        <w:rPr>
          <w:rFonts w:ascii="Times New Roman" w:hAnsi="Times New Roman" w:cs="Times New Roman"/>
        </w:rPr>
        <w:t>Karin Johannison, svensk idéhistoriker med forkjærlighet for vitenskapshistorie, og spesielt medisinhistorie, har skrevet et essay som gir en bred innføring i nostalgiens endring fra medisinsk fenomen til hverdagslig følelse.</w:t>
      </w:r>
      <w:r w:rsidR="001C3313">
        <w:rPr>
          <w:rStyle w:val="Fotnotereferanse"/>
          <w:rFonts w:ascii="Times New Roman" w:hAnsi="Times New Roman" w:cs="Times New Roman"/>
        </w:rPr>
        <w:footnoteReference w:id="1"/>
      </w:r>
      <w:r w:rsidR="001C3313">
        <w:rPr>
          <w:rFonts w:ascii="Times New Roman" w:hAnsi="Times New Roman" w:cs="Times New Roman"/>
        </w:rPr>
        <w:t xml:space="preserve"> Hun argumenterer, vel understøttet og ikke kontroversielt, for at nostalgien (hold tunga rett i munnen her, nostalgi og hjemlengsel er fortsatt det samme) på slutten av 1800-tallet først og fremst er et sosialt fenomen. Årsaken til at Johannison er en sentral kilde i et eventuelt arbeid med nostalgi og hjemlengs</w:t>
      </w:r>
      <w:r w:rsidR="00CA5E60">
        <w:rPr>
          <w:rFonts w:ascii="Times New Roman" w:hAnsi="Times New Roman" w:cs="Times New Roman"/>
        </w:rPr>
        <w:t xml:space="preserve">el er at hun, så vidt jeg vet, </w:t>
      </w:r>
      <w:r w:rsidR="001C3313">
        <w:rPr>
          <w:rFonts w:ascii="Times New Roman" w:hAnsi="Times New Roman" w:cs="Times New Roman"/>
        </w:rPr>
        <w:t xml:space="preserve">er den eneste som har skrevet om emnet med et skandinavisk (svensk) utgangspunkt. Teksten tar i bruk eksempler fra en nær geografisk sammenheng, men er ikke noen </w:t>
      </w:r>
      <w:commentRangeStart w:id="7"/>
      <w:r w:rsidR="001C3313">
        <w:rPr>
          <w:rFonts w:ascii="Times New Roman" w:hAnsi="Times New Roman" w:cs="Times New Roman"/>
        </w:rPr>
        <w:t>litteraturhistorie</w:t>
      </w:r>
      <w:commentRangeEnd w:id="7"/>
      <w:r w:rsidR="00DA3430">
        <w:rPr>
          <w:rStyle w:val="Merknadsreferanse"/>
        </w:rPr>
        <w:commentReference w:id="7"/>
      </w:r>
      <w:r w:rsidR="001C3313">
        <w:rPr>
          <w:rFonts w:ascii="Times New Roman" w:hAnsi="Times New Roman" w:cs="Times New Roman"/>
        </w:rPr>
        <w:t xml:space="preserve">. Grunnen til at jeg her legger vekt på kildenes geografiske opprinnelse, er 1. at jeg vil understreke at det ikke finnes noen studie som tar for seg hjemlengsel innenfor et skandinavisk perspektiv og 2. at tanken om at fremveksten av nasjonalstat og dertil hørende –romantikk ikke er spesielt viktig for Johannisons tekst. Det vil si at et spørsmål jeg ønsker å legge vekt på i min tekst altså ikke dekkes av den allerede foreliggende litteraturen skrevet i en skandinavisk sammenheng. </w:t>
      </w:r>
    </w:p>
    <w:p w14:paraId="46C1EF29" w14:textId="378C5C6D" w:rsidR="001C3313" w:rsidRDefault="001C3313" w:rsidP="001C3313">
      <w:pPr>
        <w:spacing w:line="360" w:lineRule="auto"/>
        <w:ind w:firstLine="720"/>
        <w:rPr>
          <w:rFonts w:ascii="Times New Roman" w:hAnsi="Times New Roman" w:cs="Times New Roman"/>
        </w:rPr>
      </w:pPr>
      <w:r>
        <w:rPr>
          <w:rFonts w:ascii="Times New Roman" w:hAnsi="Times New Roman" w:cs="Times New Roman"/>
        </w:rPr>
        <w:t xml:space="preserve">Men et eventuelt arbeid med nostalgi og hjemlengsel i Norge/Norden vil måtte forholde seg til samme litteratur som Johannison presenterer i sitt essay. Denne finnes det flere også internasjonale gjennomganger av, her vil jeg først og fremst nevne </w:t>
      </w:r>
      <w:commentRangeStart w:id="8"/>
      <w:r>
        <w:rPr>
          <w:rFonts w:ascii="Times New Roman" w:hAnsi="Times New Roman" w:cs="Times New Roman"/>
        </w:rPr>
        <w:t>Starobinski</w:t>
      </w:r>
      <w:commentRangeEnd w:id="8"/>
      <w:r w:rsidR="00DA3430">
        <w:rPr>
          <w:rStyle w:val="Merknadsreferanse"/>
        </w:rPr>
        <w:commentReference w:id="8"/>
      </w:r>
      <w:r>
        <w:rPr>
          <w:rFonts w:ascii="Times New Roman" w:hAnsi="Times New Roman" w:cs="Times New Roman"/>
        </w:rPr>
        <w:t xml:space="preserve">’ artikkel </w:t>
      </w:r>
      <w:r w:rsidRPr="001C3313">
        <w:rPr>
          <w:rFonts w:ascii="Times New Roman" w:hAnsi="Times New Roman" w:cs="Times New Roman"/>
        </w:rPr>
        <w:t>‘The Idea of Nostalgia’</w:t>
      </w:r>
      <w:r>
        <w:rPr>
          <w:rFonts w:ascii="Times New Roman" w:hAnsi="Times New Roman" w:cs="Times New Roman"/>
        </w:rPr>
        <w:t xml:space="preserve"> (1966), hvis hovedpoeng i fremleggingen av nostalgiens historie er 1. En viktig utløsende årsak for sveitsisk sykelig hjemlengsel var å høre hjemdalens ’kulokk’ (Kuhreihen), og mytene var mange om masseutbrudd av hjemlengsel blant sveitsiske soldater som hørte kulokken når de var ute i felten. Denne mytologiseringen av en lokal kulturell praksis, å lokke kuer hjem, er, argumenterer Starobinski, konstituerende (!) for romantisk musikkteori og ’even ..</w:t>
      </w:r>
      <w:r w:rsidRPr="001C3313">
        <w:rPr>
          <w:rFonts w:ascii="Times New Roman" w:hAnsi="Times New Roman" w:cs="Times New Roman"/>
        </w:rPr>
        <w:t xml:space="preserve"> th</w:t>
      </w:r>
      <w:r>
        <w:rPr>
          <w:rFonts w:ascii="Times New Roman" w:hAnsi="Times New Roman" w:cs="Times New Roman"/>
        </w:rPr>
        <w:t>e definition of romanticism.’</w:t>
      </w:r>
      <w:r>
        <w:rPr>
          <w:rStyle w:val="Fotnotereferanse"/>
          <w:rFonts w:ascii="Times New Roman" w:hAnsi="Times New Roman" w:cs="Times New Roman"/>
        </w:rPr>
        <w:footnoteReference w:id="2"/>
      </w:r>
      <w:r>
        <w:rPr>
          <w:rFonts w:ascii="Times New Roman" w:hAnsi="Times New Roman" w:cs="Times New Roman"/>
        </w:rPr>
        <w:t xml:space="preserve"> Kulokken, på tross av sin partikulære opprinnelse, utløser en metafysisk lengsel etter en tapt tid gjennom den romantiske, litterære behandlingen av fenomenet. 2. At når Kant skriver om hjemlengsel i sin </w:t>
      </w:r>
      <w:r>
        <w:rPr>
          <w:rFonts w:ascii="Times New Roman" w:hAnsi="Times New Roman" w:cs="Times New Roman"/>
          <w:i/>
        </w:rPr>
        <w:t xml:space="preserve">Anthropolgie </w:t>
      </w:r>
      <w:r>
        <w:rPr>
          <w:rFonts w:ascii="Times New Roman" w:hAnsi="Times New Roman" w:cs="Times New Roman"/>
        </w:rPr>
        <w:t xml:space="preserve">predaterer også han moderne psykologis (psykoanalytisk) syn på minne, det er ikke lenger lengsel etter et fysisk sted, men en tapt tid, nemlig ungdomsårene: </w:t>
      </w:r>
    </w:p>
    <w:p w14:paraId="66EF0C15" w14:textId="770C7386" w:rsidR="001C3313" w:rsidRPr="001C3313" w:rsidRDefault="001C3313" w:rsidP="001C3313">
      <w:pPr>
        <w:widowControl w:val="0"/>
        <w:autoSpaceDE w:val="0"/>
        <w:autoSpaceDN w:val="0"/>
        <w:adjustRightInd w:val="0"/>
        <w:spacing w:after="240"/>
        <w:rPr>
          <w:rFonts w:ascii="Times New Roman" w:hAnsi="Times New Roman" w:cs="Times New Roman"/>
          <w:i/>
        </w:rPr>
      </w:pPr>
      <w:r w:rsidRPr="001C3313">
        <w:rPr>
          <w:rFonts w:ascii="Times New Roman" w:hAnsi="Times New Roman" w:cs="Times New Roman"/>
          <w:i/>
        </w:rPr>
        <w:t xml:space="preserve">The homesickness of the Swiss (and, as I have it from the mouth of an </w:t>
      </w:r>
      <w:r>
        <w:rPr>
          <w:rFonts w:ascii="Times New Roman" w:hAnsi="Times New Roman" w:cs="Times New Roman"/>
          <w:i/>
        </w:rPr>
        <w:t>experienced general, also the We</w:t>
      </w:r>
      <w:r w:rsidRPr="001C3313">
        <w:rPr>
          <w:rFonts w:ascii="Times New Roman" w:hAnsi="Times New Roman" w:cs="Times New Roman"/>
          <w:i/>
        </w:rPr>
        <w:t>stphalians and Pomeranians from certain regions) that seizes them when they are transferred to other lands is the result of a longing for the places where they enjoyed the very simple pleasures of life aroused by the recollection of images of the carefree life and neighborly company in their early years.  For later, after they visit these same places, they are greatly disappointed in their expectations and thus also find their homesickness cured. To be sure, they think that this is because everything there has changed a great deal, but in fact it is because they cannot bring back their youth there.</w:t>
      </w:r>
      <w:r w:rsidRPr="001C3313">
        <w:rPr>
          <w:rStyle w:val="Fotnotereferanse"/>
          <w:rFonts w:ascii="Times New Roman" w:hAnsi="Times New Roman" w:cs="Times New Roman"/>
          <w:i/>
        </w:rPr>
        <w:footnoteReference w:id="3"/>
      </w:r>
    </w:p>
    <w:p w14:paraId="45F6AC76" w14:textId="76B49D34" w:rsidR="001C3313" w:rsidRDefault="001C3313" w:rsidP="00BE3A3C">
      <w:pPr>
        <w:spacing w:line="360" w:lineRule="auto"/>
        <w:rPr>
          <w:rFonts w:ascii="Times New Roman" w:hAnsi="Times New Roman" w:cs="Times New Roman"/>
        </w:rPr>
      </w:pPr>
      <w:r>
        <w:rPr>
          <w:rFonts w:ascii="Times New Roman" w:hAnsi="Times New Roman" w:cs="Times New Roman"/>
        </w:rPr>
        <w:t xml:space="preserve">Videre jobber jeg med å finne noe tekster som har litteratur som utgangspunkt, og har til nå sett mest på engelskspråklig litteraturhistorie og nostalgi. Jeg har funnet to bøker som jeg gjerne vil lese, men ikke har kommet frem til Bergen ennå. Begge med hovedvekt på victoriansk litteratur, og med det som ser ut som tydelige koplinger til samtidig psykologisk teori. De er: </w:t>
      </w:r>
      <w:r w:rsidRPr="00527065">
        <w:rPr>
          <w:rFonts w:ascii="Times New Roman" w:hAnsi="Times New Roman" w:cs="Times New Roman"/>
        </w:rPr>
        <w:t xml:space="preserve">Dames, Nicholas (2001) </w:t>
      </w:r>
      <w:r w:rsidRPr="00527065">
        <w:rPr>
          <w:rFonts w:ascii="Times New Roman" w:hAnsi="Times New Roman" w:cs="Times New Roman"/>
          <w:i/>
        </w:rPr>
        <w:t>Amnesiac Selves: Nostalgia, Forgetting and British Fiction,</w:t>
      </w:r>
      <w:r>
        <w:rPr>
          <w:rFonts w:ascii="Times New Roman" w:hAnsi="Times New Roman" w:cs="Times New Roman"/>
        </w:rPr>
        <w:t xml:space="preserve"> 1810–1870 og Austin, L. (2007) </w:t>
      </w:r>
      <w:r w:rsidRPr="00527065">
        <w:rPr>
          <w:rFonts w:ascii="Times New Roman" w:hAnsi="Times New Roman" w:cs="Times New Roman"/>
          <w:i/>
        </w:rPr>
        <w:t>Nostalgia in Transition, 1780-</w:t>
      </w:r>
      <w:commentRangeStart w:id="9"/>
      <w:r w:rsidRPr="00527065">
        <w:rPr>
          <w:rFonts w:ascii="Times New Roman" w:hAnsi="Times New Roman" w:cs="Times New Roman"/>
          <w:i/>
        </w:rPr>
        <w:t>1917</w:t>
      </w:r>
      <w:commentRangeEnd w:id="9"/>
      <w:r w:rsidR="00DB67AA">
        <w:rPr>
          <w:rStyle w:val="Merknadsreferanse"/>
        </w:rPr>
        <w:commentReference w:id="9"/>
      </w:r>
      <w:r>
        <w:rPr>
          <w:rFonts w:ascii="Times New Roman" w:hAnsi="Times New Roman" w:cs="Times New Roman"/>
        </w:rPr>
        <w:t>.</w:t>
      </w:r>
    </w:p>
    <w:p w14:paraId="7AFF82CD" w14:textId="77777777" w:rsidR="009046A3" w:rsidRPr="009C3C29" w:rsidRDefault="009046A3" w:rsidP="00BE3A3C">
      <w:pPr>
        <w:spacing w:line="360" w:lineRule="auto"/>
        <w:rPr>
          <w:rFonts w:ascii="Times New Roman" w:hAnsi="Times New Roman" w:cs="Times New Roman"/>
        </w:rPr>
      </w:pPr>
    </w:p>
    <w:p w14:paraId="3749DB99" w14:textId="77777777" w:rsidR="00683BE8" w:rsidRPr="009C3C29" w:rsidRDefault="00683BE8" w:rsidP="00BE3A3C">
      <w:pPr>
        <w:spacing w:line="360" w:lineRule="auto"/>
        <w:rPr>
          <w:rFonts w:ascii="Times New Roman" w:hAnsi="Times New Roman" w:cs="Times New Roman"/>
          <w:b/>
        </w:rPr>
      </w:pPr>
      <w:r w:rsidRPr="009C3C29">
        <w:rPr>
          <w:rFonts w:ascii="Times New Roman" w:hAnsi="Times New Roman" w:cs="Times New Roman"/>
          <w:b/>
        </w:rPr>
        <w:t>Under følger en del punkter som jeg tenker er sentrale for den gjeldende undersøkelsen:</w:t>
      </w:r>
    </w:p>
    <w:p w14:paraId="277A506E" w14:textId="77777777" w:rsidR="00683BE8" w:rsidRPr="009C3C29" w:rsidRDefault="00683BE8" w:rsidP="00BE3A3C">
      <w:pPr>
        <w:pStyle w:val="Listeavsnitt"/>
        <w:numPr>
          <w:ilvl w:val="0"/>
          <w:numId w:val="2"/>
        </w:numPr>
        <w:spacing w:line="360" w:lineRule="auto"/>
        <w:rPr>
          <w:rFonts w:ascii="Times New Roman" w:hAnsi="Times New Roman" w:cs="Times New Roman"/>
        </w:rPr>
      </w:pPr>
      <w:r w:rsidRPr="009C3C29">
        <w:rPr>
          <w:rFonts w:ascii="Times New Roman" w:hAnsi="Times New Roman" w:cs="Times New Roman"/>
        </w:rPr>
        <w:t xml:space="preserve">den nordiske romantikkens </w:t>
      </w:r>
      <w:r w:rsidR="0014095A" w:rsidRPr="009C3C29">
        <w:rPr>
          <w:rFonts w:ascii="Times New Roman" w:hAnsi="Times New Roman" w:cs="Times New Roman"/>
        </w:rPr>
        <w:t>nærhet til</w:t>
      </w:r>
      <w:r w:rsidRPr="009C3C29">
        <w:rPr>
          <w:rFonts w:ascii="Times New Roman" w:hAnsi="Times New Roman" w:cs="Times New Roman"/>
        </w:rPr>
        <w:t xml:space="preserve"> den tyskspråklige ’heimweh’ litteraturen</w:t>
      </w:r>
    </w:p>
    <w:p w14:paraId="1A6C4941" w14:textId="77777777" w:rsidR="00683BE8" w:rsidRPr="009C3C29" w:rsidRDefault="00683BE8" w:rsidP="00BE3A3C">
      <w:pPr>
        <w:pStyle w:val="Listeavsnitt"/>
        <w:numPr>
          <w:ilvl w:val="0"/>
          <w:numId w:val="2"/>
        </w:numPr>
        <w:spacing w:line="360" w:lineRule="auto"/>
        <w:rPr>
          <w:rFonts w:ascii="Times New Roman" w:hAnsi="Times New Roman" w:cs="Times New Roman"/>
        </w:rPr>
      </w:pPr>
      <w:r w:rsidRPr="009C3C29">
        <w:rPr>
          <w:rFonts w:ascii="Times New Roman" w:hAnsi="Times New Roman" w:cs="Times New Roman"/>
        </w:rPr>
        <w:t>nasjonsbygging og konstruksjon av et spesifikt norsk ’hjem’</w:t>
      </w:r>
      <w:r w:rsidR="006E1DE1">
        <w:rPr>
          <w:rFonts w:ascii="Times New Roman" w:hAnsi="Times New Roman" w:cs="Times New Roman"/>
        </w:rPr>
        <w:t xml:space="preserve"> i litteraturen</w:t>
      </w:r>
    </w:p>
    <w:p w14:paraId="47430C6B" w14:textId="77777777" w:rsidR="00683BE8" w:rsidRPr="009C3C29" w:rsidRDefault="00683BE8" w:rsidP="00BE3A3C">
      <w:pPr>
        <w:pStyle w:val="Listeavsnitt"/>
        <w:numPr>
          <w:ilvl w:val="0"/>
          <w:numId w:val="2"/>
        </w:numPr>
        <w:spacing w:line="360" w:lineRule="auto"/>
        <w:rPr>
          <w:rFonts w:ascii="Times New Roman" w:hAnsi="Times New Roman" w:cs="Times New Roman"/>
        </w:rPr>
      </w:pPr>
      <w:r w:rsidRPr="009C3C29">
        <w:rPr>
          <w:rFonts w:ascii="Times New Roman" w:hAnsi="Times New Roman" w:cs="Times New Roman"/>
        </w:rPr>
        <w:t>den (innbilte</w:t>
      </w:r>
      <w:r w:rsidR="003A6DAD" w:rsidRPr="009C3C29">
        <w:rPr>
          <w:rFonts w:ascii="Times New Roman" w:hAnsi="Times New Roman" w:cs="Times New Roman"/>
        </w:rPr>
        <w:t>?</w:t>
      </w:r>
      <w:r w:rsidRPr="009C3C29">
        <w:rPr>
          <w:rFonts w:ascii="Times New Roman" w:hAnsi="Times New Roman" w:cs="Times New Roman"/>
        </w:rPr>
        <w:t>) kulturelle nærheten til de</w:t>
      </w:r>
      <w:r w:rsidR="0014095A" w:rsidRPr="009C3C29">
        <w:rPr>
          <w:rFonts w:ascii="Times New Roman" w:hAnsi="Times New Roman" w:cs="Times New Roman"/>
        </w:rPr>
        <w:t>t sveitsiske</w:t>
      </w:r>
      <w:r w:rsidR="003A6DAD" w:rsidRPr="009C3C29">
        <w:rPr>
          <w:rFonts w:ascii="Times New Roman" w:hAnsi="Times New Roman" w:cs="Times New Roman"/>
        </w:rPr>
        <w:t xml:space="preserve"> i den norske nasjonalromantikken</w:t>
      </w:r>
      <w:r w:rsidR="0014095A" w:rsidRPr="009C3C29">
        <w:rPr>
          <w:rFonts w:ascii="Times New Roman" w:hAnsi="Times New Roman" w:cs="Times New Roman"/>
        </w:rPr>
        <w:t xml:space="preserve">, </w:t>
      </w:r>
    </w:p>
    <w:p w14:paraId="27803A04" w14:textId="796DA4C1" w:rsidR="00564190" w:rsidRPr="001C3313" w:rsidRDefault="00465F76" w:rsidP="00BE3A3C">
      <w:pPr>
        <w:pStyle w:val="Listeavsnitt"/>
        <w:numPr>
          <w:ilvl w:val="0"/>
          <w:numId w:val="2"/>
        </w:numPr>
        <w:spacing w:line="360" w:lineRule="auto"/>
        <w:rPr>
          <w:rFonts w:ascii="Times New Roman" w:hAnsi="Times New Roman" w:cs="Times New Roman"/>
        </w:rPr>
      </w:pPr>
      <w:r w:rsidRPr="009C3C29">
        <w:rPr>
          <w:rFonts w:ascii="Times New Roman" w:hAnsi="Times New Roman" w:cs="Times New Roman"/>
        </w:rPr>
        <w:t>forholdet mellom det temporale og romlige i disse verkene, er det metafysis</w:t>
      </w:r>
      <w:r w:rsidR="006E1DE1">
        <w:rPr>
          <w:rFonts w:ascii="Times New Roman" w:hAnsi="Times New Roman" w:cs="Times New Roman"/>
        </w:rPr>
        <w:t>k lengsel eller stedlig lengsel, når skilles de ad?</w:t>
      </w:r>
    </w:p>
    <w:p w14:paraId="7D3E6598" w14:textId="77777777" w:rsidR="00564190" w:rsidRDefault="00564190" w:rsidP="00BE3A3C">
      <w:pPr>
        <w:spacing w:line="360" w:lineRule="auto"/>
        <w:rPr>
          <w:rFonts w:ascii="Times New Roman" w:hAnsi="Times New Roman" w:cs="Times New Roman"/>
          <w:b/>
        </w:rPr>
      </w:pPr>
    </w:p>
    <w:p w14:paraId="4A885E8C" w14:textId="77777777" w:rsidR="00DC6FCE" w:rsidRDefault="00DC6FCE" w:rsidP="00BE3A3C">
      <w:pPr>
        <w:spacing w:line="360" w:lineRule="auto"/>
        <w:rPr>
          <w:rFonts w:ascii="Times New Roman" w:hAnsi="Times New Roman" w:cs="Times New Roman"/>
          <w:b/>
        </w:rPr>
      </w:pPr>
      <w:commentRangeStart w:id="10"/>
      <w:r w:rsidRPr="009C3C29">
        <w:rPr>
          <w:rFonts w:ascii="Times New Roman" w:hAnsi="Times New Roman" w:cs="Times New Roman"/>
          <w:b/>
        </w:rPr>
        <w:t>Materiale</w:t>
      </w:r>
      <w:commentRangeEnd w:id="10"/>
      <w:r w:rsidR="00DB67AA">
        <w:rPr>
          <w:rStyle w:val="Merknadsreferanse"/>
        </w:rPr>
        <w:commentReference w:id="10"/>
      </w:r>
      <w:r w:rsidRPr="009C3C29">
        <w:rPr>
          <w:rFonts w:ascii="Times New Roman" w:hAnsi="Times New Roman" w:cs="Times New Roman"/>
          <w:b/>
        </w:rPr>
        <w:t>:</w:t>
      </w:r>
    </w:p>
    <w:p w14:paraId="6CA00C4E" w14:textId="77777777" w:rsidR="009C3C29" w:rsidRPr="00606EC7" w:rsidRDefault="006E1DE1" w:rsidP="00BE3A3C">
      <w:pPr>
        <w:spacing w:line="360" w:lineRule="auto"/>
        <w:rPr>
          <w:rFonts w:ascii="Times New Roman" w:hAnsi="Times New Roman" w:cs="Times New Roman"/>
        </w:rPr>
      </w:pPr>
      <w:r>
        <w:rPr>
          <w:rFonts w:ascii="Times New Roman" w:hAnsi="Times New Roman" w:cs="Times New Roman"/>
        </w:rPr>
        <w:t>(</w:t>
      </w:r>
      <w:r w:rsidR="009C3C29" w:rsidRPr="009C3C29">
        <w:rPr>
          <w:rFonts w:ascii="Times New Roman" w:hAnsi="Times New Roman" w:cs="Times New Roman"/>
        </w:rPr>
        <w:t>Følgende liste over potensielt ’materiale’</w:t>
      </w:r>
      <w:r>
        <w:rPr>
          <w:rFonts w:ascii="Times New Roman" w:hAnsi="Times New Roman" w:cs="Times New Roman"/>
        </w:rPr>
        <w:t xml:space="preserve"> er særs tentativ)</w:t>
      </w:r>
      <w:r w:rsidR="009C3C29" w:rsidRPr="009C3C29">
        <w:rPr>
          <w:rFonts w:ascii="Times New Roman" w:hAnsi="Times New Roman" w:cs="Times New Roman"/>
        </w:rPr>
        <w:t xml:space="preserve"> </w:t>
      </w:r>
    </w:p>
    <w:p w14:paraId="5304F84F" w14:textId="77777777" w:rsidR="0070746B" w:rsidRPr="009C3C29" w:rsidRDefault="0070746B" w:rsidP="00BE3A3C">
      <w:pPr>
        <w:spacing w:line="360" w:lineRule="auto"/>
        <w:rPr>
          <w:rFonts w:ascii="Times New Roman" w:hAnsi="Times New Roman" w:cs="Times New Roman"/>
        </w:rPr>
      </w:pPr>
      <w:r w:rsidRPr="009C3C29">
        <w:rPr>
          <w:rFonts w:ascii="Times New Roman" w:hAnsi="Times New Roman" w:cs="Times New Roman"/>
        </w:rPr>
        <w:t xml:space="preserve">Adam </w:t>
      </w:r>
      <w:r w:rsidR="00EE6B60" w:rsidRPr="009C3C29">
        <w:rPr>
          <w:rFonts w:ascii="Times New Roman" w:hAnsi="Times New Roman" w:cs="Times New Roman"/>
        </w:rPr>
        <w:t>Oehlenschlä</w:t>
      </w:r>
      <w:r w:rsidRPr="009C3C29">
        <w:rPr>
          <w:rFonts w:ascii="Times New Roman" w:hAnsi="Times New Roman" w:cs="Times New Roman"/>
        </w:rPr>
        <w:t>ger</w:t>
      </w:r>
      <w:r w:rsidR="007148F8" w:rsidRPr="009C3C29">
        <w:rPr>
          <w:rFonts w:ascii="Times New Roman" w:hAnsi="Times New Roman" w:cs="Times New Roman"/>
        </w:rPr>
        <w:t xml:space="preserve"> (1805)</w:t>
      </w:r>
      <w:r w:rsidRPr="009C3C29">
        <w:rPr>
          <w:rFonts w:ascii="Times New Roman" w:hAnsi="Times New Roman" w:cs="Times New Roman"/>
        </w:rPr>
        <w:t>,</w:t>
      </w:r>
      <w:r w:rsidR="00EE6B60" w:rsidRPr="009C3C29">
        <w:rPr>
          <w:rFonts w:ascii="Times New Roman" w:hAnsi="Times New Roman" w:cs="Times New Roman"/>
        </w:rPr>
        <w:t xml:space="preserve"> ’Hjemve’</w:t>
      </w:r>
    </w:p>
    <w:p w14:paraId="00B6BECD" w14:textId="77777777" w:rsidR="00DC6FCE" w:rsidRPr="009C3C29" w:rsidRDefault="0070746B" w:rsidP="00BE3A3C">
      <w:pPr>
        <w:spacing w:line="360" w:lineRule="auto"/>
        <w:rPr>
          <w:rFonts w:ascii="Times New Roman" w:hAnsi="Times New Roman" w:cs="Times New Roman"/>
          <w:i/>
        </w:rPr>
      </w:pPr>
      <w:r w:rsidRPr="009C3C29">
        <w:rPr>
          <w:rFonts w:ascii="Times New Roman" w:hAnsi="Times New Roman" w:cs="Times New Roman"/>
        </w:rPr>
        <w:t xml:space="preserve">Bjørnstjerne Bjørnson, </w:t>
      </w:r>
      <w:r w:rsidRPr="009C3C29">
        <w:rPr>
          <w:rFonts w:ascii="Times New Roman" w:hAnsi="Times New Roman" w:cs="Times New Roman"/>
          <w:i/>
        </w:rPr>
        <w:t>Tyrolersangen</w:t>
      </w:r>
    </w:p>
    <w:p w14:paraId="7DC2789D" w14:textId="77777777" w:rsidR="0014095A" w:rsidRDefault="00C030D6" w:rsidP="00BE3A3C">
      <w:pPr>
        <w:spacing w:line="360" w:lineRule="auto"/>
        <w:rPr>
          <w:rFonts w:ascii="Times New Roman" w:hAnsi="Times New Roman" w:cs="Times New Roman"/>
        </w:rPr>
      </w:pPr>
      <w:r w:rsidRPr="009C3C29">
        <w:rPr>
          <w:rFonts w:ascii="Times New Roman" w:hAnsi="Times New Roman" w:cs="Times New Roman"/>
        </w:rPr>
        <w:t xml:space="preserve">Ibsen, </w:t>
      </w:r>
      <w:r w:rsidRPr="009C3C29">
        <w:rPr>
          <w:rFonts w:ascii="Times New Roman" w:hAnsi="Times New Roman" w:cs="Times New Roman"/>
          <w:i/>
        </w:rPr>
        <w:t>Fruen fra Havet</w:t>
      </w:r>
      <w:r w:rsidR="0014095A" w:rsidRPr="009C3C29">
        <w:rPr>
          <w:rFonts w:ascii="Times New Roman" w:hAnsi="Times New Roman" w:cs="Times New Roman"/>
        </w:rPr>
        <w:t xml:space="preserve"> (dragende hjemve mot havet), </w:t>
      </w:r>
      <w:r w:rsidR="0014095A" w:rsidRPr="009C3C29">
        <w:rPr>
          <w:rFonts w:ascii="Times New Roman" w:hAnsi="Times New Roman" w:cs="Times New Roman"/>
          <w:i/>
        </w:rPr>
        <w:t xml:space="preserve">Rosmersholm </w:t>
      </w:r>
      <w:r w:rsidR="0014095A" w:rsidRPr="009C3C29">
        <w:rPr>
          <w:rFonts w:ascii="Times New Roman" w:hAnsi="Times New Roman" w:cs="Times New Roman"/>
        </w:rPr>
        <w:t>(hjemve efter det store ingenting)</w:t>
      </w:r>
    </w:p>
    <w:p w14:paraId="289A1D71" w14:textId="540885EF" w:rsidR="006E1DE1" w:rsidRPr="001C3313" w:rsidRDefault="001C3313" w:rsidP="00BE3A3C">
      <w:pPr>
        <w:spacing w:line="360" w:lineRule="auto"/>
        <w:rPr>
          <w:rFonts w:ascii="Times New Roman" w:hAnsi="Times New Roman" w:cs="Times New Roman"/>
        </w:rPr>
      </w:pPr>
      <w:r>
        <w:rPr>
          <w:rFonts w:ascii="Times New Roman" w:hAnsi="Times New Roman" w:cs="Times New Roman"/>
        </w:rPr>
        <w:t xml:space="preserve">J.P. Jacobsen </w:t>
      </w:r>
      <w:r>
        <w:rPr>
          <w:rFonts w:ascii="Times New Roman" w:hAnsi="Times New Roman" w:cs="Times New Roman"/>
          <w:i/>
        </w:rPr>
        <w:t xml:space="preserve">Niels Lyhne </w:t>
      </w:r>
      <w:r>
        <w:rPr>
          <w:rFonts w:ascii="Times New Roman" w:hAnsi="Times New Roman" w:cs="Times New Roman"/>
        </w:rPr>
        <w:t>(hjemve etter omtrent alt)</w:t>
      </w:r>
    </w:p>
    <w:p w14:paraId="3B68478D" w14:textId="77777777" w:rsidR="0052235E" w:rsidRPr="009C3C29" w:rsidRDefault="00C030D6" w:rsidP="00BE3A3C">
      <w:pPr>
        <w:spacing w:line="360" w:lineRule="auto"/>
        <w:rPr>
          <w:rFonts w:ascii="Times New Roman" w:hAnsi="Times New Roman" w:cs="Times New Roman"/>
        </w:rPr>
      </w:pPr>
      <w:r w:rsidRPr="009C3C29">
        <w:rPr>
          <w:rFonts w:ascii="Times New Roman" w:hAnsi="Times New Roman" w:cs="Times New Roman"/>
        </w:rPr>
        <w:t>(</w:t>
      </w:r>
      <w:r w:rsidR="007148F8" w:rsidRPr="009C3C29">
        <w:rPr>
          <w:rFonts w:ascii="Times New Roman" w:hAnsi="Times New Roman" w:cs="Times New Roman"/>
        </w:rPr>
        <w:t>Edvard Grieg</w:t>
      </w:r>
      <w:r w:rsidRPr="009C3C29">
        <w:rPr>
          <w:rFonts w:ascii="Times New Roman" w:hAnsi="Times New Roman" w:cs="Times New Roman"/>
        </w:rPr>
        <w:t xml:space="preserve"> (1895)</w:t>
      </w:r>
      <w:r w:rsidR="007148F8" w:rsidRPr="009C3C29">
        <w:rPr>
          <w:rFonts w:ascii="Times New Roman" w:hAnsi="Times New Roman" w:cs="Times New Roman"/>
        </w:rPr>
        <w:t xml:space="preserve"> </w:t>
      </w:r>
      <w:r w:rsidRPr="009C3C29">
        <w:rPr>
          <w:rFonts w:ascii="Times New Roman" w:hAnsi="Times New Roman" w:cs="Times New Roman"/>
        </w:rPr>
        <w:t>’</w:t>
      </w:r>
      <w:r w:rsidR="007148F8" w:rsidRPr="009C3C29">
        <w:rPr>
          <w:rFonts w:ascii="Times New Roman" w:hAnsi="Times New Roman" w:cs="Times New Roman"/>
        </w:rPr>
        <w:t>Hjemve</w:t>
      </w:r>
      <w:r w:rsidRPr="009C3C29">
        <w:rPr>
          <w:rFonts w:ascii="Times New Roman" w:hAnsi="Times New Roman" w:cs="Times New Roman"/>
        </w:rPr>
        <w:t>’)</w:t>
      </w:r>
    </w:p>
    <w:p w14:paraId="2A8DBB59" w14:textId="77777777" w:rsidR="007148F8" w:rsidRDefault="007148F8" w:rsidP="00BE3A3C">
      <w:pPr>
        <w:spacing w:line="360" w:lineRule="auto"/>
        <w:rPr>
          <w:rFonts w:ascii="Times New Roman" w:hAnsi="Times New Roman" w:cs="Times New Roman"/>
        </w:rPr>
      </w:pPr>
    </w:p>
    <w:p w14:paraId="6D3170EF" w14:textId="05CF6130" w:rsidR="001C3313" w:rsidRPr="001C3313" w:rsidRDefault="001C3313" w:rsidP="00BE3A3C">
      <w:pPr>
        <w:spacing w:line="360" w:lineRule="auto"/>
        <w:rPr>
          <w:rFonts w:ascii="Times New Roman" w:hAnsi="Times New Roman" w:cs="Times New Roman"/>
          <w:b/>
        </w:rPr>
      </w:pPr>
      <w:r w:rsidRPr="001C3313">
        <w:rPr>
          <w:rFonts w:ascii="Times New Roman" w:hAnsi="Times New Roman" w:cs="Times New Roman"/>
          <w:b/>
        </w:rPr>
        <w:t>Sekundærlitteratur:</w:t>
      </w:r>
    </w:p>
    <w:p w14:paraId="6D817F8A" w14:textId="1C06C307" w:rsidR="001C3313" w:rsidRPr="001C3313" w:rsidRDefault="001C3313" w:rsidP="00BE3A3C">
      <w:pPr>
        <w:spacing w:line="360" w:lineRule="auto"/>
        <w:rPr>
          <w:rFonts w:ascii="Times New Roman" w:hAnsi="Times New Roman" w:cs="Times New Roman"/>
          <w:b/>
        </w:rPr>
      </w:pPr>
      <w:r>
        <w:rPr>
          <w:rFonts w:ascii="Times New Roman" w:hAnsi="Times New Roman" w:cs="Times New Roman"/>
        </w:rPr>
        <w:t xml:space="preserve">Austin, L. (2007) </w:t>
      </w:r>
      <w:r w:rsidRPr="00527065">
        <w:rPr>
          <w:rFonts w:ascii="Times New Roman" w:hAnsi="Times New Roman" w:cs="Times New Roman"/>
          <w:i/>
        </w:rPr>
        <w:t>Nostalgia in Transition, 1780-1917</w:t>
      </w:r>
      <w:r>
        <w:rPr>
          <w:rFonts w:ascii="Times New Roman" w:hAnsi="Times New Roman" w:cs="Times New Roman"/>
        </w:rPr>
        <w:t>. XX.</w:t>
      </w:r>
    </w:p>
    <w:p w14:paraId="51CCAB8D" w14:textId="6B91DE5C" w:rsidR="001C3313" w:rsidRDefault="001C3313" w:rsidP="00BE3A3C">
      <w:pPr>
        <w:spacing w:line="360" w:lineRule="auto"/>
        <w:rPr>
          <w:rFonts w:ascii="Times New Roman" w:hAnsi="Times New Roman" w:cs="Times New Roman"/>
        </w:rPr>
      </w:pPr>
      <w:r w:rsidRPr="00527065">
        <w:rPr>
          <w:rFonts w:ascii="Times New Roman" w:hAnsi="Times New Roman" w:cs="Times New Roman"/>
        </w:rPr>
        <w:t xml:space="preserve">Dames, Nicholas (2001) </w:t>
      </w:r>
      <w:r w:rsidRPr="00527065">
        <w:rPr>
          <w:rFonts w:ascii="Times New Roman" w:hAnsi="Times New Roman" w:cs="Times New Roman"/>
          <w:i/>
        </w:rPr>
        <w:t>Amnesiac Selves: Nostalgia, Forgetting and British Fiction,</w:t>
      </w:r>
      <w:r w:rsidRPr="00527065">
        <w:rPr>
          <w:rFonts w:ascii="Times New Roman" w:hAnsi="Times New Roman" w:cs="Times New Roman"/>
        </w:rPr>
        <w:t xml:space="preserve"> 1810–1870. Oxford: Oxford University Press.</w:t>
      </w:r>
    </w:p>
    <w:p w14:paraId="4E9485CE" w14:textId="6C3E683E" w:rsidR="001C3313" w:rsidRPr="001C3313" w:rsidRDefault="001C3313" w:rsidP="00BE3A3C">
      <w:pPr>
        <w:spacing w:line="360" w:lineRule="auto"/>
        <w:rPr>
          <w:rFonts w:ascii="Times New Roman" w:hAnsi="Times New Roman" w:cs="Times New Roman"/>
        </w:rPr>
      </w:pPr>
      <w:r w:rsidRPr="001C3313">
        <w:rPr>
          <w:rFonts w:ascii="Times New Roman" w:hAnsi="Times New Roman" w:cs="Times New Roman"/>
        </w:rPr>
        <w:t>Johannison, K. (2001) Nostalgia; en kjänslas historia. Stockholm: Albert Bonniers Förlag</w:t>
      </w:r>
    </w:p>
    <w:p w14:paraId="39BD2D9F" w14:textId="719FA764" w:rsidR="001C3313" w:rsidRDefault="001C3313" w:rsidP="001C3313">
      <w:pPr>
        <w:spacing w:line="360" w:lineRule="auto"/>
        <w:rPr>
          <w:rFonts w:ascii="Times New Roman" w:hAnsi="Times New Roman" w:cs="Times New Roman"/>
        </w:rPr>
      </w:pPr>
      <w:r w:rsidRPr="001C3313">
        <w:rPr>
          <w:rFonts w:ascii="Times New Roman" w:hAnsi="Times New Roman" w:cs="Times New Roman"/>
        </w:rPr>
        <w:t>Starobinski, J. (1966) ‘The Idea of Nostalgia’. Diogenes. 14 (54) pp. 81-103</w:t>
      </w:r>
    </w:p>
    <w:p w14:paraId="421DD0A1" w14:textId="1FC3DFBC" w:rsidR="001C3313" w:rsidRPr="001C3313" w:rsidRDefault="001C3313" w:rsidP="001C3313">
      <w:pPr>
        <w:spacing w:line="360" w:lineRule="auto"/>
        <w:rPr>
          <w:rFonts w:ascii="Times New Roman" w:hAnsi="Times New Roman" w:cs="Times New Roman"/>
          <w:i/>
        </w:rPr>
      </w:pPr>
      <w:r>
        <w:rPr>
          <w:rFonts w:ascii="Times New Roman" w:hAnsi="Times New Roman" w:cs="Times New Roman"/>
        </w:rPr>
        <w:t xml:space="preserve">Kant, I. (2006) </w:t>
      </w:r>
      <w:r w:rsidRPr="001C3313">
        <w:rPr>
          <w:rFonts w:ascii="Times New Roman" w:hAnsi="Times New Roman" w:cs="Times New Roman"/>
          <w:i/>
        </w:rPr>
        <w:t>Anthropology from a Pragmatic Point</w:t>
      </w:r>
      <w:r>
        <w:rPr>
          <w:rFonts w:ascii="Times New Roman" w:hAnsi="Times New Roman" w:cs="Times New Roman"/>
          <w:i/>
        </w:rPr>
        <w:t xml:space="preserve"> o</w:t>
      </w:r>
      <w:r w:rsidRPr="001C3313">
        <w:rPr>
          <w:rFonts w:ascii="Times New Roman" w:hAnsi="Times New Roman" w:cs="Times New Roman"/>
          <w:i/>
        </w:rPr>
        <w:t>f</w:t>
      </w:r>
      <w:r>
        <w:rPr>
          <w:rFonts w:ascii="Times New Roman" w:hAnsi="Times New Roman" w:cs="Times New Roman"/>
          <w:i/>
        </w:rPr>
        <w:t xml:space="preserve"> </w:t>
      </w:r>
      <w:r w:rsidRPr="001C3313">
        <w:rPr>
          <w:rFonts w:ascii="Times New Roman" w:hAnsi="Times New Roman" w:cs="Times New Roman"/>
          <w:i/>
        </w:rPr>
        <w:t>View</w:t>
      </w:r>
      <w:r>
        <w:rPr>
          <w:rFonts w:ascii="Times New Roman" w:hAnsi="Times New Roman" w:cs="Times New Roman"/>
          <w:i/>
        </w:rPr>
        <w:t xml:space="preserve">. </w:t>
      </w:r>
      <w:r>
        <w:rPr>
          <w:rFonts w:ascii="Times New Roman" w:hAnsi="Times New Roman" w:cs="Times New Roman"/>
        </w:rPr>
        <w:t>Oxford: Oxford University Press</w:t>
      </w:r>
    </w:p>
    <w:sectPr w:rsidR="001C3313" w:rsidRPr="001C3313" w:rsidSect="00815129">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Helene Heggdal" w:date="2017-09-25T10:35:00Z" w:initials="EHH">
    <w:p w14:paraId="66E02AEE" w14:textId="2C05EC4A" w:rsidR="00002E24" w:rsidRDefault="00002E24">
      <w:pPr>
        <w:pStyle w:val="Merknadstekst"/>
      </w:pPr>
      <w:r>
        <w:rPr>
          <w:rStyle w:val="Merknadsreferanse"/>
        </w:rPr>
        <w:annotationRef/>
      </w:r>
      <w:r w:rsidRPr="00002E24">
        <w:t xml:space="preserve">Hei, Vida! Her har du fått utviklet </w:t>
      </w:r>
      <w:r>
        <w:t>prosjektet ditt videre, og spisset det ytterligere. I tillegg har du begynt det store arbeidet med å kartlegge forskningstradisjonen og finne frem til kilder som kan hjelpe deg på veien. Bra!</w:t>
      </w:r>
    </w:p>
    <w:p w14:paraId="78CB5843" w14:textId="77777777" w:rsidR="00002E24" w:rsidRDefault="00002E24">
      <w:pPr>
        <w:pStyle w:val="Merknadstekst"/>
      </w:pPr>
    </w:p>
    <w:p w14:paraId="7A46A6B9" w14:textId="569C7268" w:rsidR="00002E24" w:rsidRPr="00002E24" w:rsidRDefault="00002E24">
      <w:pPr>
        <w:pStyle w:val="Merknadstekst"/>
      </w:pPr>
      <w:r>
        <w:t xml:space="preserve">Jeg har kommentert i teksten din der du er inne på </w:t>
      </w:r>
      <w:r w:rsidR="000210C7">
        <w:t xml:space="preserve">komponentene til PBen, og der det er noe som er litt uklart eller som du kan bearbeide ytterligere. </w:t>
      </w:r>
    </w:p>
  </w:comment>
  <w:comment w:id="1" w:author="Emma Helene Heggdal" w:date="2017-09-25T10:12:00Z" w:initials="EHH">
    <w:p w14:paraId="7308BD7D" w14:textId="2CFDFC74" w:rsidR="00B16DBD" w:rsidRPr="00F3245F" w:rsidRDefault="00B16DBD">
      <w:pPr>
        <w:pStyle w:val="Merknadstekst"/>
      </w:pPr>
      <w:r>
        <w:rPr>
          <w:rStyle w:val="Merknadsreferanse"/>
        </w:rPr>
        <w:annotationRef/>
      </w:r>
      <w:r w:rsidR="00F3245F" w:rsidRPr="00F3245F">
        <w:t>Tror det er mer korrekt med betydning enn mening når det gjelder ord og uttrykk</w:t>
      </w:r>
    </w:p>
  </w:comment>
  <w:comment w:id="2" w:author="Emma Helene Heggdal" w:date="2017-09-25T10:46:00Z" w:initials="EHH">
    <w:p w14:paraId="4A24F3DA" w14:textId="17DCEF7F" w:rsidR="00F3245F" w:rsidRDefault="00F3245F">
      <w:pPr>
        <w:pStyle w:val="Merknadstekst"/>
      </w:pPr>
      <w:r>
        <w:rPr>
          <w:rStyle w:val="Merknadsreferanse"/>
        </w:rPr>
        <w:annotationRef/>
      </w:r>
      <w:r>
        <w:t>Forøvrig en veldig fin begynnelse: du fremsetter emneområde og gir en problemstilling med en ga</w:t>
      </w:r>
      <w:r w:rsidR="0034086D">
        <w:t>ng, som så følges opp av en</w:t>
      </w:r>
      <w:r>
        <w:t xml:space="preserve"> begreps</w:t>
      </w:r>
      <w:r w:rsidR="0034086D">
        <w:t xml:space="preserve">utlegning og –avgrensning. Slik setter du emneområde og problemstilling i kontekst, og legger grunnlaget for å spisse oppgaven din inn mot noen konkrete verk. </w:t>
      </w:r>
    </w:p>
  </w:comment>
  <w:comment w:id="4" w:author="Emma Helene Heggdal" w:date="2017-09-25T11:02:00Z" w:initials="EHH">
    <w:p w14:paraId="5AFD9F67" w14:textId="5572C6D8" w:rsidR="00DC45B3" w:rsidRDefault="00DC45B3">
      <w:pPr>
        <w:pStyle w:val="Merknadstekst"/>
      </w:pPr>
      <w:r>
        <w:rPr>
          <w:rStyle w:val="Merknadsreferanse"/>
        </w:rPr>
        <w:annotationRef/>
      </w:r>
      <w:r>
        <w:t>Kort og fint oppsummert: bakgrunn for oppgavens emneområde og spisset inn mot en problemstilling: hvordan disse begrepene overlapper</w:t>
      </w:r>
      <w:r w:rsidR="00FB064D">
        <w:t xml:space="preserve"> og utvikles i litteraturen</w:t>
      </w:r>
      <w:r>
        <w:t xml:space="preserve">. </w:t>
      </w:r>
    </w:p>
  </w:comment>
  <w:comment w:id="5" w:author="Emma Helene Heggdal" w:date="2017-09-25T10:48:00Z" w:initials="EHH">
    <w:p w14:paraId="11DCA458" w14:textId="2ED51339" w:rsidR="0034086D" w:rsidRDefault="0034086D">
      <w:pPr>
        <w:pStyle w:val="Merknadstekst"/>
      </w:pPr>
      <w:r>
        <w:rPr>
          <w:rStyle w:val="Merknadsreferanse"/>
        </w:rPr>
        <w:annotationRef/>
      </w:r>
      <w:r>
        <w:t xml:space="preserve">Her legger du frem ditt første materiale </w:t>
      </w:r>
    </w:p>
  </w:comment>
  <w:comment w:id="6" w:author="Emma Helene Heggdal" w:date="2017-09-25T10:49:00Z" w:initials="EHH">
    <w:p w14:paraId="3F4F325F" w14:textId="0C72F506" w:rsidR="0034086D" w:rsidRDefault="0034086D">
      <w:pPr>
        <w:pStyle w:val="Merknadstekst"/>
      </w:pPr>
      <w:r>
        <w:rPr>
          <w:rStyle w:val="Merknadsreferanse"/>
        </w:rPr>
        <w:annotationRef/>
      </w:r>
      <w:r>
        <w:t xml:space="preserve">Her fremsetter du en hypotese knyttet til emneområde og materiale innenfor denne, og som du skriver er det nødvendig for deg her å peile deg inn på noen verk som du kan undersøke denne hypotesen ut fra. </w:t>
      </w:r>
    </w:p>
  </w:comment>
  <w:comment w:id="7" w:author="Emma Helene Heggdal" w:date="2017-09-25T10:51:00Z" w:initials="EHH">
    <w:p w14:paraId="4B5C5B08" w14:textId="7277E5BF" w:rsidR="00DA3430" w:rsidRDefault="00DA3430">
      <w:pPr>
        <w:pStyle w:val="Merknadstekst"/>
      </w:pPr>
      <w:r>
        <w:rPr>
          <w:rStyle w:val="Merknadsreferanse"/>
        </w:rPr>
        <w:annotationRef/>
      </w:r>
      <w:r>
        <w:t xml:space="preserve">Her viser du at det er et tidligere ubelyst emne du har valgt deg ut, og det er viktig og fint å vise. Du får også vist at det likevel finnes forskning som du kan ha overførbare innsikter fra nærliggende land og/eller måter å undersøke begrepshistorien på (som du kommer nærmere innpå lenger nede, med de bøkene du venter på). Dette er viktig og bra for prosjektet ditt. </w:t>
      </w:r>
    </w:p>
  </w:comment>
  <w:comment w:id="8" w:author="Emma Helene Heggdal" w:date="2017-09-25T10:53:00Z" w:initials="EHH">
    <w:p w14:paraId="7CB5B7EF" w14:textId="56C57838" w:rsidR="00DA3430" w:rsidRDefault="00DA3430">
      <w:pPr>
        <w:pStyle w:val="Merknadstekst"/>
      </w:pPr>
      <w:r>
        <w:rPr>
          <w:rStyle w:val="Merknadsreferanse"/>
        </w:rPr>
        <w:annotationRef/>
      </w:r>
      <w:r>
        <w:t xml:space="preserve">Her nevner du Starobinski og Kant litt lenger nede, begge viktige tenkere som du her viser har arbeidet innenfor dette emnet, og som du også kan benytte som teoretikere i den videre utformingen av arbeidet ditt. </w:t>
      </w:r>
    </w:p>
  </w:comment>
  <w:comment w:id="9" w:author="Emma Helene Heggdal" w:date="2017-09-25T10:55:00Z" w:initials="EHH">
    <w:p w14:paraId="2124515F" w14:textId="509678D7" w:rsidR="00DB67AA" w:rsidRDefault="00DB67AA">
      <w:pPr>
        <w:pStyle w:val="Merknadstekst"/>
      </w:pPr>
      <w:r>
        <w:rPr>
          <w:rStyle w:val="Merknadsreferanse"/>
        </w:rPr>
        <w:annotationRef/>
      </w:r>
      <w:r>
        <w:t>Disse bøkene kan se ut til å bli viktige støttespillere for deg i arbeidet videre.</w:t>
      </w:r>
    </w:p>
  </w:comment>
  <w:comment w:id="10" w:author="Emma Helene Heggdal" w:date="2017-09-25T10:56:00Z" w:initials="EHH">
    <w:p w14:paraId="4861A3A0" w14:textId="14D9080A" w:rsidR="00DB67AA" w:rsidRDefault="00DB67AA">
      <w:pPr>
        <w:pStyle w:val="Merknadstekst"/>
      </w:pPr>
      <w:r>
        <w:rPr>
          <w:rStyle w:val="Merknadsreferanse"/>
        </w:rPr>
        <w:annotationRef/>
      </w:r>
      <w:r>
        <w:t xml:space="preserve">Det blir viktig for deg nå å velge ut materiale, da vil arbeidet med å spisse problemstilling og finne frem til forskningstradisjon gå lettere. Du har funnet frem til et rammeverk for forståelse av emneområdet, og forklart grunnlaget for forskningsprosjektet ditt godt. </w:t>
      </w:r>
      <w:r w:rsidR="00605AD3">
        <w:t xml:space="preserve">Nå vil det lønne seg å fokusere på materialvalget og få det på plass, så du kan stramme inn prosjektet og få noen komparative punkter på plass mellom verkene du velger deg. På seminaret snakket vi en del om hvilken metode du ønsker, om du skal gå ovenfra og ned, fra emneområde og teorien og ned til verket, eller om du skal begynne med verket og gå utover derfra. Dette er også noe å tenke på i den videre utformingen av prosjektet. </w:t>
      </w:r>
    </w:p>
    <w:p w14:paraId="664F8CCA" w14:textId="77777777" w:rsidR="00605AD3" w:rsidRDefault="00605AD3">
      <w:pPr>
        <w:pStyle w:val="Merknadstekst"/>
      </w:pPr>
    </w:p>
    <w:p w14:paraId="65161543" w14:textId="32A33E63" w:rsidR="00605AD3" w:rsidRDefault="00605AD3">
      <w:pPr>
        <w:pStyle w:val="Merknadstekst"/>
      </w:pPr>
      <w:r>
        <w:t xml:space="preserve">Så er det den teoretiske rammen, som kommer lettere også etter du har valgt materiale. </w:t>
      </w:r>
    </w:p>
    <w:p w14:paraId="1B3A9CEF" w14:textId="77777777" w:rsidR="00605AD3" w:rsidRDefault="00605AD3">
      <w:pPr>
        <w:pStyle w:val="Merknadstekst"/>
      </w:pPr>
    </w:p>
    <w:p w14:paraId="3B9D3355" w14:textId="0C3F6CCE" w:rsidR="00605AD3" w:rsidRDefault="00605AD3">
      <w:pPr>
        <w:pStyle w:val="Merknadstekst"/>
      </w:pPr>
      <w:r>
        <w:t xml:space="preserve">Godt arbeid, Vida – og god giv videre! </w:t>
      </w:r>
    </w:p>
    <w:p w14:paraId="4208246F" w14:textId="77777777" w:rsidR="00605AD3" w:rsidRDefault="00605AD3">
      <w:pPr>
        <w:pStyle w:val="Merknadstekst"/>
      </w:pPr>
      <w:r>
        <w:t>Om det er noe du lurer på, er det bare å ta kontakt</w:t>
      </w:r>
    </w:p>
    <w:p w14:paraId="22575AB4" w14:textId="4D6A98A1" w:rsidR="00605AD3" w:rsidRDefault="00605AD3">
      <w:pPr>
        <w:pStyle w:val="Merknadstekst"/>
      </w:pPr>
      <w:r>
        <w:t xml:space="preserve"> – Emma </w:t>
      </w:r>
      <w:r>
        <w:sym w:font="Wingdings" w:char="F04A"/>
      </w:r>
      <w:r>
        <w:t xml:space="preserve"> </w:t>
      </w:r>
    </w:p>
    <w:p w14:paraId="748B86EB" w14:textId="77777777" w:rsidR="00605AD3" w:rsidRDefault="00605AD3">
      <w:pPr>
        <w:pStyle w:val="Merknadstekst"/>
      </w:pPr>
    </w:p>
    <w:p w14:paraId="37A69F75" w14:textId="64CF01F9" w:rsidR="00605AD3" w:rsidRDefault="00605AD3">
      <w:pPr>
        <w:pStyle w:val="Merknadsteks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46A6B9" w15:done="0"/>
  <w15:commentEx w15:paraId="7308BD7D" w15:done="0"/>
  <w15:commentEx w15:paraId="4A24F3DA" w15:done="0"/>
  <w15:commentEx w15:paraId="5AFD9F67" w15:done="0"/>
  <w15:commentEx w15:paraId="11DCA458" w15:done="0"/>
  <w15:commentEx w15:paraId="3F4F325F" w15:done="0"/>
  <w15:commentEx w15:paraId="4B5C5B08" w15:done="0"/>
  <w15:commentEx w15:paraId="7CB5B7EF" w15:done="0"/>
  <w15:commentEx w15:paraId="2124515F" w15:done="0"/>
  <w15:commentEx w15:paraId="37A69F7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9D263" w14:textId="77777777" w:rsidR="0051388D" w:rsidRDefault="0051388D" w:rsidP="00DC6FCE">
      <w:r>
        <w:separator/>
      </w:r>
    </w:p>
  </w:endnote>
  <w:endnote w:type="continuationSeparator" w:id="0">
    <w:p w14:paraId="09D305A5" w14:textId="77777777" w:rsidR="0051388D" w:rsidRDefault="0051388D" w:rsidP="00DC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7698" w14:textId="77777777" w:rsidR="001C3313" w:rsidRDefault="001C3313" w:rsidP="00F546E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6DC6BAE" w14:textId="77777777" w:rsidR="001C3313" w:rsidRDefault="001C3313" w:rsidP="001C3313">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D8115" w14:textId="77777777" w:rsidR="001C3313" w:rsidRDefault="001C3313" w:rsidP="00F546E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1388D">
      <w:rPr>
        <w:rStyle w:val="Sidetall"/>
        <w:noProof/>
      </w:rPr>
      <w:t>1</w:t>
    </w:r>
    <w:r>
      <w:rPr>
        <w:rStyle w:val="Sidetall"/>
      </w:rPr>
      <w:fldChar w:fldCharType="end"/>
    </w:r>
  </w:p>
  <w:p w14:paraId="7566BE40" w14:textId="77777777" w:rsidR="001C3313" w:rsidRDefault="001C3313" w:rsidP="001C3313">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14C85" w14:textId="77777777" w:rsidR="0051388D" w:rsidRDefault="0051388D" w:rsidP="00DC6FCE">
      <w:r>
        <w:separator/>
      </w:r>
    </w:p>
  </w:footnote>
  <w:footnote w:type="continuationSeparator" w:id="0">
    <w:p w14:paraId="5DA5CD20" w14:textId="77777777" w:rsidR="0051388D" w:rsidRDefault="0051388D" w:rsidP="00DC6FCE">
      <w:r>
        <w:continuationSeparator/>
      </w:r>
    </w:p>
  </w:footnote>
  <w:footnote w:id="1">
    <w:p w14:paraId="5FB8D62B" w14:textId="77777777" w:rsidR="001C3313" w:rsidRPr="009D0315" w:rsidRDefault="001C3313" w:rsidP="001C3313">
      <w:pPr>
        <w:pStyle w:val="Fotnotetekst"/>
      </w:pPr>
      <w:r>
        <w:rPr>
          <w:rStyle w:val="Fotnotereferanse"/>
        </w:rPr>
        <w:footnoteRef/>
      </w:r>
      <w:r>
        <w:t xml:space="preserve"> Johannison 2001</w:t>
      </w:r>
    </w:p>
  </w:footnote>
  <w:footnote w:id="2">
    <w:p w14:paraId="0C1EF028" w14:textId="427B0025" w:rsidR="001C3313" w:rsidRPr="001C3313" w:rsidRDefault="001C3313">
      <w:pPr>
        <w:pStyle w:val="Fotnotetekst"/>
      </w:pPr>
      <w:r>
        <w:rPr>
          <w:rStyle w:val="Fotnotereferanse"/>
        </w:rPr>
        <w:footnoteRef/>
      </w:r>
      <w:r>
        <w:t xml:space="preserve"> Starobinski 1966: 93</w:t>
      </w:r>
    </w:p>
  </w:footnote>
  <w:footnote w:id="3">
    <w:p w14:paraId="54D79F53" w14:textId="24B2D946" w:rsidR="001C3313" w:rsidRPr="001C3313" w:rsidRDefault="001C3313">
      <w:pPr>
        <w:pStyle w:val="Fotnotetekst"/>
      </w:pPr>
      <w:r>
        <w:rPr>
          <w:rStyle w:val="Fotnotereferanse"/>
        </w:rPr>
        <w:footnoteRef/>
      </w:r>
      <w:r>
        <w:t xml:space="preserve"> Kant 2006: 71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4F7D9" w14:textId="77777777" w:rsidR="00DC6FCE" w:rsidRPr="00DC6FCE" w:rsidRDefault="00DC6FCE">
    <w:pPr>
      <w:pStyle w:val="Topptekst"/>
    </w:pPr>
    <w:r>
      <w:t>Vida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E664B"/>
    <w:multiLevelType w:val="hybridMultilevel"/>
    <w:tmpl w:val="8B526876"/>
    <w:lvl w:ilvl="0" w:tplc="478E96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8E2452"/>
    <w:multiLevelType w:val="hybridMultilevel"/>
    <w:tmpl w:val="DDCA0ED6"/>
    <w:lvl w:ilvl="0" w:tplc="579A43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8911C4"/>
    <w:multiLevelType w:val="hybridMultilevel"/>
    <w:tmpl w:val="C81EE368"/>
    <w:lvl w:ilvl="0" w:tplc="88FA60E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CE"/>
    <w:rsid w:val="00002E24"/>
    <w:rsid w:val="0001026C"/>
    <w:rsid w:val="00012A66"/>
    <w:rsid w:val="000210C7"/>
    <w:rsid w:val="00077BD7"/>
    <w:rsid w:val="00131DEE"/>
    <w:rsid w:val="0014095A"/>
    <w:rsid w:val="00183F58"/>
    <w:rsid w:val="00187F05"/>
    <w:rsid w:val="001C0BE1"/>
    <w:rsid w:val="001C3313"/>
    <w:rsid w:val="001F6DA1"/>
    <w:rsid w:val="002475B1"/>
    <w:rsid w:val="00282B18"/>
    <w:rsid w:val="0030669A"/>
    <w:rsid w:val="0034086D"/>
    <w:rsid w:val="00341B3C"/>
    <w:rsid w:val="003A6DAD"/>
    <w:rsid w:val="00465F76"/>
    <w:rsid w:val="00467620"/>
    <w:rsid w:val="004845E0"/>
    <w:rsid w:val="004D741D"/>
    <w:rsid w:val="0051388D"/>
    <w:rsid w:val="0052235E"/>
    <w:rsid w:val="00527065"/>
    <w:rsid w:val="00564190"/>
    <w:rsid w:val="00605AD3"/>
    <w:rsid w:val="00606EC7"/>
    <w:rsid w:val="00623EDD"/>
    <w:rsid w:val="00647FF1"/>
    <w:rsid w:val="00655B23"/>
    <w:rsid w:val="00683BE8"/>
    <w:rsid w:val="00693D52"/>
    <w:rsid w:val="00697377"/>
    <w:rsid w:val="006D140C"/>
    <w:rsid w:val="006E1DE1"/>
    <w:rsid w:val="006F53F5"/>
    <w:rsid w:val="0070746B"/>
    <w:rsid w:val="007148F8"/>
    <w:rsid w:val="00765177"/>
    <w:rsid w:val="00795FBB"/>
    <w:rsid w:val="00815129"/>
    <w:rsid w:val="0083199A"/>
    <w:rsid w:val="0086120F"/>
    <w:rsid w:val="00865394"/>
    <w:rsid w:val="0087275D"/>
    <w:rsid w:val="008A3D64"/>
    <w:rsid w:val="008B09E4"/>
    <w:rsid w:val="009046A3"/>
    <w:rsid w:val="009A53A0"/>
    <w:rsid w:val="009C3C29"/>
    <w:rsid w:val="009D0315"/>
    <w:rsid w:val="00A72764"/>
    <w:rsid w:val="00A7334C"/>
    <w:rsid w:val="00A95815"/>
    <w:rsid w:val="00AD5BAA"/>
    <w:rsid w:val="00B16DBD"/>
    <w:rsid w:val="00B27F0C"/>
    <w:rsid w:val="00BE3A3C"/>
    <w:rsid w:val="00C030D6"/>
    <w:rsid w:val="00C670C2"/>
    <w:rsid w:val="00C936CD"/>
    <w:rsid w:val="00CA5E60"/>
    <w:rsid w:val="00CB5172"/>
    <w:rsid w:val="00CC5154"/>
    <w:rsid w:val="00CF2839"/>
    <w:rsid w:val="00DA3430"/>
    <w:rsid w:val="00DB67AA"/>
    <w:rsid w:val="00DC45B3"/>
    <w:rsid w:val="00DC6FCE"/>
    <w:rsid w:val="00DD43CD"/>
    <w:rsid w:val="00EE6B60"/>
    <w:rsid w:val="00F3245F"/>
    <w:rsid w:val="00FB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798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C6FCE"/>
    <w:pPr>
      <w:tabs>
        <w:tab w:val="center" w:pos="4536"/>
        <w:tab w:val="right" w:pos="9072"/>
      </w:tabs>
    </w:pPr>
  </w:style>
  <w:style w:type="character" w:customStyle="1" w:styleId="TopptekstTegn">
    <w:name w:val="Topptekst Tegn"/>
    <w:basedOn w:val="Standardskriftforavsnitt"/>
    <w:link w:val="Topptekst"/>
    <w:uiPriority w:val="99"/>
    <w:rsid w:val="00DC6FCE"/>
  </w:style>
  <w:style w:type="paragraph" w:styleId="Bunntekst">
    <w:name w:val="footer"/>
    <w:basedOn w:val="Normal"/>
    <w:link w:val="BunntekstTegn"/>
    <w:uiPriority w:val="99"/>
    <w:unhideWhenUsed/>
    <w:rsid w:val="00DC6FCE"/>
    <w:pPr>
      <w:tabs>
        <w:tab w:val="center" w:pos="4536"/>
        <w:tab w:val="right" w:pos="9072"/>
      </w:tabs>
    </w:pPr>
  </w:style>
  <w:style w:type="character" w:customStyle="1" w:styleId="BunntekstTegn">
    <w:name w:val="Bunntekst Tegn"/>
    <w:basedOn w:val="Standardskriftforavsnitt"/>
    <w:link w:val="Bunntekst"/>
    <w:uiPriority w:val="99"/>
    <w:rsid w:val="00DC6FCE"/>
  </w:style>
  <w:style w:type="paragraph" w:styleId="Listeavsnitt">
    <w:name w:val="List Paragraph"/>
    <w:basedOn w:val="Normal"/>
    <w:uiPriority w:val="34"/>
    <w:qFormat/>
    <w:rsid w:val="00683BE8"/>
    <w:pPr>
      <w:ind w:left="720"/>
      <w:contextualSpacing/>
    </w:pPr>
  </w:style>
  <w:style w:type="paragraph" w:styleId="Fotnotetekst">
    <w:name w:val="footnote text"/>
    <w:basedOn w:val="Normal"/>
    <w:link w:val="FotnotetekstTegn"/>
    <w:uiPriority w:val="99"/>
    <w:unhideWhenUsed/>
    <w:rsid w:val="009D0315"/>
  </w:style>
  <w:style w:type="character" w:customStyle="1" w:styleId="FotnotetekstTegn">
    <w:name w:val="Fotnotetekst Tegn"/>
    <w:basedOn w:val="Standardskriftforavsnitt"/>
    <w:link w:val="Fotnotetekst"/>
    <w:uiPriority w:val="99"/>
    <w:rsid w:val="009D0315"/>
  </w:style>
  <w:style w:type="character" w:styleId="Fotnotereferanse">
    <w:name w:val="footnote reference"/>
    <w:basedOn w:val="Standardskriftforavsnitt"/>
    <w:uiPriority w:val="99"/>
    <w:unhideWhenUsed/>
    <w:rsid w:val="009D0315"/>
    <w:rPr>
      <w:vertAlign w:val="superscript"/>
    </w:rPr>
  </w:style>
  <w:style w:type="character" w:styleId="Sidetall">
    <w:name w:val="page number"/>
    <w:basedOn w:val="Standardskriftforavsnitt"/>
    <w:uiPriority w:val="99"/>
    <w:semiHidden/>
    <w:unhideWhenUsed/>
    <w:rsid w:val="001C3313"/>
  </w:style>
  <w:style w:type="character" w:styleId="Merknadsreferanse">
    <w:name w:val="annotation reference"/>
    <w:basedOn w:val="Standardskriftforavsnitt"/>
    <w:uiPriority w:val="99"/>
    <w:semiHidden/>
    <w:unhideWhenUsed/>
    <w:rsid w:val="00B16DBD"/>
    <w:rPr>
      <w:sz w:val="18"/>
      <w:szCs w:val="18"/>
    </w:rPr>
  </w:style>
  <w:style w:type="paragraph" w:styleId="Merknadstekst">
    <w:name w:val="annotation text"/>
    <w:basedOn w:val="Normal"/>
    <w:link w:val="MerknadstekstTegn"/>
    <w:uiPriority w:val="99"/>
    <w:semiHidden/>
    <w:unhideWhenUsed/>
    <w:rsid w:val="00B16DBD"/>
  </w:style>
  <w:style w:type="character" w:customStyle="1" w:styleId="MerknadstekstTegn">
    <w:name w:val="Merknadstekst Tegn"/>
    <w:basedOn w:val="Standardskriftforavsnitt"/>
    <w:link w:val="Merknadstekst"/>
    <w:uiPriority w:val="99"/>
    <w:semiHidden/>
    <w:rsid w:val="00B16DBD"/>
  </w:style>
  <w:style w:type="paragraph" w:styleId="Kommentaremne">
    <w:name w:val="annotation subject"/>
    <w:basedOn w:val="Merknadstekst"/>
    <w:next w:val="Merknadstekst"/>
    <w:link w:val="KommentaremneTegn"/>
    <w:uiPriority w:val="99"/>
    <w:semiHidden/>
    <w:unhideWhenUsed/>
    <w:rsid w:val="00B16DBD"/>
    <w:rPr>
      <w:b/>
      <w:bCs/>
      <w:sz w:val="20"/>
      <w:szCs w:val="20"/>
    </w:rPr>
  </w:style>
  <w:style w:type="character" w:customStyle="1" w:styleId="KommentaremneTegn">
    <w:name w:val="Kommentaremne Tegn"/>
    <w:basedOn w:val="MerknadstekstTegn"/>
    <w:link w:val="Kommentaremne"/>
    <w:uiPriority w:val="99"/>
    <w:semiHidden/>
    <w:rsid w:val="00B16DBD"/>
    <w:rPr>
      <w:b/>
      <w:bCs/>
      <w:sz w:val="20"/>
      <w:szCs w:val="20"/>
    </w:rPr>
  </w:style>
  <w:style w:type="paragraph" w:styleId="Bobletekst">
    <w:name w:val="Balloon Text"/>
    <w:basedOn w:val="Normal"/>
    <w:link w:val="BobletekstTegn"/>
    <w:uiPriority w:val="99"/>
    <w:semiHidden/>
    <w:unhideWhenUsed/>
    <w:rsid w:val="00B16DBD"/>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16D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1507">
      <w:bodyDiv w:val="1"/>
      <w:marLeft w:val="0"/>
      <w:marRight w:val="0"/>
      <w:marTop w:val="0"/>
      <w:marBottom w:val="0"/>
      <w:divBdr>
        <w:top w:val="none" w:sz="0" w:space="0" w:color="auto"/>
        <w:left w:val="none" w:sz="0" w:space="0" w:color="auto"/>
        <w:bottom w:val="none" w:sz="0" w:space="0" w:color="auto"/>
        <w:right w:val="none" w:sz="0" w:space="0" w:color="auto"/>
      </w:divBdr>
    </w:div>
    <w:div w:id="1282611843">
      <w:bodyDiv w:val="1"/>
      <w:marLeft w:val="0"/>
      <w:marRight w:val="0"/>
      <w:marTop w:val="0"/>
      <w:marBottom w:val="0"/>
      <w:divBdr>
        <w:top w:val="none" w:sz="0" w:space="0" w:color="auto"/>
        <w:left w:val="none" w:sz="0" w:space="0" w:color="auto"/>
        <w:bottom w:val="none" w:sz="0" w:space="0" w:color="auto"/>
        <w:right w:val="none" w:sz="0" w:space="0" w:color="auto"/>
      </w:divBdr>
    </w:div>
    <w:div w:id="1294363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BDAE16-5E7B-1A47-BC16-C957470B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6916</Characters>
  <Application>Microsoft Macintosh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Brenna</dc:creator>
  <cp:keywords/>
  <dc:description/>
  <cp:lastModifiedBy>Emma Helene Heggdal</cp:lastModifiedBy>
  <cp:revision>2</cp:revision>
  <dcterms:created xsi:type="dcterms:W3CDTF">2017-09-25T09:04:00Z</dcterms:created>
  <dcterms:modified xsi:type="dcterms:W3CDTF">2017-09-25T09:04:00Z</dcterms:modified>
</cp:coreProperties>
</file>