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D5137" w14:textId="77777777" w:rsidR="005D2342" w:rsidRDefault="005D2342" w:rsidP="005D2342">
      <w:pPr>
        <w:pStyle w:val="Tittel"/>
      </w:pPr>
      <w:r>
        <w:t>Sensorveiledning for enkeltvurdering</w:t>
      </w:r>
    </w:p>
    <w:p w14:paraId="378179CE" w14:textId="77777777" w:rsidR="002019D7" w:rsidRDefault="002019D7" w:rsidP="005D23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7"/>
        <w:gridCol w:w="2728"/>
        <w:gridCol w:w="2417"/>
        <w:gridCol w:w="2450"/>
      </w:tblGrid>
      <w:tr w:rsidR="00D15DE4" w14:paraId="405E8BF4" w14:textId="77777777" w:rsidTr="005D1CFB">
        <w:trPr>
          <w:trHeight w:val="674"/>
        </w:trPr>
        <w:tc>
          <w:tcPr>
            <w:tcW w:w="2265" w:type="dxa"/>
            <w:vAlign w:val="center"/>
          </w:tcPr>
          <w:p w14:paraId="7D2AB0F8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lastRenderedPageBreak/>
              <w:t>Emnekode</w:t>
            </w:r>
          </w:p>
        </w:tc>
        <w:tc>
          <w:tcPr>
            <w:tcW w:w="2408" w:type="dxa"/>
            <w:vAlign w:val="center"/>
          </w:tcPr>
          <w:p w14:paraId="69D411D4" w14:textId="3EEC2834" w:rsidR="00D15DE4" w:rsidRPr="002019D7" w:rsidRDefault="00700F2B" w:rsidP="005D1CFB">
            <w:pPr>
              <w:pStyle w:val="Overskrift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ALLV301</w:t>
            </w:r>
            <w:proofErr w:type="spellEnd"/>
          </w:p>
        </w:tc>
        <w:tc>
          <w:tcPr>
            <w:tcW w:w="1985" w:type="dxa"/>
            <w:vAlign w:val="center"/>
          </w:tcPr>
          <w:p w14:paraId="07BCD60C" w14:textId="77777777" w:rsidR="00D15DE4" w:rsidRPr="002019D7" w:rsidRDefault="002019D7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t>Semester</w:t>
            </w:r>
          </w:p>
        </w:tc>
        <w:tc>
          <w:tcPr>
            <w:tcW w:w="2404" w:type="dxa"/>
            <w:vAlign w:val="center"/>
          </w:tcPr>
          <w:p w14:paraId="726C50A4" w14:textId="08BB8344" w:rsidR="00D15DE4" w:rsidRPr="002019D7" w:rsidRDefault="00A10362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</w:t>
            </w:r>
            <w:r w:rsidR="00700F2B">
              <w:rPr>
                <w:sz w:val="28"/>
                <w:szCs w:val="28"/>
              </w:rPr>
              <w:t>2020</w:t>
            </w:r>
            <w:proofErr w:type="spellEnd"/>
          </w:p>
        </w:tc>
      </w:tr>
      <w:tr w:rsidR="00D15DE4" w14:paraId="3B4D77EB" w14:textId="77777777" w:rsidTr="005D1CFB">
        <w:trPr>
          <w:trHeight w:val="697"/>
        </w:trPr>
        <w:tc>
          <w:tcPr>
            <w:tcW w:w="2265" w:type="dxa"/>
            <w:vAlign w:val="center"/>
          </w:tcPr>
          <w:p w14:paraId="062BEA88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t>Emnetittel</w:t>
            </w:r>
          </w:p>
        </w:tc>
        <w:tc>
          <w:tcPr>
            <w:tcW w:w="6797" w:type="dxa"/>
            <w:gridSpan w:val="3"/>
            <w:vAlign w:val="center"/>
          </w:tcPr>
          <w:p w14:paraId="5DD1238B" w14:textId="5032C7D9" w:rsidR="00D15DE4" w:rsidRPr="002019D7" w:rsidRDefault="00700F2B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Litteraturvitskapleg</w:t>
            </w:r>
            <w:proofErr w:type="spellEnd"/>
            <w:r>
              <w:rPr>
                <w:sz w:val="28"/>
                <w:szCs w:val="28"/>
              </w:rPr>
              <w:t xml:space="preserve"> grunnkurs</w:t>
            </w:r>
          </w:p>
        </w:tc>
      </w:tr>
      <w:tr w:rsidR="00D15DE4" w14:paraId="35AB1891" w14:textId="77777777" w:rsidTr="005D1CFB">
        <w:trPr>
          <w:trHeight w:val="707"/>
        </w:trPr>
        <w:tc>
          <w:tcPr>
            <w:tcW w:w="2265" w:type="dxa"/>
            <w:vAlign w:val="center"/>
          </w:tcPr>
          <w:p w14:paraId="25FE45D8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t>Emnebeskrivelse</w:t>
            </w:r>
          </w:p>
        </w:tc>
        <w:tc>
          <w:tcPr>
            <w:tcW w:w="6797" w:type="dxa"/>
            <w:gridSpan w:val="3"/>
            <w:vAlign w:val="center"/>
          </w:tcPr>
          <w:p w14:paraId="26CA3049" w14:textId="1C8D06B9" w:rsidR="00D15DE4" w:rsidRPr="002019D7" w:rsidRDefault="009E379D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hyperlink r:id="rId7" w:history="1">
              <w:r w:rsidR="00700F2B" w:rsidRPr="00CC38AE">
                <w:rPr>
                  <w:rStyle w:val="Hyperkobling"/>
                  <w:sz w:val="28"/>
                  <w:szCs w:val="28"/>
                </w:rPr>
                <w:t>https://www.uib.no/emne</w:t>
              </w:r>
              <w:r w:rsidR="00700F2B" w:rsidRPr="00CC38AE">
                <w:rPr>
                  <w:rStyle w:val="Hyperkobling"/>
                  <w:sz w:val="28"/>
                  <w:szCs w:val="28"/>
                </w:rPr>
                <w:t>/</w:t>
              </w:r>
              <w:r w:rsidR="00700F2B" w:rsidRPr="00CC38AE">
                <w:rPr>
                  <w:rStyle w:val="Hyperkobling"/>
                  <w:sz w:val="28"/>
                  <w:szCs w:val="28"/>
                </w:rPr>
                <w:t>ALLV301</w:t>
              </w:r>
            </w:hyperlink>
            <w:r w:rsidR="00700F2B">
              <w:rPr>
                <w:sz w:val="28"/>
                <w:szCs w:val="28"/>
              </w:rPr>
              <w:t xml:space="preserve"> </w:t>
            </w:r>
          </w:p>
        </w:tc>
      </w:tr>
      <w:tr w:rsidR="00D15DE4" w14:paraId="427FF419" w14:textId="77777777" w:rsidTr="005D1CFB">
        <w:trPr>
          <w:trHeight w:val="690"/>
        </w:trPr>
        <w:tc>
          <w:tcPr>
            <w:tcW w:w="2265" w:type="dxa"/>
            <w:vAlign w:val="center"/>
          </w:tcPr>
          <w:p w14:paraId="7FDA476B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t>Timeplan</w:t>
            </w:r>
          </w:p>
        </w:tc>
        <w:tc>
          <w:tcPr>
            <w:tcW w:w="6797" w:type="dxa"/>
            <w:gridSpan w:val="3"/>
            <w:vAlign w:val="center"/>
          </w:tcPr>
          <w:p w14:paraId="73F2BE6B" w14:textId="2EBDB3C5" w:rsidR="00700F2B" w:rsidRPr="00700F2B" w:rsidRDefault="00A10362" w:rsidP="00700F2B">
            <w:hyperlink r:id="rId8" w:history="1">
              <w:r w:rsidRPr="009051A2">
                <w:rPr>
                  <w:rStyle w:val="Hyperkobling"/>
                  <w:rFonts w:asciiTheme="majorHAnsi" w:eastAsiaTheme="majorEastAsia" w:hAnsiTheme="majorHAnsi" w:cstheme="majorBidi"/>
                  <w:sz w:val="26"/>
                  <w:szCs w:val="26"/>
                </w:rPr>
                <w:t>https://tp.uio.no/uib/timeplan/timeplan.php?id=ALLV301&amp;type=course&amp;sort=week&amp;sem=20h&amp;lang=no</w:t>
              </w:r>
            </w:hyperlink>
            <w:r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</w:tc>
      </w:tr>
      <w:tr w:rsidR="00D15DE4" w14:paraId="4A12FFDE" w14:textId="77777777" w:rsidTr="005D1CFB">
        <w:trPr>
          <w:trHeight w:val="699"/>
        </w:trPr>
        <w:tc>
          <w:tcPr>
            <w:tcW w:w="2265" w:type="dxa"/>
            <w:vAlign w:val="center"/>
          </w:tcPr>
          <w:p w14:paraId="41C44C35" w14:textId="77777777" w:rsidR="00D15DE4" w:rsidRPr="002019D7" w:rsidRDefault="00D15DE4" w:rsidP="005D1CFB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lastRenderedPageBreak/>
              <w:t>Litteraturliste</w:t>
            </w:r>
          </w:p>
        </w:tc>
        <w:tc>
          <w:tcPr>
            <w:tcW w:w="6797" w:type="dxa"/>
            <w:gridSpan w:val="3"/>
            <w:vAlign w:val="center"/>
          </w:tcPr>
          <w:p w14:paraId="720E80C3" w14:textId="77777777" w:rsidR="00C613D0" w:rsidRPr="00D65F82" w:rsidRDefault="00C613D0" w:rsidP="00C613D0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D65F82">
              <w:rPr>
                <w:rFonts w:ascii="Arial Narrow" w:hAnsi="Arial Narrow"/>
                <w:b/>
                <w:sz w:val="20"/>
              </w:rPr>
              <w:t>ALLV301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– </w:t>
            </w:r>
            <w:r w:rsidRPr="00D65F82">
              <w:rPr>
                <w:rFonts w:ascii="Arial Narrow" w:hAnsi="Arial Narrow"/>
                <w:b/>
                <w:sz w:val="20"/>
              </w:rPr>
              <w:t>Litteraturvitenskapelig grunnkurs</w:t>
            </w:r>
          </w:p>
          <w:p w14:paraId="316E9FF1" w14:textId="77777777" w:rsidR="00C613D0" w:rsidRPr="00255CF0" w:rsidRDefault="00C613D0" w:rsidP="00C613D0">
            <w:pPr>
              <w:ind w:left="720" w:hanging="7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Høstsemesteret 2020</w:t>
            </w:r>
            <w:r>
              <w:rPr>
                <w:rFonts w:ascii="Arial Narrow" w:hAnsi="Arial Narrow"/>
                <w:b/>
                <w:sz w:val="20"/>
              </w:rPr>
              <w:t xml:space="preserve"> ved prof. Lars Sætre</w:t>
            </w:r>
          </w:p>
          <w:p w14:paraId="7BFAB7FD" w14:textId="77777777" w:rsidR="00C613D0" w:rsidRPr="00D65F82" w:rsidRDefault="00C613D0" w:rsidP="00C613D0">
            <w:pPr>
              <w:ind w:left="720" w:hanging="72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Allmenn litteraturvitenskap, </w:t>
            </w:r>
            <w:r w:rsidRPr="00D65F82">
              <w:rPr>
                <w:rFonts w:ascii="Arial Narrow" w:hAnsi="Arial Narrow"/>
                <w:b/>
                <w:sz w:val="16"/>
              </w:rPr>
              <w:t>Institutt for lingvistiske, litterære og estetiske studier (</w:t>
            </w:r>
            <w:proofErr w:type="spellStart"/>
            <w:r w:rsidRPr="00D65F82">
              <w:rPr>
                <w:rFonts w:ascii="Arial Narrow" w:hAnsi="Arial Narrow"/>
                <w:b/>
                <w:sz w:val="16"/>
              </w:rPr>
              <w:t>LLE</w:t>
            </w:r>
            <w:proofErr w:type="spellEnd"/>
            <w:r w:rsidRPr="00D65F82">
              <w:rPr>
                <w:rFonts w:ascii="Arial Narrow" w:hAnsi="Arial Narrow"/>
                <w:b/>
                <w:sz w:val="16"/>
              </w:rPr>
              <w:t>)</w:t>
            </w:r>
          </w:p>
          <w:p w14:paraId="5C716423" w14:textId="77777777" w:rsidR="00C613D0" w:rsidRDefault="00C613D0" w:rsidP="00C613D0">
            <w:pPr>
              <w:ind w:left="720" w:hanging="720"/>
              <w:rPr>
                <w:rFonts w:ascii="Times New Roman" w:hAnsi="Times New Roman"/>
                <w:b/>
                <w:sz w:val="16"/>
              </w:rPr>
            </w:pPr>
            <w:r w:rsidRPr="00D65F82">
              <w:rPr>
                <w:rFonts w:ascii="Arial Narrow" w:hAnsi="Arial Narrow"/>
                <w:b/>
                <w:sz w:val="16"/>
              </w:rPr>
              <w:t>Det humanistiske fakultet</w:t>
            </w:r>
            <w:r>
              <w:rPr>
                <w:rFonts w:ascii="Arial Narrow" w:hAnsi="Arial Narrow"/>
                <w:b/>
                <w:sz w:val="16"/>
              </w:rPr>
              <w:t xml:space="preserve">, </w:t>
            </w:r>
            <w:r w:rsidRPr="00D65F82">
              <w:rPr>
                <w:rFonts w:ascii="Arial Narrow" w:hAnsi="Arial Narrow"/>
                <w:b/>
                <w:sz w:val="16"/>
              </w:rPr>
              <w:t>Universitetet i Bergen</w:t>
            </w:r>
          </w:p>
          <w:p w14:paraId="051B7D0B" w14:textId="77777777" w:rsidR="00C613D0" w:rsidRPr="00A5404B" w:rsidRDefault="00C613D0" w:rsidP="00C613D0">
            <w:pPr>
              <w:ind w:left="720" w:hanging="720"/>
              <w:rPr>
                <w:rFonts w:ascii="Arial Narrow" w:hAnsi="Arial Narrow"/>
                <w:b/>
                <w:sz w:val="16"/>
              </w:rPr>
            </w:pPr>
          </w:p>
          <w:p w14:paraId="0A98B8CF" w14:textId="77777777" w:rsidR="00C613D0" w:rsidRPr="007927A5" w:rsidRDefault="00C613D0" w:rsidP="00C613D0">
            <w:pPr>
              <w:ind w:left="720" w:hanging="720"/>
              <w:jc w:val="center"/>
              <w:rPr>
                <w:rFonts w:ascii="Charter Roman" w:hAnsi="Charter Roman"/>
                <w:b/>
                <w:sz w:val="28"/>
                <w:szCs w:val="28"/>
                <w:lang w:val="en-GB"/>
              </w:rPr>
            </w:pPr>
            <w:r w:rsidRPr="007927A5">
              <w:rPr>
                <w:rFonts w:ascii="Charter Roman" w:hAnsi="Charter Roman"/>
                <w:b/>
                <w:sz w:val="28"/>
                <w:szCs w:val="28"/>
                <w:lang w:val="en-GB"/>
              </w:rPr>
              <w:t xml:space="preserve">Pensum </w:t>
            </w:r>
            <w:proofErr w:type="spellStart"/>
            <w:r w:rsidRPr="007927A5">
              <w:rPr>
                <w:rFonts w:ascii="Charter Roman" w:hAnsi="Charter Roman"/>
                <w:b/>
                <w:sz w:val="28"/>
                <w:szCs w:val="28"/>
                <w:lang w:val="en-GB"/>
              </w:rPr>
              <w:t>i</w:t>
            </w:r>
            <w:proofErr w:type="spellEnd"/>
            <w:r w:rsidRPr="007927A5">
              <w:rPr>
                <w:rFonts w:ascii="Charter Roman" w:hAnsi="Charter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927A5">
              <w:rPr>
                <w:rFonts w:ascii="Charter Roman" w:hAnsi="Charter Roman"/>
                <w:b/>
                <w:sz w:val="28"/>
                <w:szCs w:val="28"/>
                <w:lang w:val="en-GB"/>
              </w:rPr>
              <w:t>ALLV301</w:t>
            </w:r>
            <w:proofErr w:type="spellEnd"/>
            <w:r w:rsidRPr="007927A5">
              <w:rPr>
                <w:rFonts w:ascii="Charter Roman" w:hAnsi="Charter Roman"/>
                <w:b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Charter Roman" w:hAnsi="Charter Roman"/>
                <w:b/>
                <w:sz w:val="28"/>
                <w:szCs w:val="28"/>
                <w:lang w:val="en-GB"/>
              </w:rPr>
              <w:t>H</w:t>
            </w:r>
            <w:r w:rsidRPr="007927A5">
              <w:rPr>
                <w:rFonts w:ascii="Charter Roman" w:hAnsi="Charter Roman"/>
                <w:b/>
                <w:sz w:val="28"/>
                <w:szCs w:val="28"/>
                <w:lang w:val="en-GB"/>
              </w:rPr>
              <w:t>2020</w:t>
            </w:r>
            <w:proofErr w:type="spellEnd"/>
          </w:p>
          <w:p w14:paraId="1FF69E50" w14:textId="77777777" w:rsidR="00C613D0" w:rsidRPr="007927A5" w:rsidRDefault="00C613D0" w:rsidP="00C613D0">
            <w:pPr>
              <w:rPr>
                <w:rFonts w:ascii="Times New Roman" w:hAnsi="Times New Roman"/>
                <w:szCs w:val="24"/>
                <w:lang w:val="en-GB"/>
              </w:rPr>
            </w:pPr>
            <w:r w:rsidRPr="007927A5">
              <w:rPr>
                <w:rFonts w:ascii="Times New Roman" w:hAnsi="Times New Roman"/>
                <w:b/>
                <w:szCs w:val="24"/>
                <w:lang w:val="en-GB"/>
              </w:rPr>
              <w:t>(A)</w:t>
            </w:r>
          </w:p>
          <w:p w14:paraId="532436FB" w14:textId="77777777" w:rsidR="00C613D0" w:rsidRPr="009715A7" w:rsidRDefault="00C613D0" w:rsidP="00C613D0">
            <w:pPr>
              <w:rPr>
                <w:rFonts w:ascii="Arial Narrow" w:hAnsi="Arial Narrow"/>
                <w:sz w:val="20"/>
              </w:rPr>
            </w:pPr>
            <w:r w:rsidRPr="009715A7">
              <w:rPr>
                <w:rFonts w:ascii="Arial Narrow" w:hAnsi="Arial Narrow"/>
                <w:sz w:val="20"/>
                <w:u w:val="single"/>
              </w:rPr>
              <w:t xml:space="preserve">Disse </w:t>
            </w:r>
            <w:r>
              <w:rPr>
                <w:rFonts w:ascii="Arial Narrow" w:hAnsi="Arial Narrow"/>
                <w:sz w:val="20"/>
                <w:u w:val="single"/>
              </w:rPr>
              <w:t xml:space="preserve">3 enkeltverkene </w:t>
            </w:r>
            <w:r w:rsidRPr="009715A7">
              <w:rPr>
                <w:rFonts w:ascii="Arial Narrow" w:hAnsi="Arial Narrow"/>
                <w:sz w:val="20"/>
                <w:u w:val="single"/>
              </w:rPr>
              <w:t>kjøpes på Akademika:</w:t>
            </w:r>
          </w:p>
          <w:p w14:paraId="2F5E25CF" w14:textId="77777777" w:rsidR="00C613D0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</w:p>
          <w:p w14:paraId="49DD3BE2" w14:textId="77777777" w:rsidR="00C613D0" w:rsidRPr="009715A7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Harald Jørgensen.</w:t>
            </w:r>
            <w:r w:rsidRPr="009715A7">
              <w:rPr>
                <w:rFonts w:ascii="Arial Narrow" w:hAnsi="Arial Narrow"/>
                <w:sz w:val="20"/>
              </w:rPr>
              <w:t xml:space="preserve"> </w:t>
            </w:r>
            <w:r w:rsidRPr="009715A7">
              <w:rPr>
                <w:rFonts w:ascii="Arial Narrow" w:hAnsi="Arial Narrow"/>
                <w:i/>
                <w:sz w:val="20"/>
              </w:rPr>
              <w:t>Hovedoppgaven. Skikk og bruk i oppgavearbeidet</w:t>
            </w:r>
            <w:r>
              <w:rPr>
                <w:rFonts w:ascii="Arial Narrow" w:hAnsi="Arial Narrow"/>
                <w:sz w:val="20"/>
              </w:rPr>
              <w:t>.</w:t>
            </w:r>
            <w:r w:rsidRPr="009715A7">
              <w:rPr>
                <w:rFonts w:ascii="Arial Narrow" w:hAnsi="Arial Narrow"/>
                <w:sz w:val="20"/>
              </w:rPr>
              <w:t xml:space="preserve"> Oslo: Novus Forlag, 1993</w:t>
            </w:r>
            <w:r>
              <w:rPr>
                <w:rFonts w:ascii="Arial Narrow" w:hAnsi="Arial Narrow"/>
                <w:sz w:val="20"/>
              </w:rPr>
              <w:t>/</w:t>
            </w:r>
            <w:r w:rsidRPr="009715A7">
              <w:rPr>
                <w:rFonts w:ascii="Arial Narrow" w:hAnsi="Arial Narrow"/>
                <w:sz w:val="20"/>
              </w:rPr>
              <w:t>senere</w:t>
            </w:r>
            <w:r>
              <w:rPr>
                <w:rFonts w:ascii="Arial Narrow" w:hAnsi="Arial Narrow"/>
                <w:sz w:val="20"/>
              </w:rPr>
              <w:t>.</w:t>
            </w:r>
            <w:r w:rsidRPr="009715A7">
              <w:rPr>
                <w:rFonts w:ascii="Arial Narrow" w:hAnsi="Arial Narrow"/>
                <w:sz w:val="20"/>
              </w:rPr>
              <w:t xml:space="preserve"> (ISBN 82-7099-210-0). (Til salgs på Akademika.)</w:t>
            </w:r>
          </w:p>
          <w:p w14:paraId="474F2418" w14:textId="77777777" w:rsidR="00C613D0" w:rsidRPr="007927A5" w:rsidRDefault="00C613D0" w:rsidP="00C613D0">
            <w:pPr>
              <w:ind w:left="720" w:hanging="720"/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Stendhal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  <w:r w:rsidRPr="009715A7">
              <w:rPr>
                <w:rFonts w:ascii="Arial Narrow" w:hAnsi="Arial Narrow"/>
                <w:sz w:val="20"/>
              </w:rPr>
              <w:t xml:space="preserve"> </w:t>
            </w:r>
            <w:r w:rsidRPr="007927A5">
              <w:rPr>
                <w:rFonts w:ascii="Arial Narrow" w:hAnsi="Arial Narrow"/>
                <w:i/>
                <w:sz w:val="20"/>
                <w:lang w:val="en-GB"/>
              </w:rPr>
              <w:t>The Red and the Black. A Chronicle of the Nineteenth Century</w:t>
            </w:r>
            <w:r w:rsidRPr="007927A5">
              <w:rPr>
                <w:rFonts w:ascii="Arial Narrow" w:hAnsi="Arial Narrow"/>
                <w:sz w:val="20"/>
                <w:lang w:val="en-GB"/>
              </w:rPr>
              <w:t>. The World’s Classics. Transl. Catherine Slater. Intr. Roger Pearson. Oxford and New York: Oxford University Press, 1991/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senere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>. (ISBN 0-19-281715-9). (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Til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salgs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på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 xml:space="preserve"> 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Akademika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>.)</w:t>
            </w:r>
          </w:p>
          <w:p w14:paraId="42288223" w14:textId="77777777" w:rsidR="00C613D0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  <w:r w:rsidRPr="007927A5">
              <w:rPr>
                <w:rFonts w:ascii="Arial Narrow" w:hAnsi="Arial Narrow"/>
                <w:sz w:val="20"/>
                <w:lang w:val="en-GB"/>
              </w:rPr>
              <w:t xml:space="preserve">Thornton Wilder. </w:t>
            </w:r>
            <w:r w:rsidRPr="007927A5">
              <w:rPr>
                <w:rFonts w:ascii="Arial Narrow" w:hAnsi="Arial Narrow"/>
                <w:i/>
                <w:sz w:val="20"/>
                <w:lang w:val="en-GB"/>
              </w:rPr>
              <w:t>’Our Town’ and Other Plays</w:t>
            </w:r>
            <w:r w:rsidRPr="007927A5">
              <w:rPr>
                <w:rFonts w:ascii="Arial Narrow" w:hAnsi="Arial Narrow"/>
                <w:sz w:val="20"/>
                <w:lang w:val="en-GB"/>
              </w:rPr>
              <w:t>. London and New York: Penguin, 2000/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senere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 xml:space="preserve">. </w:t>
            </w:r>
            <w:r w:rsidRPr="009715A7">
              <w:rPr>
                <w:rFonts w:ascii="Arial Narrow" w:hAnsi="Arial Narrow"/>
                <w:sz w:val="20"/>
              </w:rPr>
              <w:t>(ISBN 0-14-118458-2). (Til salgs på Akademika.)</w:t>
            </w:r>
          </w:p>
          <w:p w14:paraId="78745E99" w14:textId="77777777" w:rsidR="00C613D0" w:rsidRDefault="00C613D0" w:rsidP="00C613D0">
            <w:pPr>
              <w:rPr>
                <w:rFonts w:ascii="Times New Roman" w:hAnsi="Times New Roman"/>
                <w:b/>
              </w:rPr>
            </w:pPr>
          </w:p>
          <w:p w14:paraId="235E186F" w14:textId="77777777" w:rsidR="00C613D0" w:rsidRDefault="00C613D0" w:rsidP="00C613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(B</w:t>
            </w:r>
            <w:r w:rsidRPr="00366AAE">
              <w:rPr>
                <w:rFonts w:ascii="Times New Roman" w:hAnsi="Times New Roman"/>
                <w:b/>
              </w:rPr>
              <w:t>)</w:t>
            </w:r>
          </w:p>
          <w:p w14:paraId="6BDC0FBF" w14:textId="77777777" w:rsidR="00C613D0" w:rsidRPr="007927A5" w:rsidRDefault="00C613D0" w:rsidP="00C613D0">
            <w:pPr>
              <w:rPr>
                <w:rFonts w:ascii="Arial Narrow" w:hAnsi="Arial Narrow" w:cs="†-Qˇ"/>
                <w:sz w:val="20"/>
                <w:u w:val="single"/>
                <w:lang w:eastAsia="nb-NO"/>
              </w:rPr>
            </w:pPr>
            <w:r>
              <w:rPr>
                <w:rFonts w:ascii="Arial Narrow" w:hAnsi="Arial Narrow"/>
                <w:sz w:val="20"/>
                <w:u w:val="single"/>
              </w:rPr>
              <w:t>Disse 9</w:t>
            </w:r>
            <w:r w:rsidRPr="00D8426F">
              <w:rPr>
                <w:rFonts w:ascii="Arial Narrow" w:hAnsi="Arial Narrow"/>
                <w:sz w:val="20"/>
                <w:u w:val="single"/>
              </w:rPr>
              <w:t xml:space="preserve"> enkelttekstene laster dere selv </w:t>
            </w:r>
            <w:r w:rsidRPr="00655744">
              <w:rPr>
                <w:rFonts w:ascii="Arial Narrow" w:hAnsi="Arial Narrow"/>
                <w:sz w:val="20"/>
                <w:u w:val="single"/>
              </w:rPr>
              <w:t>ned fra Litteraturkiosken</w:t>
            </w:r>
            <w:r w:rsidRPr="007927A5">
              <w:rPr>
                <w:rFonts w:ascii="Arial Narrow" w:hAnsi="Arial Narrow" w:cs="†-Qˇ"/>
                <w:sz w:val="20"/>
                <w:u w:val="single"/>
                <w:lang w:eastAsia="nb-NO"/>
              </w:rPr>
              <w:t>:</w:t>
            </w:r>
          </w:p>
          <w:p w14:paraId="7454FFC7" w14:textId="77777777" w:rsidR="00C613D0" w:rsidRPr="009715A7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</w:p>
          <w:p w14:paraId="7BE57CFC" w14:textId="77777777" w:rsidR="00C613D0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Knut Hamsun.</w:t>
            </w:r>
            <w:r w:rsidRPr="0020238A">
              <w:rPr>
                <w:rFonts w:ascii="Arial Narrow" w:hAnsi="Arial Narrow"/>
                <w:sz w:val="20"/>
              </w:rPr>
              <w:t xml:space="preserve"> ”Hemmelig ve” [fra </w:t>
            </w:r>
            <w:r w:rsidRPr="0020238A">
              <w:rPr>
                <w:rFonts w:ascii="Arial Narrow" w:hAnsi="Arial Narrow"/>
                <w:i/>
                <w:sz w:val="20"/>
              </w:rPr>
              <w:t>Siesta</w:t>
            </w:r>
            <w:r w:rsidRPr="0020238A">
              <w:rPr>
                <w:rFonts w:ascii="Arial Narrow" w:hAnsi="Arial Narrow"/>
                <w:sz w:val="20"/>
              </w:rPr>
              <w:t xml:space="preserve">, 1897]. </w:t>
            </w:r>
            <w:r w:rsidRPr="0020238A">
              <w:rPr>
                <w:rFonts w:ascii="Arial Narrow" w:hAnsi="Arial Narrow"/>
                <w:i/>
                <w:sz w:val="20"/>
              </w:rPr>
              <w:t>Samlede Verker</w:t>
            </w:r>
            <w:r w:rsidRPr="0020238A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20238A">
              <w:rPr>
                <w:rFonts w:ascii="Arial Narrow" w:hAnsi="Arial Narrow"/>
                <w:sz w:val="20"/>
              </w:rPr>
              <w:t>Bd</w:t>
            </w:r>
            <w:proofErr w:type="spellEnd"/>
            <w:r w:rsidRPr="0020238A">
              <w:rPr>
                <w:rFonts w:ascii="Arial Narrow" w:hAnsi="Arial Narrow"/>
                <w:sz w:val="20"/>
              </w:rPr>
              <w:t xml:space="preserve">. 3: </w:t>
            </w:r>
            <w:r w:rsidRPr="0020238A">
              <w:rPr>
                <w:rFonts w:ascii="Arial Narrow" w:hAnsi="Arial Narrow"/>
                <w:i/>
                <w:sz w:val="20"/>
              </w:rPr>
              <w:t>Siesta</w:t>
            </w:r>
            <w:r w:rsidRPr="0020238A"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i/>
                <w:sz w:val="20"/>
              </w:rPr>
              <w:t>Victori</w:t>
            </w:r>
            <w:r w:rsidRPr="0020238A">
              <w:rPr>
                <w:rFonts w:ascii="Arial Narrow" w:hAnsi="Arial Narrow"/>
                <w:i/>
                <w:sz w:val="20"/>
              </w:rPr>
              <w:t>a</w:t>
            </w:r>
            <w:r w:rsidRPr="0020238A">
              <w:rPr>
                <w:rFonts w:ascii="Arial Narrow" w:hAnsi="Arial Narrow"/>
                <w:sz w:val="20"/>
              </w:rPr>
              <w:t xml:space="preserve">, </w:t>
            </w:r>
            <w:r w:rsidRPr="0020238A">
              <w:rPr>
                <w:rFonts w:ascii="Arial Narrow" w:hAnsi="Arial Narrow"/>
                <w:i/>
                <w:sz w:val="20"/>
              </w:rPr>
              <w:t xml:space="preserve">I </w:t>
            </w:r>
            <w:proofErr w:type="spellStart"/>
            <w:r w:rsidRPr="0020238A">
              <w:rPr>
                <w:rFonts w:ascii="Arial Narrow" w:hAnsi="Arial Narrow"/>
                <w:i/>
                <w:sz w:val="20"/>
              </w:rPr>
              <w:t>Æventyrland</w:t>
            </w:r>
            <w:proofErr w:type="spellEnd"/>
            <w:r w:rsidRPr="0020238A">
              <w:rPr>
                <w:rFonts w:ascii="Arial Narrow" w:hAnsi="Arial Narrow"/>
                <w:sz w:val="20"/>
              </w:rPr>
              <w:t>.</w:t>
            </w:r>
          </w:p>
          <w:p w14:paraId="2DF8CDF4" w14:textId="77777777" w:rsidR="00C613D0" w:rsidRPr="00AD11E1" w:rsidRDefault="00C613D0" w:rsidP="00C613D0">
            <w:pPr>
              <w:ind w:left="720"/>
              <w:rPr>
                <w:rFonts w:ascii="Arial Narrow" w:hAnsi="Arial Narrow"/>
                <w:sz w:val="20"/>
              </w:rPr>
            </w:pPr>
            <w:r w:rsidRPr="00AD11E1">
              <w:rPr>
                <w:rFonts w:ascii="Arial Narrow" w:hAnsi="Arial Narrow"/>
                <w:sz w:val="20"/>
              </w:rPr>
              <w:t>Oslo: Gyldendal, 1954. 71-79.</w:t>
            </w:r>
          </w:p>
          <w:p w14:paraId="3D01CD9A" w14:textId="77777777" w:rsidR="00C613D0" w:rsidRPr="007927A5" w:rsidRDefault="00C613D0" w:rsidP="00C613D0">
            <w:pPr>
              <w:ind w:left="720" w:hanging="720"/>
              <w:rPr>
                <w:rFonts w:ascii="Arial Narrow" w:hAnsi="Arial Narrow"/>
                <w:sz w:val="20"/>
                <w:lang w:val="en-GB"/>
              </w:rPr>
            </w:pPr>
            <w:r w:rsidRPr="00AD11E1">
              <w:rPr>
                <w:rFonts w:ascii="Arial Narrow" w:hAnsi="Arial Narrow"/>
                <w:sz w:val="20"/>
              </w:rPr>
              <w:t xml:space="preserve">Paal </w:t>
            </w:r>
            <w:r>
              <w:rPr>
                <w:rFonts w:ascii="Arial Narrow" w:hAnsi="Arial Narrow"/>
                <w:sz w:val="20"/>
              </w:rPr>
              <w:t>Brekke.</w:t>
            </w:r>
            <w:r w:rsidRPr="00AC1AFB">
              <w:rPr>
                <w:rFonts w:ascii="Arial Narrow" w:hAnsi="Arial Narrow"/>
                <w:sz w:val="20"/>
              </w:rPr>
              <w:t xml:space="preserve"> ”Der alle stier taper seg”. </w:t>
            </w:r>
            <w:r w:rsidRPr="00AC1AFB">
              <w:rPr>
                <w:rFonts w:ascii="Arial Narrow" w:hAnsi="Arial Narrow"/>
                <w:i/>
                <w:sz w:val="20"/>
              </w:rPr>
              <w:t>Roerne fra Itaka</w:t>
            </w:r>
            <w:r w:rsidRPr="00AC1AFB">
              <w:rPr>
                <w:rFonts w:ascii="Arial Narrow" w:hAnsi="Arial Narrow"/>
                <w:sz w:val="20"/>
              </w:rPr>
              <w:t xml:space="preserve">. </w:t>
            </w:r>
            <w:r w:rsidRPr="00AC1AFB">
              <w:rPr>
                <w:rFonts w:ascii="Arial Narrow" w:hAnsi="Arial Narrow"/>
                <w:i/>
                <w:sz w:val="20"/>
              </w:rPr>
              <w:t>En ring av dikt</w:t>
            </w:r>
            <w:r w:rsidRPr="00AC1AFB">
              <w:rPr>
                <w:rFonts w:ascii="Arial Narrow" w:hAnsi="Arial Narrow"/>
                <w:sz w:val="20"/>
              </w:rPr>
              <w:t xml:space="preserve"> [1960]. </w:t>
            </w:r>
            <w:r w:rsidRPr="007927A5">
              <w:rPr>
                <w:rFonts w:ascii="Arial Narrow" w:hAnsi="Arial Narrow"/>
                <w:sz w:val="20"/>
                <w:lang w:val="en-GB"/>
              </w:rPr>
              <w:t xml:space="preserve">Oslo: 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Aschehoug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>, 1993. 48-49.</w:t>
            </w:r>
          </w:p>
          <w:p w14:paraId="09395D1F" w14:textId="77777777" w:rsidR="00C613D0" w:rsidRPr="007927A5" w:rsidRDefault="00C613D0" w:rsidP="00C613D0">
            <w:pPr>
              <w:ind w:left="720" w:hanging="720"/>
              <w:rPr>
                <w:rFonts w:ascii="Arial Narrow" w:hAnsi="Arial Narrow"/>
                <w:sz w:val="20"/>
                <w:lang w:val="en-GB"/>
              </w:rPr>
            </w:pPr>
            <w:r w:rsidRPr="007927A5">
              <w:rPr>
                <w:rFonts w:ascii="Arial Narrow" w:hAnsi="Arial Narrow"/>
                <w:sz w:val="20"/>
                <w:lang w:val="en-GB"/>
              </w:rPr>
              <w:t xml:space="preserve">Raymond Carver. ”Are you a doctor?”. </w:t>
            </w:r>
            <w:r w:rsidRPr="007927A5">
              <w:rPr>
                <w:rFonts w:ascii="Arial Narrow" w:hAnsi="Arial Narrow"/>
                <w:i/>
                <w:sz w:val="20"/>
                <w:lang w:val="en-GB"/>
              </w:rPr>
              <w:t>Will You Please Be Quiet, Please? Stories</w:t>
            </w:r>
            <w:r w:rsidRPr="007927A5">
              <w:rPr>
                <w:rFonts w:ascii="Arial Narrow" w:hAnsi="Arial Narrow"/>
                <w:sz w:val="20"/>
                <w:lang w:val="en-GB"/>
              </w:rPr>
              <w:t xml:space="preserve"> [1976].</w:t>
            </w:r>
          </w:p>
          <w:p w14:paraId="78B62F5F" w14:textId="77777777" w:rsidR="00C613D0" w:rsidRPr="007927A5" w:rsidRDefault="00C613D0" w:rsidP="00C613D0">
            <w:pPr>
              <w:ind w:left="720"/>
              <w:rPr>
                <w:rFonts w:ascii="Arial Narrow" w:hAnsi="Arial Narrow"/>
                <w:sz w:val="20"/>
                <w:lang w:val="en-GB"/>
              </w:rPr>
            </w:pPr>
            <w:r w:rsidRPr="007927A5">
              <w:rPr>
                <w:rFonts w:ascii="Arial Narrow" w:hAnsi="Arial Narrow"/>
                <w:sz w:val="20"/>
                <w:lang w:val="en-GB"/>
              </w:rPr>
              <w:t>New York: Vintage Books, 1992. 33-39.</w:t>
            </w:r>
          </w:p>
          <w:p w14:paraId="004449CD" w14:textId="77777777" w:rsidR="00C613D0" w:rsidRPr="007927A5" w:rsidRDefault="00C613D0" w:rsidP="00C613D0">
            <w:pPr>
              <w:ind w:left="720" w:hanging="720"/>
              <w:rPr>
                <w:rFonts w:ascii="Arial Narrow" w:hAnsi="Arial Narrow"/>
                <w:sz w:val="20"/>
                <w:lang w:val="en-GB"/>
              </w:rPr>
            </w:pPr>
            <w:r w:rsidRPr="007927A5">
              <w:rPr>
                <w:rFonts w:ascii="Arial Narrow" w:hAnsi="Arial Narrow"/>
                <w:sz w:val="20"/>
                <w:lang w:val="en-GB"/>
              </w:rPr>
              <w:t xml:space="preserve">Erich Auerbach. ”In the Hôtel de la Mole”. Victor 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Brombert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 xml:space="preserve"> (Ed.). </w:t>
            </w:r>
            <w:r w:rsidRPr="007927A5">
              <w:rPr>
                <w:rFonts w:ascii="Arial Narrow" w:hAnsi="Arial Narrow"/>
                <w:i/>
                <w:sz w:val="20"/>
                <w:lang w:val="en-GB"/>
              </w:rPr>
              <w:t>Stendhal. A Collection of Critical Essays</w:t>
            </w:r>
            <w:r w:rsidRPr="007927A5">
              <w:rPr>
                <w:rFonts w:ascii="Arial Narrow" w:hAnsi="Arial Narrow"/>
                <w:sz w:val="20"/>
                <w:lang w:val="en-GB"/>
              </w:rPr>
              <w:t>. Englewood Cliffs, N.J.: Prentice Hall, 1962. 34-46.</w:t>
            </w:r>
          </w:p>
          <w:p w14:paraId="56CFDB5E" w14:textId="77777777" w:rsidR="00C613D0" w:rsidRPr="007927A5" w:rsidRDefault="00C613D0" w:rsidP="00C613D0">
            <w:pPr>
              <w:ind w:left="720" w:hanging="720"/>
              <w:rPr>
                <w:rFonts w:ascii="Arial Narrow" w:hAnsi="Arial Narrow"/>
                <w:sz w:val="20"/>
                <w:lang w:val="en-GB"/>
              </w:rPr>
            </w:pPr>
            <w:r w:rsidRPr="007927A5">
              <w:rPr>
                <w:rFonts w:ascii="Arial Narrow" w:hAnsi="Arial Narrow"/>
                <w:sz w:val="20"/>
                <w:lang w:val="en-GB"/>
              </w:rPr>
              <w:t xml:space="preserve">Dominick 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LaCapra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 xml:space="preserve">. ”Stendhal’s Irony in </w:t>
            </w:r>
            <w:r w:rsidRPr="007927A5">
              <w:rPr>
                <w:rFonts w:ascii="Arial Narrow" w:hAnsi="Arial Narrow"/>
                <w:i/>
                <w:sz w:val="20"/>
                <w:lang w:val="en-GB"/>
              </w:rPr>
              <w:t>Red and Black</w:t>
            </w:r>
            <w:r w:rsidRPr="007927A5">
              <w:rPr>
                <w:rFonts w:ascii="Arial Narrow" w:hAnsi="Arial Narrow"/>
                <w:sz w:val="20"/>
                <w:lang w:val="en-GB"/>
              </w:rPr>
              <w:t xml:space="preserve">”. </w:t>
            </w:r>
            <w:r w:rsidRPr="007927A5">
              <w:rPr>
                <w:rFonts w:ascii="Arial Narrow" w:hAnsi="Arial Narrow"/>
                <w:i/>
                <w:sz w:val="20"/>
                <w:lang w:val="en-GB"/>
              </w:rPr>
              <w:t>History, Politics, and the Novel</w:t>
            </w:r>
            <w:r w:rsidRPr="007927A5">
              <w:rPr>
                <w:rFonts w:ascii="Arial Narrow" w:hAnsi="Arial Narrow"/>
                <w:sz w:val="20"/>
                <w:lang w:val="en-GB"/>
              </w:rPr>
              <w:t>. Ithaca and London: Cornell University Press, 1987. 15-34.</w:t>
            </w:r>
          </w:p>
          <w:p w14:paraId="7F1F9131" w14:textId="77777777" w:rsidR="00C613D0" w:rsidRPr="007927A5" w:rsidRDefault="00C613D0" w:rsidP="00C613D0">
            <w:pPr>
              <w:ind w:left="720" w:hanging="720"/>
              <w:rPr>
                <w:rFonts w:ascii="Arial Narrow" w:hAnsi="Arial Narrow"/>
                <w:sz w:val="20"/>
                <w:lang w:val="en-GB"/>
              </w:rPr>
            </w:pPr>
            <w:r w:rsidRPr="007927A5">
              <w:rPr>
                <w:rFonts w:ascii="Arial Narrow" w:hAnsi="Arial Narrow"/>
                <w:sz w:val="20"/>
                <w:lang w:val="en-GB"/>
              </w:rPr>
              <w:t xml:space="preserve">Peter Brooks. ”The Novel and the Guillotine, or Fathers and Sons in </w:t>
            </w:r>
            <w:r w:rsidRPr="007927A5">
              <w:rPr>
                <w:rFonts w:ascii="Arial Narrow" w:hAnsi="Arial Narrow"/>
                <w:i/>
                <w:sz w:val="20"/>
                <w:lang w:val="en-GB"/>
              </w:rPr>
              <w:t>Le Rouge et le noir</w:t>
            </w:r>
            <w:r w:rsidRPr="007927A5">
              <w:rPr>
                <w:rFonts w:ascii="Arial Narrow" w:hAnsi="Arial Narrow"/>
                <w:sz w:val="20"/>
                <w:lang w:val="en-GB"/>
              </w:rPr>
              <w:t xml:space="preserve">”. </w:t>
            </w:r>
            <w:r w:rsidRPr="007927A5">
              <w:rPr>
                <w:rFonts w:ascii="Arial Narrow" w:hAnsi="Arial Narrow"/>
                <w:i/>
                <w:sz w:val="20"/>
                <w:lang w:val="en-GB"/>
              </w:rPr>
              <w:t>Reading for the Plot. Design and Intention in Narrative</w:t>
            </w:r>
            <w:r w:rsidRPr="007927A5">
              <w:rPr>
                <w:rFonts w:ascii="Arial Narrow" w:hAnsi="Arial Narrow"/>
                <w:sz w:val="20"/>
                <w:lang w:val="en-GB"/>
              </w:rPr>
              <w:t>. New York: Vintage, 1985. 62-89; 333-337.</w:t>
            </w:r>
          </w:p>
          <w:p w14:paraId="7912108A" w14:textId="77777777" w:rsidR="00C613D0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  <w:r w:rsidRPr="007927A5">
              <w:rPr>
                <w:rFonts w:ascii="Arial Narrow" w:hAnsi="Arial Narrow"/>
                <w:sz w:val="20"/>
                <w:lang w:val="en-GB"/>
              </w:rPr>
              <w:t xml:space="preserve">Bert </w:t>
            </w:r>
            <w:proofErr w:type="spellStart"/>
            <w:r w:rsidRPr="007927A5">
              <w:rPr>
                <w:rFonts w:ascii="Arial Narrow" w:hAnsi="Arial Narrow"/>
                <w:sz w:val="20"/>
                <w:lang w:val="en-GB"/>
              </w:rPr>
              <w:t>Cardullo</w:t>
            </w:r>
            <w:proofErr w:type="spellEnd"/>
            <w:r w:rsidRPr="007927A5">
              <w:rPr>
                <w:rFonts w:ascii="Arial Narrow" w:hAnsi="Arial Narrow"/>
                <w:sz w:val="20"/>
                <w:lang w:val="en-GB"/>
              </w:rPr>
              <w:t xml:space="preserve">. ”Whose Town Is It, Anyway? A reconsideration of Thornton Wilder’s </w:t>
            </w:r>
            <w:r w:rsidRPr="007927A5">
              <w:rPr>
                <w:rFonts w:ascii="Arial Narrow" w:hAnsi="Arial Narrow"/>
                <w:i/>
                <w:sz w:val="20"/>
                <w:lang w:val="en-GB"/>
              </w:rPr>
              <w:t>Our Town</w:t>
            </w:r>
            <w:r w:rsidRPr="007927A5">
              <w:rPr>
                <w:rFonts w:ascii="Arial Narrow" w:hAnsi="Arial Narrow"/>
                <w:sz w:val="20"/>
                <w:lang w:val="en-GB"/>
              </w:rPr>
              <w:t xml:space="preserve">”. </w:t>
            </w:r>
            <w:proofErr w:type="spellStart"/>
            <w:r w:rsidRPr="007927A5">
              <w:rPr>
                <w:rFonts w:ascii="Arial Narrow" w:hAnsi="Arial Narrow"/>
                <w:i/>
                <w:sz w:val="20"/>
                <w:lang w:val="en-GB"/>
              </w:rPr>
              <w:t>CLA</w:t>
            </w:r>
            <w:proofErr w:type="spellEnd"/>
            <w:r w:rsidRPr="007927A5">
              <w:rPr>
                <w:rFonts w:ascii="Arial Narrow" w:hAnsi="Arial Narrow"/>
                <w:i/>
                <w:sz w:val="20"/>
                <w:lang w:val="en-GB"/>
              </w:rPr>
              <w:t xml:space="preserve"> Journal. Official quarterly publication of the College Language Association</w:t>
            </w:r>
            <w:r w:rsidRPr="007927A5">
              <w:rPr>
                <w:rFonts w:ascii="Arial Narrow" w:hAnsi="Arial Narrow"/>
                <w:sz w:val="20"/>
                <w:lang w:val="en-GB"/>
              </w:rPr>
              <w:t xml:space="preserve">. </w:t>
            </w:r>
            <w:r>
              <w:rPr>
                <w:rFonts w:ascii="Arial Narrow" w:hAnsi="Arial Narrow"/>
                <w:sz w:val="20"/>
              </w:rPr>
              <w:t>Volume 42, No. 1/1998. Baltimore, 1998.</w:t>
            </w:r>
            <w:r w:rsidRPr="009715A7">
              <w:rPr>
                <w:rFonts w:ascii="Arial Narrow" w:hAnsi="Arial Narrow"/>
                <w:sz w:val="20"/>
              </w:rPr>
              <w:t xml:space="preserve"> 71–86.</w:t>
            </w:r>
          </w:p>
          <w:p w14:paraId="45117532" w14:textId="77777777" w:rsidR="00C613D0" w:rsidRPr="00795367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Theodor W. </w:t>
            </w:r>
            <w:proofErr w:type="spellStart"/>
            <w:r>
              <w:rPr>
                <w:rFonts w:ascii="Arial Narrow" w:hAnsi="Arial Narrow"/>
                <w:sz w:val="20"/>
              </w:rPr>
              <w:t>Adorno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: ”Tale om lyrikk og samfunn”. Atle Kittang </w:t>
            </w:r>
            <w:r>
              <w:rPr>
                <w:rFonts w:ascii="Arial Narrow" w:hAnsi="Arial Narrow"/>
                <w:i/>
                <w:sz w:val="20"/>
              </w:rPr>
              <w:t>et al.</w:t>
            </w:r>
            <w:r>
              <w:rPr>
                <w:rFonts w:ascii="Arial Narrow" w:hAnsi="Arial Narrow"/>
                <w:sz w:val="20"/>
              </w:rPr>
              <w:t xml:space="preserve"> (red.). </w:t>
            </w:r>
            <w:r w:rsidRPr="00795367">
              <w:rPr>
                <w:rFonts w:ascii="Arial Narrow" w:hAnsi="Arial Narrow"/>
                <w:i/>
                <w:sz w:val="20"/>
              </w:rPr>
              <w:t>Moderne litteraturteori. En antologi</w:t>
            </w:r>
            <w:r>
              <w:rPr>
                <w:rFonts w:ascii="Arial Narrow" w:hAnsi="Arial Narrow"/>
                <w:sz w:val="20"/>
              </w:rPr>
              <w:t>. Oslo: Universitetsforlaget, 2003/senere. 369-384.</w:t>
            </w:r>
          </w:p>
          <w:p w14:paraId="49C9CAC4" w14:textId="77777777" w:rsidR="00C613D0" w:rsidRPr="00A5404B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  <w:r w:rsidRPr="009715A7">
              <w:rPr>
                <w:rFonts w:ascii="Arial Narrow" w:hAnsi="Arial Narrow"/>
                <w:sz w:val="20"/>
              </w:rPr>
              <w:t xml:space="preserve">Lars Sætre: </w:t>
            </w:r>
            <w:r>
              <w:rPr>
                <w:rFonts w:ascii="Arial Narrow" w:hAnsi="Arial Narrow"/>
                <w:sz w:val="20"/>
              </w:rPr>
              <w:t xml:space="preserve">”Å </w:t>
            </w:r>
            <w:proofErr w:type="spellStart"/>
            <w:r>
              <w:rPr>
                <w:rFonts w:ascii="Arial Narrow" w:hAnsi="Arial Narrow"/>
                <w:sz w:val="20"/>
              </w:rPr>
              <w:t>vere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innelåst i </w:t>
            </w:r>
            <w:proofErr w:type="spellStart"/>
            <w:r>
              <w:rPr>
                <w:rFonts w:ascii="Arial Narrow" w:hAnsi="Arial Narrow"/>
                <w:sz w:val="20"/>
              </w:rPr>
              <w:t>ein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draum</w:t>
            </w:r>
            <w:proofErr w:type="spellEnd"/>
            <w:r>
              <w:rPr>
                <w:rFonts w:ascii="Arial Narrow" w:hAnsi="Arial Narrow"/>
                <w:sz w:val="20"/>
              </w:rPr>
              <w:t>”. [O</w:t>
            </w:r>
            <w:r w:rsidRPr="009715A7">
              <w:rPr>
                <w:rFonts w:ascii="Arial Narrow" w:hAnsi="Arial Narrow"/>
                <w:sz w:val="20"/>
              </w:rPr>
              <w:t xml:space="preserve">m Claes Anderssons </w:t>
            </w:r>
            <w:r w:rsidRPr="009715A7">
              <w:rPr>
                <w:rFonts w:ascii="Arial Narrow" w:hAnsi="Arial Narrow"/>
                <w:i/>
                <w:sz w:val="20"/>
              </w:rPr>
              <w:t>Under</w:t>
            </w:r>
            <w:r>
              <w:rPr>
                <w:rFonts w:ascii="Arial Narrow" w:hAnsi="Arial Narrow"/>
                <w:sz w:val="20"/>
              </w:rPr>
              <w:t>.]</w:t>
            </w:r>
            <w:r w:rsidRPr="009715A7">
              <w:rPr>
                <w:rFonts w:ascii="Arial Narrow" w:hAnsi="Arial Narrow"/>
                <w:sz w:val="20"/>
              </w:rPr>
              <w:t xml:space="preserve"> </w:t>
            </w:r>
            <w:r w:rsidRPr="009715A7">
              <w:rPr>
                <w:rFonts w:ascii="Arial Narrow" w:hAnsi="Arial Narrow"/>
                <w:i/>
                <w:sz w:val="20"/>
              </w:rPr>
              <w:t>Vinduet</w:t>
            </w:r>
            <w:r>
              <w:rPr>
                <w:rFonts w:ascii="Arial Narrow" w:hAnsi="Arial Narrow"/>
                <w:sz w:val="20"/>
              </w:rPr>
              <w:t xml:space="preserve"> 1/1985. Oslo: Gyldendal, 1985.</w:t>
            </w:r>
            <w:r w:rsidRPr="009715A7">
              <w:rPr>
                <w:rFonts w:ascii="Arial Narrow" w:hAnsi="Arial Narrow"/>
                <w:sz w:val="20"/>
              </w:rPr>
              <w:t xml:space="preserve"> 66–68.</w:t>
            </w:r>
          </w:p>
          <w:p w14:paraId="09EAF90A" w14:textId="77777777" w:rsidR="00C613D0" w:rsidRPr="00A5404B" w:rsidRDefault="00C613D0" w:rsidP="00C613D0">
            <w:pPr>
              <w:rPr>
                <w:rFonts w:ascii="Arial Narrow" w:hAnsi="Arial Narrow"/>
                <w:sz w:val="20"/>
              </w:rPr>
            </w:pPr>
          </w:p>
          <w:p w14:paraId="6DD6BA17" w14:textId="77777777" w:rsidR="00C613D0" w:rsidRDefault="00C613D0" w:rsidP="00C613D0">
            <w:pPr>
              <w:rPr>
                <w:rFonts w:ascii="Times New Roman" w:hAnsi="Times New Roman"/>
                <w:szCs w:val="24"/>
              </w:rPr>
            </w:pPr>
            <w:r w:rsidRPr="00366AAE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>C</w:t>
            </w:r>
            <w:r w:rsidRPr="00366AAE">
              <w:rPr>
                <w:rFonts w:ascii="Times New Roman" w:hAnsi="Times New Roman"/>
                <w:b/>
                <w:szCs w:val="24"/>
              </w:rPr>
              <w:t>)</w:t>
            </w:r>
          </w:p>
          <w:p w14:paraId="61AE0767" w14:textId="77777777" w:rsidR="00C613D0" w:rsidRPr="009715A7" w:rsidRDefault="00C613D0" w:rsidP="00C613D0">
            <w:pPr>
              <w:rPr>
                <w:rFonts w:ascii="Arial Narrow" w:hAnsi="Arial Narrow"/>
                <w:sz w:val="20"/>
              </w:rPr>
            </w:pPr>
            <w:r w:rsidRPr="009715A7">
              <w:rPr>
                <w:rFonts w:ascii="Arial Narrow" w:hAnsi="Arial Narrow"/>
                <w:sz w:val="20"/>
                <w:u w:val="single"/>
              </w:rPr>
              <w:t>Disse fotokopi-tekstene, som deles ut</w:t>
            </w:r>
            <w:r>
              <w:rPr>
                <w:rFonts w:ascii="Arial Narrow" w:hAnsi="Arial Narrow"/>
                <w:sz w:val="20"/>
                <w:u w:val="single"/>
              </w:rPr>
              <w:t xml:space="preserve"> tidlig</w:t>
            </w:r>
            <w:r w:rsidRPr="009715A7">
              <w:rPr>
                <w:rFonts w:ascii="Arial Narrow" w:hAnsi="Arial Narrow"/>
                <w:sz w:val="20"/>
                <w:u w:val="single"/>
              </w:rPr>
              <w:t xml:space="preserve"> i seminaret</w:t>
            </w:r>
            <w:r w:rsidRPr="009715A7">
              <w:rPr>
                <w:rFonts w:ascii="Arial Narrow" w:hAnsi="Arial Narrow"/>
                <w:sz w:val="20"/>
              </w:rPr>
              <w:t>:</w:t>
            </w:r>
          </w:p>
          <w:p w14:paraId="6C5EEEC7" w14:textId="77777777" w:rsidR="00C613D0" w:rsidRDefault="00C613D0" w:rsidP="00C613D0">
            <w:pPr>
              <w:rPr>
                <w:rFonts w:ascii="Arial Narrow" w:hAnsi="Arial Narrow"/>
                <w:sz w:val="20"/>
              </w:rPr>
            </w:pPr>
          </w:p>
          <w:p w14:paraId="10FB4BDF" w14:textId="77777777" w:rsidR="00C613D0" w:rsidRDefault="00C613D0" w:rsidP="00C61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-- Modell-</w:t>
            </w:r>
            <w:proofErr w:type="spellStart"/>
            <w:r>
              <w:rPr>
                <w:rFonts w:ascii="Arial Narrow" w:hAnsi="Arial Narrow"/>
                <w:sz w:val="20"/>
              </w:rPr>
              <w:t>Pb’ens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komponenter.</w:t>
            </w:r>
          </w:p>
          <w:p w14:paraId="139A5BFE" w14:textId="77777777" w:rsidR="00C613D0" w:rsidRDefault="00C613D0" w:rsidP="00C613D0">
            <w:pPr>
              <w:rPr>
                <w:rFonts w:ascii="Arial Narrow" w:hAnsi="Arial Narrow"/>
                <w:sz w:val="20"/>
              </w:rPr>
            </w:pPr>
            <w:r w:rsidRPr="009715A7">
              <w:rPr>
                <w:rFonts w:ascii="Arial Narrow" w:hAnsi="Arial Narrow"/>
                <w:sz w:val="20"/>
              </w:rPr>
              <w:t xml:space="preserve">-- Minikompendium med </w:t>
            </w:r>
            <w:r>
              <w:rPr>
                <w:rFonts w:ascii="Arial Narrow" w:hAnsi="Arial Narrow"/>
                <w:sz w:val="20"/>
              </w:rPr>
              <w:t xml:space="preserve">anonymiserte, </w:t>
            </w:r>
            <w:r w:rsidRPr="009715A7">
              <w:rPr>
                <w:rFonts w:ascii="Arial Narrow" w:hAnsi="Arial Narrow"/>
                <w:sz w:val="20"/>
              </w:rPr>
              <w:t>tidligere prosjektbeskrivelser</w:t>
            </w:r>
            <w:r>
              <w:rPr>
                <w:rFonts w:ascii="Arial Narrow" w:hAnsi="Arial Narrow"/>
                <w:sz w:val="20"/>
              </w:rPr>
              <w:t>.</w:t>
            </w:r>
            <w:r w:rsidRPr="009715A7">
              <w:rPr>
                <w:rFonts w:ascii="Arial Narrow" w:hAnsi="Arial Narrow"/>
                <w:sz w:val="20"/>
              </w:rPr>
              <w:t xml:space="preserve"> </w:t>
            </w:r>
          </w:p>
          <w:p w14:paraId="23C7D8AC" w14:textId="77777777" w:rsidR="00C613D0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-- Minikompendium med anonymiserte innledningskapitler i tidligere hovedfags/mastergradsoppgaver i Allmenn litteraturvitenskap, UiB.</w:t>
            </w:r>
          </w:p>
          <w:p w14:paraId="44CFF735" w14:textId="77777777" w:rsidR="00C613D0" w:rsidRPr="00AC1AFB" w:rsidRDefault="00C613D0" w:rsidP="00C613D0">
            <w:pPr>
              <w:ind w:left="720" w:hanging="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-- Én sekundærtekst av Donald </w:t>
            </w:r>
            <w:proofErr w:type="spellStart"/>
            <w:r>
              <w:rPr>
                <w:rFonts w:ascii="Arial Narrow" w:hAnsi="Arial Narrow"/>
                <w:sz w:val="20"/>
              </w:rPr>
              <w:t>Haberman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til Thornton Wilders </w:t>
            </w:r>
            <w:r w:rsidRPr="00715D2C">
              <w:rPr>
                <w:rFonts w:ascii="Arial Narrow" w:hAnsi="Arial Narrow"/>
                <w:i/>
                <w:sz w:val="20"/>
              </w:rPr>
              <w:t>Our Town</w:t>
            </w:r>
            <w:r>
              <w:rPr>
                <w:rFonts w:ascii="Arial Narrow" w:hAnsi="Arial Narrow"/>
                <w:sz w:val="20"/>
              </w:rPr>
              <w:t>.</w:t>
            </w:r>
          </w:p>
          <w:p w14:paraId="40862407" w14:textId="77777777" w:rsidR="00D15DE4" w:rsidRDefault="00C613D0" w:rsidP="00C613D0">
            <w:pPr>
              <w:rPr>
                <w:rFonts w:ascii="Arial Narrow" w:hAnsi="Arial Narrow"/>
                <w:sz w:val="20"/>
              </w:rPr>
            </w:pPr>
            <w:r w:rsidRPr="009715A7">
              <w:rPr>
                <w:rFonts w:ascii="Arial Narrow" w:hAnsi="Arial Narrow"/>
                <w:sz w:val="20"/>
              </w:rPr>
              <w:t xml:space="preserve">-- </w:t>
            </w:r>
            <w:r>
              <w:rPr>
                <w:rFonts w:ascii="Arial Narrow" w:hAnsi="Arial Narrow"/>
                <w:sz w:val="20"/>
              </w:rPr>
              <w:t>Claes Andersson.</w:t>
            </w:r>
            <w:r w:rsidRPr="009715A7">
              <w:rPr>
                <w:rFonts w:ascii="Arial Narrow" w:hAnsi="Arial Narrow"/>
                <w:sz w:val="20"/>
              </w:rPr>
              <w:t xml:space="preserve"> </w:t>
            </w:r>
            <w:r w:rsidRPr="009715A7">
              <w:rPr>
                <w:rFonts w:ascii="Arial Narrow" w:hAnsi="Arial Narrow"/>
                <w:i/>
                <w:sz w:val="20"/>
              </w:rPr>
              <w:t>Under</w:t>
            </w:r>
            <w:r>
              <w:rPr>
                <w:rFonts w:ascii="Arial Narrow" w:hAnsi="Arial Narrow"/>
                <w:sz w:val="20"/>
              </w:rPr>
              <w:t>.</w:t>
            </w:r>
            <w:r w:rsidRPr="009715A7">
              <w:rPr>
                <w:rFonts w:ascii="Arial Narrow" w:hAnsi="Arial Narrow"/>
                <w:sz w:val="20"/>
              </w:rPr>
              <w:t xml:space="preserve"> Borgå: Alba, 1984</w:t>
            </w:r>
            <w:r>
              <w:rPr>
                <w:rFonts w:ascii="Arial Narrow" w:hAnsi="Arial Narrow"/>
                <w:sz w:val="20"/>
              </w:rPr>
              <w:t>.</w:t>
            </w:r>
            <w:r w:rsidRPr="009715A7">
              <w:rPr>
                <w:rFonts w:ascii="Arial Narrow" w:hAnsi="Arial Narrow"/>
                <w:sz w:val="20"/>
              </w:rPr>
              <w:t xml:space="preserve"> </w:t>
            </w:r>
          </w:p>
          <w:p w14:paraId="22AC6107" w14:textId="6D00533C" w:rsidR="00C613D0" w:rsidRPr="00C613D0" w:rsidRDefault="00C613D0" w:rsidP="00C613D0">
            <w:pPr>
              <w:rPr>
                <w:rFonts w:ascii="Arial Narrow" w:hAnsi="Arial Narrow"/>
                <w:sz w:val="20"/>
              </w:rPr>
            </w:pPr>
          </w:p>
        </w:tc>
      </w:tr>
      <w:tr w:rsidR="00D15DE4" w:rsidRPr="00444092" w14:paraId="38FF38E3" w14:textId="77777777" w:rsidTr="005D2342">
        <w:tc>
          <w:tcPr>
            <w:tcW w:w="9062" w:type="dxa"/>
            <w:gridSpan w:val="4"/>
          </w:tcPr>
          <w:p w14:paraId="55EEB593" w14:textId="77777777" w:rsidR="00D15DE4" w:rsidRPr="002019D7" w:rsidRDefault="00D15DE4" w:rsidP="00D15DE4">
            <w:pPr>
              <w:pStyle w:val="Overskrift2"/>
              <w:outlineLvl w:val="1"/>
              <w:rPr>
                <w:sz w:val="28"/>
                <w:szCs w:val="28"/>
              </w:rPr>
            </w:pPr>
            <w:r w:rsidRPr="002019D7">
              <w:rPr>
                <w:sz w:val="28"/>
                <w:szCs w:val="28"/>
              </w:rPr>
              <w:lastRenderedPageBreak/>
              <w:t xml:space="preserve">Informasjon om sensurering fra </w:t>
            </w:r>
            <w:r w:rsidR="007B04C5">
              <w:rPr>
                <w:sz w:val="28"/>
                <w:szCs w:val="28"/>
              </w:rPr>
              <w:t>faglærer/</w:t>
            </w:r>
            <w:proofErr w:type="spellStart"/>
            <w:r w:rsidR="007B04C5">
              <w:rPr>
                <w:sz w:val="28"/>
                <w:szCs w:val="28"/>
              </w:rPr>
              <w:t>emneansvarlig</w:t>
            </w:r>
            <w:proofErr w:type="spellEnd"/>
          </w:p>
          <w:p w14:paraId="042FD792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Emnek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urset tar i undervisning, gruppearbeider og diskusjoner for seg en rekke ulike teksttyper; start pensumlesningen straks. Tekstene og undervisningen danner refleksjonsrom for utviklingen av eget masteroppgave-prosjekt, ikke minst med tanke på kompositoriske trekk i de ulike tekstene, som har overføringsverdi seg imellom.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 er svært viktig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at studentene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ved semesterstart har med seg idéer til, eller straks setter i gang tenkningen om eget masteroppgave-prosjekt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. – Utviklingen av Prosjektbeskrivelsen vil kursets undervisning, diskusjoner, gruppearbeider og hjemmeoppgaver gi gradvis og fortløpende hjelp til, sammen med den veiledning og de råd faglærer gir individuelt og i plenum. Dette gjelder prosjektenes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Emne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Materiale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Problemstillinger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Hypoteser, Teoretiske rammeverk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Metode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Forskningstradisjon,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osv. Vi vil orientere oss i forhold til en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Modell-Pb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med alle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påkravde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komponenter inkludert; denne deles ut tidlig i seminaret.</w:t>
            </w:r>
          </w:p>
          <w:p w14:paraId="3A6DA686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A3C26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Tidlig i </w:t>
            </w:r>
            <w:r>
              <w:rPr>
                <w:rFonts w:ascii="Times New Roman" w:hAnsi="Times New Roman"/>
                <w:sz w:val="20"/>
              </w:rPr>
              <w:t>emne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kurset er det også avsatt tid til grundig innføring i bruken av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Universitetsbiblioteket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s ressurser (v/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UBBs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fagreferent for Allmenn litteraturvitenskap,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førstebibliotekar Michael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Grote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6A4837">
                <w:rPr>
                  <w:rStyle w:val="Hyperkobling"/>
                  <w:rFonts w:ascii="Times New Roman" w:hAnsi="Times New Roman" w:cs="Times New Roman"/>
                  <w:color w:val="auto"/>
                  <w:sz w:val="20"/>
                  <w:szCs w:val="20"/>
                </w:rPr>
                <w:t>www.uib.no/personer/Michael.Grote</w:t>
              </w:r>
            </w:hyperlink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e-post: </w:t>
            </w:r>
            <w:hyperlink r:id="rId10" w:history="1">
              <w:r w:rsidRPr="006A4837">
                <w:rPr>
                  <w:rStyle w:val="Hyperkobling"/>
                  <w:rFonts w:ascii="Times New Roman" w:hAnsi="Times New Roman" w:cs="Times New Roman"/>
                  <w:color w:val="auto"/>
                  <w:sz w:val="20"/>
                  <w:szCs w:val="20"/>
                </w:rPr>
                <w:t>Michael.Grote@uib.no</w:t>
              </w:r>
            </w:hyperlink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). – Ved kursstart må alle ha egen nett-tilgang, og egen e-postadresse. Oversend straks e-postadressen din til faglærer. </w:t>
            </w:r>
          </w:p>
          <w:p w14:paraId="07022CA4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730D8" w14:textId="71505DFD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I løpet av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ALLV301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-kurset skal studentene ferdigstille en individuell Prosjektbeskrivelse på 8 ss. for masteroppgave-arbeidet (Times New Roman 12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; halvannen linjeavstand); Bibliografien kan overskride de 8 ss. </w:t>
            </w:r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Denne endelige </w:t>
            </w:r>
            <w:proofErr w:type="spellStart"/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Pb’en</w:t>
            </w:r>
            <w:proofErr w:type="spellEnd"/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utgjør eksamensoppgaven i emnet, som teller 15 </w:t>
            </w:r>
            <w:proofErr w:type="spellStart"/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stp</w:t>
            </w:r>
            <w:proofErr w:type="spellEnd"/>
            <w:r w:rsidRPr="006A48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, og den er grunnlaget for vurderingen til eksamen (Bestått / Ikke bestått).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Arbeidet med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Pb’en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foregår gjennom hele emnekurset. Med mellomrom avsetter kurset tider for utkast-innleveringer, kommentarer til og diskusjon av disse, og individuell og plenums-veiledning (muntlig og skriftlig) på de forskjellige versjonene av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Pb’en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: disse må innleveres til faglærer og medstudentene underveis. –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NB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Obligatoriske krav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: For å kunne bli vurdert til eksamen, må studentene ha gjennomført hele kurset, deltatt i gruppearbeidene, og levert inn de øvingsoppgavene som inngår i kurset, sammen med de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påkravde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gradvis utviklete versjonene av den egne Prosjektbeskrivelsen. </w:t>
            </w:r>
            <w:r w:rsidRPr="006A48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 kreves at studentene har deltatt i minimum 75% av undervisningen</w:t>
            </w:r>
            <w:r w:rsidR="00E11F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og av de </w:t>
            </w:r>
            <w:proofErr w:type="spellStart"/>
            <w:r w:rsidR="00E11F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obl</w:t>
            </w:r>
            <w:proofErr w:type="spellEnd"/>
            <w:r w:rsidR="00E11F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oppgavene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99C12E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50582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Studentene blir straks inndelt i grupper, og skal i løpet av seminaret utarbeide og legge fram til drøfting, og for faglærers og medstudentenes enkelt- eller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gruppevise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tilbakemeldinger, utkast til analyser av</w:t>
            </w:r>
          </w:p>
          <w:p w14:paraId="2D01398C" w14:textId="77777777" w:rsidR="00140750" w:rsidRPr="006A4837" w:rsidRDefault="00140750" w:rsidP="0014075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* korte skjønnlitterære tekster (Hamsun; Carver; Brekke),</w:t>
            </w:r>
          </w:p>
          <w:p w14:paraId="23098A3A" w14:textId="77777777" w:rsidR="00140750" w:rsidRPr="006A4837" w:rsidRDefault="00140750" w:rsidP="0014075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* tidligere godkjente Prosjektbeskrivelser,</w:t>
            </w:r>
          </w:p>
          <w:p w14:paraId="400888CB" w14:textId="77777777" w:rsidR="00140750" w:rsidRPr="006A4837" w:rsidRDefault="00140750" w:rsidP="0014075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* innledninger i tidligere evaluerte masteroppgaver, og</w:t>
            </w:r>
          </w:p>
          <w:p w14:paraId="2274B6A7" w14:textId="77777777" w:rsidR="00140750" w:rsidRPr="006A4837" w:rsidRDefault="00140750" w:rsidP="00140750">
            <w:pPr>
              <w:ind w:left="1440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* ett eller flere av pensumets skjønnlitterære hovedverk, med vekten på struktur og komposisjon. Her stiller faglærer også til disposisjon profilerende, kritisk-teoretiske tekster hhv. om den moderne romanen, om den moderne dramatikken, og om lyrikken i det moderne. – Videre gjøres det her drøftende henvisninger til den såkalt kritiske teoriens samlende historiefilosofiske grep om disse sjangrene, nemlig til Georg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Lukács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Romanens teori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til Peter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Szondis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837">
              <w:rPr>
                <w:rFonts w:ascii="Times New Roman" w:hAnsi="Times New Roman" w:cs="Times New Roman"/>
                <w:i/>
                <w:sz w:val="20"/>
                <w:szCs w:val="20"/>
              </w:rPr>
              <w:t>Det moderne dramaets teori (1880-1950)</w:t>
            </w: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, samt til Theodor W.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Adornos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 ”Tale om lyrikk og samfunn”.</w:t>
            </w:r>
          </w:p>
          <w:p w14:paraId="728FF583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AA26C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 xml:space="preserve">Underveis drøfter kurset kontinuerlig de ulike individuelle utkastene til Prosjektbeskrivelse som den enkelte studenten har i arbeid. Det vil som nevnt også bli gitt individuell og gruppevis veiledning i arbeidet med </w:t>
            </w:r>
            <w:proofErr w:type="spellStart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Pb’ene</w:t>
            </w:r>
            <w:proofErr w:type="spellEnd"/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, og det veksles mellom muntlig og skriftlig gitt veiledning.</w:t>
            </w:r>
          </w:p>
          <w:p w14:paraId="53C5B837" w14:textId="77777777" w:rsidR="00140750" w:rsidRPr="006A4837" w:rsidRDefault="00140750" w:rsidP="001407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37">
              <w:rPr>
                <w:rFonts w:ascii="Times New Roman" w:hAnsi="Times New Roman" w:cs="Times New Roman"/>
                <w:sz w:val="20"/>
                <w:szCs w:val="20"/>
              </w:rPr>
              <w:t>– Innleveringsfristene for arbeidsoppgavene på emnekurset kunngjøres fortløpende utover i semesteret.</w:t>
            </w:r>
          </w:p>
          <w:p w14:paraId="3D6724E5" w14:textId="77777777" w:rsidR="00D15DE4" w:rsidRPr="00444092" w:rsidRDefault="00D15DE4" w:rsidP="00D15DE4">
            <w:pPr>
              <w:rPr>
                <w:sz w:val="28"/>
                <w:szCs w:val="28"/>
              </w:rPr>
            </w:pPr>
          </w:p>
        </w:tc>
      </w:tr>
    </w:tbl>
    <w:p w14:paraId="3236322F" w14:textId="77777777" w:rsidR="005D2342" w:rsidRPr="00444092" w:rsidRDefault="005D2342" w:rsidP="005D2342"/>
    <w:p w14:paraId="6430071E" w14:textId="77777777" w:rsidR="005D2342" w:rsidRDefault="00FA7CB0" w:rsidP="000F644F">
      <w:pPr>
        <w:pStyle w:val="Overskrift2"/>
      </w:pPr>
      <w:r>
        <w:t>Vedlegg til sensorveiledning:</w:t>
      </w:r>
    </w:p>
    <w:p w14:paraId="218E0622" w14:textId="77777777" w:rsidR="00D045B7" w:rsidRDefault="00D045B7" w:rsidP="00FA7CB0"/>
    <w:p w14:paraId="608DFFF8" w14:textId="77777777" w:rsidR="00D045B7" w:rsidRDefault="00D045B7" w:rsidP="00FA7CB0">
      <w:r>
        <w:t>Oppgavetekst (for vurderingsformer med oppgavetekst)</w:t>
      </w:r>
    </w:p>
    <w:p w14:paraId="42A1C115" w14:textId="77777777" w:rsidR="00FA42AD" w:rsidRDefault="00D045B7" w:rsidP="00FA7CB0">
      <w:r>
        <w:t>Universitets- og høgskolerådets generelle, kvalitative karakterbeskrivelser</w:t>
      </w:r>
    </w:p>
    <w:p w14:paraId="37C68D09" w14:textId="77777777" w:rsidR="008D7F2D" w:rsidRDefault="008D7F2D" w:rsidP="008D7F2D">
      <w:pPr>
        <w:pStyle w:val="Overskrift2"/>
      </w:pPr>
      <w:r>
        <w:t>Vedlegg: Universitets- og høgskolerådets generelle, kvalitative karakterbeskrivelser</w:t>
      </w:r>
    </w:p>
    <w:p w14:paraId="571D5C99" w14:textId="77777777" w:rsidR="008D7F2D" w:rsidRDefault="008D7F2D" w:rsidP="008D7F2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0"/>
        <w:gridCol w:w="1720"/>
        <w:gridCol w:w="5682"/>
      </w:tblGrid>
      <w:tr w:rsidR="008D7F2D" w:rsidRPr="00BA2964" w14:paraId="6B4AB03F" w14:textId="77777777" w:rsidTr="008D7F2D">
        <w:trPr>
          <w:trHeight w:val="288"/>
        </w:trPr>
        <w:tc>
          <w:tcPr>
            <w:tcW w:w="1240" w:type="dxa"/>
            <w:hideMark/>
          </w:tcPr>
          <w:p w14:paraId="1C763A9E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lastRenderedPageBreak/>
              <w:t>Karakter</w:t>
            </w:r>
          </w:p>
        </w:tc>
        <w:tc>
          <w:tcPr>
            <w:tcW w:w="1720" w:type="dxa"/>
            <w:hideMark/>
          </w:tcPr>
          <w:p w14:paraId="7EB37B7D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Beskrivelse</w:t>
            </w:r>
          </w:p>
        </w:tc>
        <w:tc>
          <w:tcPr>
            <w:tcW w:w="5682" w:type="dxa"/>
            <w:hideMark/>
          </w:tcPr>
          <w:p w14:paraId="46955E2D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Generell, ikke fagspesifikk beskrivelse av vurderingskriterier</w:t>
            </w:r>
          </w:p>
        </w:tc>
      </w:tr>
      <w:tr w:rsidR="008D7F2D" w:rsidRPr="00A10362" w14:paraId="58026967" w14:textId="77777777" w:rsidTr="008D7F2D">
        <w:trPr>
          <w:trHeight w:val="288"/>
        </w:trPr>
        <w:tc>
          <w:tcPr>
            <w:tcW w:w="1240" w:type="dxa"/>
            <w:hideMark/>
          </w:tcPr>
          <w:p w14:paraId="2B58612A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Grade</w:t>
            </w:r>
          </w:p>
        </w:tc>
        <w:tc>
          <w:tcPr>
            <w:tcW w:w="1720" w:type="dxa"/>
            <w:hideMark/>
          </w:tcPr>
          <w:p w14:paraId="789460E5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Description</w:t>
            </w:r>
          </w:p>
        </w:tc>
        <w:tc>
          <w:tcPr>
            <w:tcW w:w="5682" w:type="dxa"/>
            <w:hideMark/>
          </w:tcPr>
          <w:p w14:paraId="6F562CD2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General, qualitative description of valuation criteria</w:t>
            </w:r>
          </w:p>
        </w:tc>
      </w:tr>
      <w:tr w:rsidR="008D7F2D" w:rsidRPr="00BA2964" w14:paraId="4449A8E6" w14:textId="77777777" w:rsidTr="008D7F2D">
        <w:trPr>
          <w:trHeight w:val="828"/>
        </w:trPr>
        <w:tc>
          <w:tcPr>
            <w:tcW w:w="1240" w:type="dxa"/>
            <w:vMerge w:val="restart"/>
            <w:vAlign w:val="center"/>
            <w:hideMark/>
          </w:tcPr>
          <w:p w14:paraId="6F926AA8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A</w:t>
            </w:r>
          </w:p>
        </w:tc>
        <w:tc>
          <w:tcPr>
            <w:tcW w:w="1720" w:type="dxa"/>
            <w:hideMark/>
          </w:tcPr>
          <w:p w14:paraId="5F12B1DB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Fremragende</w:t>
            </w:r>
          </w:p>
        </w:tc>
        <w:tc>
          <w:tcPr>
            <w:tcW w:w="5682" w:type="dxa"/>
            <w:hideMark/>
          </w:tcPr>
          <w:p w14:paraId="6B3DFE17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Fremragende prestasjon som klart utmerker seg. Kandidaten viser svært god vurderingsevne og stor grad av selvstendighet.</w:t>
            </w:r>
          </w:p>
        </w:tc>
      </w:tr>
      <w:tr w:rsidR="008D7F2D" w:rsidRPr="00A10362" w14:paraId="686E50BA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58E152CC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573254BE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Excellent</w:t>
            </w:r>
          </w:p>
        </w:tc>
        <w:tc>
          <w:tcPr>
            <w:tcW w:w="5682" w:type="dxa"/>
            <w:hideMark/>
          </w:tcPr>
          <w:p w14:paraId="40E9E7CC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An excellent performance, clearly outstanding. The candidate demonstrates excellent judgement and a very high degree of independent thinking.</w:t>
            </w:r>
          </w:p>
        </w:tc>
      </w:tr>
      <w:tr w:rsidR="008D7F2D" w:rsidRPr="00BA2964" w14:paraId="4124FC33" w14:textId="77777777" w:rsidTr="008D7F2D">
        <w:trPr>
          <w:trHeight w:val="552"/>
        </w:trPr>
        <w:tc>
          <w:tcPr>
            <w:tcW w:w="1240" w:type="dxa"/>
            <w:vMerge w:val="restart"/>
            <w:vAlign w:val="center"/>
            <w:hideMark/>
          </w:tcPr>
          <w:p w14:paraId="6B1BE4AE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B</w:t>
            </w:r>
          </w:p>
        </w:tc>
        <w:tc>
          <w:tcPr>
            <w:tcW w:w="1720" w:type="dxa"/>
            <w:hideMark/>
          </w:tcPr>
          <w:p w14:paraId="2820E3BE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Meget god</w:t>
            </w:r>
          </w:p>
        </w:tc>
        <w:tc>
          <w:tcPr>
            <w:tcW w:w="5682" w:type="dxa"/>
            <w:hideMark/>
          </w:tcPr>
          <w:p w14:paraId="10CDC5AB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Meget god prestasjon. Kandidaten viser meget god vurderingsevne og selvstendighet.</w:t>
            </w:r>
          </w:p>
        </w:tc>
      </w:tr>
      <w:tr w:rsidR="008D7F2D" w:rsidRPr="00A10362" w14:paraId="06F57FEC" w14:textId="77777777" w:rsidTr="008D7F2D">
        <w:trPr>
          <w:trHeight w:val="624"/>
        </w:trPr>
        <w:tc>
          <w:tcPr>
            <w:tcW w:w="1240" w:type="dxa"/>
            <w:vMerge/>
            <w:hideMark/>
          </w:tcPr>
          <w:p w14:paraId="42EC0A84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745C498F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Very good</w:t>
            </w:r>
          </w:p>
        </w:tc>
        <w:tc>
          <w:tcPr>
            <w:tcW w:w="5682" w:type="dxa"/>
            <w:hideMark/>
          </w:tcPr>
          <w:p w14:paraId="137EEA77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 very good performance. The candidate demonstrates sound judgement and a high degree of independent thinking.</w:t>
            </w:r>
          </w:p>
        </w:tc>
      </w:tr>
      <w:tr w:rsidR="008D7F2D" w:rsidRPr="00BA2964" w14:paraId="08403A56" w14:textId="77777777" w:rsidTr="008D7F2D">
        <w:trPr>
          <w:trHeight w:val="828"/>
        </w:trPr>
        <w:tc>
          <w:tcPr>
            <w:tcW w:w="1240" w:type="dxa"/>
            <w:vMerge w:val="restart"/>
            <w:vAlign w:val="center"/>
            <w:hideMark/>
          </w:tcPr>
          <w:p w14:paraId="1339260D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C</w:t>
            </w:r>
          </w:p>
        </w:tc>
        <w:tc>
          <w:tcPr>
            <w:tcW w:w="1720" w:type="dxa"/>
            <w:hideMark/>
          </w:tcPr>
          <w:p w14:paraId="127585BC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God</w:t>
            </w:r>
          </w:p>
        </w:tc>
        <w:tc>
          <w:tcPr>
            <w:tcW w:w="5682" w:type="dxa"/>
            <w:hideMark/>
          </w:tcPr>
          <w:p w14:paraId="41983BF0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Jevnt god prestasjon som er tilfredsstillende på de fleste områder. Kandidaten viser god vurderingsevne og selvstendighet på de viktigste områdene.</w:t>
            </w:r>
          </w:p>
        </w:tc>
      </w:tr>
      <w:tr w:rsidR="008D7F2D" w:rsidRPr="00A10362" w14:paraId="6B2B755E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230AA80C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6ADD8DAD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Good</w:t>
            </w:r>
          </w:p>
        </w:tc>
        <w:tc>
          <w:tcPr>
            <w:tcW w:w="5682" w:type="dxa"/>
            <w:hideMark/>
          </w:tcPr>
          <w:p w14:paraId="50912453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 good performance in most areas. The candidate demonstrates a reasonable degree of judgement and independent thinking in the most important areas.</w:t>
            </w:r>
          </w:p>
        </w:tc>
      </w:tr>
      <w:tr w:rsidR="008D7F2D" w:rsidRPr="00BA2964" w14:paraId="10E36BEC" w14:textId="77777777" w:rsidTr="008D7F2D">
        <w:trPr>
          <w:trHeight w:val="828"/>
        </w:trPr>
        <w:tc>
          <w:tcPr>
            <w:tcW w:w="1240" w:type="dxa"/>
            <w:vMerge w:val="restart"/>
            <w:vAlign w:val="center"/>
            <w:hideMark/>
          </w:tcPr>
          <w:p w14:paraId="7D428298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D</w:t>
            </w:r>
          </w:p>
        </w:tc>
        <w:tc>
          <w:tcPr>
            <w:tcW w:w="1720" w:type="dxa"/>
            <w:hideMark/>
          </w:tcPr>
          <w:p w14:paraId="7B98ED56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Nokså god</w:t>
            </w:r>
          </w:p>
        </w:tc>
        <w:tc>
          <w:tcPr>
            <w:tcW w:w="5682" w:type="dxa"/>
            <w:hideMark/>
          </w:tcPr>
          <w:p w14:paraId="34D600A4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En akseptabel prestasjon med noen vesentlige mangler. Kandidaten viser en viss grad av vurderingsevne og selvstendighet.</w:t>
            </w:r>
          </w:p>
        </w:tc>
      </w:tr>
      <w:tr w:rsidR="008D7F2D" w:rsidRPr="00A10362" w14:paraId="5158BC8B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7FAFF620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1C822F13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Satisfactory</w:t>
            </w:r>
          </w:p>
        </w:tc>
        <w:tc>
          <w:tcPr>
            <w:tcW w:w="5682" w:type="dxa"/>
            <w:hideMark/>
          </w:tcPr>
          <w:p w14:paraId="4954B2B6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 satisfactory performance, but with significant shortcomings. The candidate demonstrates a limited degree of judgement and independent thinking.</w:t>
            </w:r>
          </w:p>
        </w:tc>
      </w:tr>
      <w:tr w:rsidR="008D7F2D" w:rsidRPr="00BA2964" w14:paraId="51BC2BAB" w14:textId="77777777" w:rsidTr="008D7F2D">
        <w:trPr>
          <w:trHeight w:val="552"/>
        </w:trPr>
        <w:tc>
          <w:tcPr>
            <w:tcW w:w="1240" w:type="dxa"/>
            <w:vMerge w:val="restart"/>
            <w:vAlign w:val="center"/>
            <w:hideMark/>
          </w:tcPr>
          <w:p w14:paraId="544604D3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E</w:t>
            </w:r>
          </w:p>
        </w:tc>
        <w:tc>
          <w:tcPr>
            <w:tcW w:w="1720" w:type="dxa"/>
            <w:hideMark/>
          </w:tcPr>
          <w:p w14:paraId="1D33F4D0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Tilstrekkelig</w:t>
            </w:r>
          </w:p>
        </w:tc>
        <w:tc>
          <w:tcPr>
            <w:tcW w:w="5682" w:type="dxa"/>
            <w:hideMark/>
          </w:tcPr>
          <w:p w14:paraId="6D438116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Prestasjonen tilfredsstiller minimumskravene, men heller ikke mer. Kandidaten viser liten vurderingsevne og selvstendighet.</w:t>
            </w:r>
          </w:p>
        </w:tc>
      </w:tr>
      <w:tr w:rsidR="008D7F2D" w:rsidRPr="00A10362" w14:paraId="5980D1B2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3AE41092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5A5C7586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Sufficient</w:t>
            </w:r>
          </w:p>
        </w:tc>
        <w:tc>
          <w:tcPr>
            <w:tcW w:w="5682" w:type="dxa"/>
            <w:hideMark/>
          </w:tcPr>
          <w:p w14:paraId="28157045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A performance that meets the minimum criteria, but no more. The candidate demonstrates a very limited degree of judgement and independent thinking.</w:t>
            </w:r>
          </w:p>
        </w:tc>
      </w:tr>
      <w:tr w:rsidR="008D7F2D" w:rsidRPr="00BA2964" w14:paraId="1C7E7C33" w14:textId="77777777" w:rsidTr="008D7F2D">
        <w:trPr>
          <w:trHeight w:val="828"/>
        </w:trPr>
        <w:tc>
          <w:tcPr>
            <w:tcW w:w="1240" w:type="dxa"/>
            <w:vMerge w:val="restart"/>
            <w:vAlign w:val="center"/>
            <w:hideMark/>
          </w:tcPr>
          <w:p w14:paraId="3DF97035" w14:textId="77777777" w:rsidR="008D7F2D" w:rsidRPr="00BA2964" w:rsidRDefault="008D7F2D" w:rsidP="008D7F2D">
            <w:pPr>
              <w:jc w:val="center"/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F</w:t>
            </w:r>
          </w:p>
        </w:tc>
        <w:tc>
          <w:tcPr>
            <w:tcW w:w="1720" w:type="dxa"/>
            <w:hideMark/>
          </w:tcPr>
          <w:p w14:paraId="2552733A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Ikke bestått</w:t>
            </w:r>
          </w:p>
        </w:tc>
        <w:tc>
          <w:tcPr>
            <w:tcW w:w="5682" w:type="dxa"/>
            <w:hideMark/>
          </w:tcPr>
          <w:p w14:paraId="671B46F8" w14:textId="77777777" w:rsidR="008D7F2D" w:rsidRPr="00BA2964" w:rsidRDefault="008D7F2D">
            <w:pPr>
              <w:rPr>
                <w:rFonts w:asciiTheme="majorHAnsi" w:hAnsiTheme="majorHAnsi"/>
              </w:rPr>
            </w:pPr>
            <w:r w:rsidRPr="00BA2964">
              <w:rPr>
                <w:rFonts w:asciiTheme="majorHAnsi" w:hAnsiTheme="majorHAnsi"/>
              </w:rPr>
              <w:t>Prestasjon som ikke tilfredsstiller de faglige minimumskravene. Kandidaten viser både manglende vurderingsevne og selvstendighet.</w:t>
            </w:r>
          </w:p>
        </w:tc>
      </w:tr>
      <w:tr w:rsidR="008D7F2D" w:rsidRPr="00A10362" w14:paraId="6CD9BD5E" w14:textId="77777777" w:rsidTr="008D7F2D">
        <w:trPr>
          <w:trHeight w:val="828"/>
        </w:trPr>
        <w:tc>
          <w:tcPr>
            <w:tcW w:w="1240" w:type="dxa"/>
            <w:vMerge/>
            <w:hideMark/>
          </w:tcPr>
          <w:p w14:paraId="3B6F7DC7" w14:textId="77777777" w:rsidR="008D7F2D" w:rsidRPr="00BA2964" w:rsidRDefault="008D7F2D">
            <w:pPr>
              <w:rPr>
                <w:rFonts w:asciiTheme="majorHAnsi" w:hAnsiTheme="majorHAnsi"/>
              </w:rPr>
            </w:pPr>
          </w:p>
        </w:tc>
        <w:tc>
          <w:tcPr>
            <w:tcW w:w="1720" w:type="dxa"/>
            <w:hideMark/>
          </w:tcPr>
          <w:p w14:paraId="3F391F8C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>Fail</w:t>
            </w:r>
          </w:p>
        </w:tc>
        <w:tc>
          <w:tcPr>
            <w:tcW w:w="5682" w:type="dxa"/>
            <w:hideMark/>
          </w:tcPr>
          <w:p w14:paraId="0D7C190D" w14:textId="77777777" w:rsidR="008D7F2D" w:rsidRPr="00BA2964" w:rsidRDefault="008D7F2D">
            <w:pPr>
              <w:rPr>
                <w:rFonts w:asciiTheme="majorHAnsi" w:hAnsiTheme="majorHAnsi"/>
                <w:lang w:val="en-US"/>
              </w:rPr>
            </w:pPr>
            <w:r w:rsidRPr="00BA2964">
              <w:rPr>
                <w:rFonts w:asciiTheme="majorHAnsi" w:hAnsiTheme="majorHAnsi"/>
                <w:lang w:val="en-US"/>
              </w:rPr>
              <w:t xml:space="preserve">A performance that does not meet the minimum academic criteria. The candidate demonstrates an absence of both judgement and independent thinking. </w:t>
            </w:r>
          </w:p>
        </w:tc>
      </w:tr>
    </w:tbl>
    <w:p w14:paraId="7842C172" w14:textId="77777777" w:rsidR="008D7F2D" w:rsidRPr="00277D42" w:rsidRDefault="008D7F2D" w:rsidP="008D7F2D">
      <w:pPr>
        <w:rPr>
          <w:lang w:val="en-US"/>
        </w:rPr>
      </w:pPr>
    </w:p>
    <w:sectPr w:rsidR="008D7F2D" w:rsidRPr="00277D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658C0" w14:textId="77777777" w:rsidR="009E379D" w:rsidRDefault="009E379D" w:rsidP="002019D7">
      <w:pPr>
        <w:spacing w:after="0" w:line="240" w:lineRule="auto"/>
      </w:pPr>
      <w:r>
        <w:separator/>
      </w:r>
    </w:p>
  </w:endnote>
  <w:endnote w:type="continuationSeparator" w:id="0">
    <w:p w14:paraId="75C38793" w14:textId="77777777" w:rsidR="009E379D" w:rsidRDefault="009E379D" w:rsidP="0020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†-Qˇ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7703722"/>
      <w:docPartObj>
        <w:docPartGallery w:val="Page Numbers (Bottom of Page)"/>
        <w:docPartUnique/>
      </w:docPartObj>
    </w:sdtPr>
    <w:sdtEndPr/>
    <w:sdtContent>
      <w:p w14:paraId="053D93BA" w14:textId="77777777" w:rsidR="0013410E" w:rsidRDefault="0013410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D42">
          <w:rPr>
            <w:noProof/>
          </w:rPr>
          <w:t>1</w:t>
        </w:r>
        <w:r>
          <w:fldChar w:fldCharType="end"/>
        </w:r>
      </w:p>
    </w:sdtContent>
  </w:sdt>
  <w:p w14:paraId="265902E4" w14:textId="77777777" w:rsidR="002019D7" w:rsidRDefault="002019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E089E" w14:textId="77777777" w:rsidR="009E379D" w:rsidRDefault="009E379D" w:rsidP="002019D7">
      <w:pPr>
        <w:spacing w:after="0" w:line="240" w:lineRule="auto"/>
      </w:pPr>
      <w:r>
        <w:separator/>
      </w:r>
    </w:p>
  </w:footnote>
  <w:footnote w:type="continuationSeparator" w:id="0">
    <w:p w14:paraId="2BD5EEB6" w14:textId="77777777" w:rsidR="009E379D" w:rsidRDefault="009E379D" w:rsidP="00201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</w:rPr>
      <w:id w:val="156869053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E2823A8" w14:textId="77777777" w:rsidR="0013410E" w:rsidRPr="0056435B" w:rsidRDefault="0013410E" w:rsidP="0013410E">
        <w:pPr>
          <w:pStyle w:val="Bunntekst"/>
          <w:rPr>
            <w:rFonts w:asciiTheme="majorHAnsi" w:hAnsiTheme="majorHAnsi"/>
            <w:sz w:val="20"/>
          </w:rPr>
        </w:pPr>
        <w:r w:rsidRPr="0056435B">
          <w:rPr>
            <w:rFonts w:asciiTheme="majorHAnsi" w:hAnsiTheme="majorHAnsi"/>
            <w:sz w:val="20"/>
          </w:rPr>
          <w:t>Skjema for sensorveiledning for enkeltvurdering ved Institutt for lingvistiske, litterære og estetiske studier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A30D7"/>
    <w:multiLevelType w:val="hybridMultilevel"/>
    <w:tmpl w:val="FA9E4A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42"/>
    <w:rsid w:val="000D5C4B"/>
    <w:rsid w:val="000F644F"/>
    <w:rsid w:val="0013410E"/>
    <w:rsid w:val="00140750"/>
    <w:rsid w:val="001D1D1A"/>
    <w:rsid w:val="001F4085"/>
    <w:rsid w:val="002019D7"/>
    <w:rsid w:val="00277D42"/>
    <w:rsid w:val="00444092"/>
    <w:rsid w:val="00444A04"/>
    <w:rsid w:val="004E33B2"/>
    <w:rsid w:val="0056435B"/>
    <w:rsid w:val="00593577"/>
    <w:rsid w:val="005D1CFB"/>
    <w:rsid w:val="005D2342"/>
    <w:rsid w:val="00661C74"/>
    <w:rsid w:val="00700F2B"/>
    <w:rsid w:val="00747B47"/>
    <w:rsid w:val="007B04C5"/>
    <w:rsid w:val="00817440"/>
    <w:rsid w:val="008D7F2D"/>
    <w:rsid w:val="009E379D"/>
    <w:rsid w:val="00A10362"/>
    <w:rsid w:val="00B35CA1"/>
    <w:rsid w:val="00BA2964"/>
    <w:rsid w:val="00C613D0"/>
    <w:rsid w:val="00C732F6"/>
    <w:rsid w:val="00C82042"/>
    <w:rsid w:val="00D045B7"/>
    <w:rsid w:val="00D15DE4"/>
    <w:rsid w:val="00E11F23"/>
    <w:rsid w:val="00E4186E"/>
    <w:rsid w:val="00F143C3"/>
    <w:rsid w:val="00FA42AD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8C0A"/>
  <w15:docId w15:val="{848312DE-D004-4250-92FC-1B9BAC73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64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D2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D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F644F"/>
    <w:rPr>
      <w:rFonts w:asciiTheme="majorHAnsi" w:eastAsiaTheme="majorEastAsia" w:hAnsiTheme="majorHAnsi" w:cstheme="majorBidi"/>
      <w:sz w:val="26"/>
      <w:szCs w:val="26"/>
    </w:rPr>
  </w:style>
  <w:style w:type="paragraph" w:styleId="Listeavsnitt">
    <w:name w:val="List Paragraph"/>
    <w:basedOn w:val="Normal"/>
    <w:uiPriority w:val="34"/>
    <w:qFormat/>
    <w:rsid w:val="00FA7CB0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FA7CB0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20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19D7"/>
  </w:style>
  <w:style w:type="paragraph" w:styleId="Bunntekst">
    <w:name w:val="footer"/>
    <w:basedOn w:val="Normal"/>
    <w:link w:val="BunntekstTegn"/>
    <w:uiPriority w:val="99"/>
    <w:unhideWhenUsed/>
    <w:rsid w:val="00201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19D7"/>
  </w:style>
  <w:style w:type="character" w:styleId="Hyperkobling">
    <w:name w:val="Hyperlink"/>
    <w:basedOn w:val="Standardskriftforavsnitt"/>
    <w:uiPriority w:val="99"/>
    <w:unhideWhenUsed/>
    <w:rsid w:val="00700F2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F2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10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.uio.no/uib/timeplan/timeplan.php?id=ALLV301&amp;type=course&amp;sort=week&amp;sem=20h&amp;lang=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ib.no/emne/ALLV3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ichael.Grote@uib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b.no/personer/Michael.Gro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1444</Words>
  <Characters>7658</Characters>
  <Application>Microsoft Office Word</Application>
  <DocSecurity>0</DocSecurity>
  <Lines>63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UiB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Aleksander Morland</dc:creator>
  <cp:lastModifiedBy>Lars Sætre</cp:lastModifiedBy>
  <cp:revision>13</cp:revision>
  <dcterms:created xsi:type="dcterms:W3CDTF">2019-10-30T10:22:00Z</dcterms:created>
  <dcterms:modified xsi:type="dcterms:W3CDTF">2020-11-23T22:11:00Z</dcterms:modified>
</cp:coreProperties>
</file>